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6A1" w:rsidRPr="00B77217" w:rsidRDefault="004C25C4" w:rsidP="00DE66A1">
      <w:pPr>
        <w:widowControl/>
        <w:spacing w:after="75"/>
        <w:jc w:val="center"/>
        <w:outlineLvl w:val="1"/>
        <w:rPr>
          <w:rStyle w:val="a5"/>
          <w:rFonts w:ascii="宋体" w:eastAsia="宋体" w:hAnsi="宋体"/>
          <w:color w:val="D92142"/>
          <w:sz w:val="28"/>
          <w:szCs w:val="36"/>
        </w:rPr>
      </w:pPr>
      <w:r w:rsidRPr="00B77217">
        <w:rPr>
          <w:rFonts w:ascii="宋体" w:eastAsia="宋体" w:hAnsi="MS Gothic" w:cs="MS Gothic"/>
          <w:color w:val="000000"/>
          <w:kern w:val="0"/>
          <w:sz w:val="28"/>
          <w:szCs w:val="36"/>
        </w:rPr>
        <w:t>​</w:t>
      </w:r>
      <w:r w:rsidR="001E4142" w:rsidRPr="00B77217">
        <w:rPr>
          <w:rFonts w:ascii="宋体" w:eastAsia="宋体" w:hAnsi="宋体"/>
          <w:b/>
          <w:bCs/>
          <w:noProof/>
          <w:color w:val="D92142"/>
          <w:sz w:val="28"/>
          <w:szCs w:val="36"/>
        </w:rPr>
        <w:drawing>
          <wp:inline distT="0" distB="0" distL="0" distR="0">
            <wp:extent cx="5775960" cy="2380488"/>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5960" cy="2380488"/>
                    </a:xfrm>
                    <a:prstGeom prst="rect">
                      <a:avLst/>
                    </a:prstGeom>
                  </pic:spPr>
                </pic:pic>
              </a:graphicData>
            </a:graphic>
          </wp:inline>
        </w:drawing>
      </w:r>
    </w:p>
    <w:p w:rsidR="004C25C4" w:rsidRPr="00B77217" w:rsidRDefault="004C25C4" w:rsidP="004C25C4">
      <w:pPr>
        <w:pStyle w:val="a4"/>
        <w:shd w:val="clear" w:color="auto" w:fill="FFFFFF"/>
        <w:spacing w:before="0" w:beforeAutospacing="0" w:after="0" w:afterAutospacing="0" w:line="384" w:lineRule="atLeast"/>
        <w:jc w:val="center"/>
        <w:rPr>
          <w:color w:val="3E3E3E"/>
          <w:sz w:val="21"/>
        </w:rPr>
      </w:pPr>
      <w:r w:rsidRPr="00B77217">
        <w:rPr>
          <w:rStyle w:val="a5"/>
          <w:rFonts w:hint="eastAsia"/>
          <w:color w:val="D92142"/>
          <w:sz w:val="28"/>
          <w:szCs w:val="36"/>
        </w:rPr>
        <w:t>比利时列日大学高商管理学院</w:t>
      </w:r>
    </w:p>
    <w:p w:rsidR="004C25C4" w:rsidRPr="00B77217" w:rsidRDefault="004C25C4" w:rsidP="004C25C4">
      <w:pPr>
        <w:pStyle w:val="a4"/>
        <w:shd w:val="clear" w:color="auto" w:fill="FFFFFF"/>
        <w:spacing w:before="0" w:beforeAutospacing="0" w:after="0" w:afterAutospacing="0" w:line="384" w:lineRule="atLeast"/>
        <w:jc w:val="center"/>
        <w:rPr>
          <w:color w:val="3E3E3E"/>
          <w:sz w:val="21"/>
        </w:rPr>
      </w:pPr>
      <w:r w:rsidRPr="00B77217">
        <w:rPr>
          <w:rStyle w:val="a5"/>
          <w:rFonts w:hint="eastAsia"/>
          <w:color w:val="D92142"/>
          <w:sz w:val="22"/>
          <w:szCs w:val="27"/>
        </w:rPr>
        <w:t>Executive Master of Business Administration</w:t>
      </w:r>
    </w:p>
    <w:p w:rsidR="004C25C4" w:rsidRPr="00B77217" w:rsidRDefault="004C25C4" w:rsidP="004C25C4">
      <w:pPr>
        <w:pStyle w:val="a4"/>
        <w:shd w:val="clear" w:color="auto" w:fill="FFFFFF"/>
        <w:spacing w:before="0" w:beforeAutospacing="0" w:after="0" w:afterAutospacing="0" w:line="384" w:lineRule="atLeast"/>
        <w:jc w:val="center"/>
        <w:rPr>
          <w:rStyle w:val="a5"/>
          <w:color w:val="D92142"/>
          <w:sz w:val="22"/>
          <w:szCs w:val="27"/>
        </w:rPr>
      </w:pPr>
      <w:r w:rsidRPr="00B77217">
        <w:rPr>
          <w:rStyle w:val="a5"/>
          <w:rFonts w:hint="eastAsia"/>
          <w:color w:val="D92142"/>
          <w:sz w:val="22"/>
          <w:szCs w:val="27"/>
        </w:rPr>
        <w:t>EMBA高层管理人员工商管理硕士（上海班）</w:t>
      </w:r>
    </w:p>
    <w:p w:rsidR="00A75763" w:rsidRPr="00B77217" w:rsidRDefault="00A75763" w:rsidP="004C25C4">
      <w:pPr>
        <w:pStyle w:val="a4"/>
        <w:shd w:val="clear" w:color="auto" w:fill="FFFFFF"/>
        <w:spacing w:before="0" w:beforeAutospacing="0" w:after="0" w:afterAutospacing="0" w:line="384" w:lineRule="atLeast"/>
        <w:jc w:val="center"/>
        <w:rPr>
          <w:rStyle w:val="a5"/>
          <w:color w:val="D92142"/>
          <w:sz w:val="22"/>
          <w:szCs w:val="27"/>
        </w:rPr>
      </w:pPr>
    </w:p>
    <w:p w:rsidR="003D40A5" w:rsidRPr="00B77217" w:rsidRDefault="00DE66A1">
      <w:pPr>
        <w:rPr>
          <w:rFonts w:ascii="宋体" w:eastAsia="宋体" w:hAnsi="宋体"/>
          <w:sz w:val="18"/>
        </w:rPr>
      </w:pPr>
      <w:r w:rsidRPr="00B77217">
        <w:rPr>
          <w:rFonts w:ascii="宋体" w:eastAsia="宋体" w:hAnsi="宋体"/>
          <w:noProof/>
          <w:sz w:val="18"/>
        </w:rPr>
        <w:drawing>
          <wp:inline distT="0" distB="0" distL="0" distR="0">
            <wp:extent cx="6645910" cy="23177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2317750"/>
                    </a:xfrm>
                    <a:prstGeom prst="rect">
                      <a:avLst/>
                    </a:prstGeom>
                  </pic:spPr>
                </pic:pic>
              </a:graphicData>
            </a:graphic>
          </wp:inline>
        </w:drawing>
      </w:r>
    </w:p>
    <w:p w:rsidR="00DE66A1" w:rsidRPr="00B77217" w:rsidRDefault="00DE66A1">
      <w:pPr>
        <w:rPr>
          <w:rFonts w:ascii="宋体" w:eastAsia="宋体" w:hAnsi="宋体"/>
          <w:sz w:val="18"/>
        </w:rPr>
      </w:pPr>
    </w:p>
    <w:p w:rsidR="00DE66A1" w:rsidRPr="00B77217" w:rsidRDefault="00DE66A1" w:rsidP="00DE66A1">
      <w:pPr>
        <w:pStyle w:val="a4"/>
        <w:shd w:val="clear" w:color="auto" w:fill="FFFFFF"/>
        <w:spacing w:before="0" w:beforeAutospacing="0" w:after="0" w:afterAutospacing="0" w:line="384" w:lineRule="atLeast"/>
        <w:rPr>
          <w:color w:val="3E3E3E"/>
          <w:sz w:val="21"/>
        </w:rPr>
      </w:pPr>
      <w:r w:rsidRPr="00B77217">
        <w:rPr>
          <w:rStyle w:val="a5"/>
          <w:rFonts w:hint="eastAsia"/>
          <w:color w:val="D92142"/>
          <w:sz w:val="21"/>
        </w:rPr>
        <w:t>一  比利时列日大学简介</w:t>
      </w:r>
    </w:p>
    <w:p w:rsidR="00DE66A1" w:rsidRPr="00B77217" w:rsidRDefault="00DE66A1" w:rsidP="00DE66A1">
      <w:pPr>
        <w:pStyle w:val="a4"/>
        <w:shd w:val="clear" w:color="auto" w:fill="FFFFFF"/>
        <w:spacing w:before="0" w:beforeAutospacing="0" w:after="0" w:afterAutospacing="0" w:line="384" w:lineRule="atLeast"/>
        <w:rPr>
          <w:color w:val="3E3E3E"/>
          <w:sz w:val="21"/>
        </w:rPr>
      </w:pPr>
      <w:r w:rsidRPr="00B77217">
        <w:rPr>
          <w:rFonts w:hint="eastAsia"/>
          <w:color w:val="3E3E3E"/>
          <w:sz w:val="21"/>
        </w:rPr>
        <w:t>        比利时列日大学（又称国立列日大学或列日大学——法语：Université de Liège；英语：University of Liege），成立于1817年，位于比利时的法语区第三大城市列日市。一百多年来，已发展成为一所学科齐全、以严谨的学术教育和一流科研水平而著称的世界一流综合性大学。与德国亚琛工业大学、德国慕尼黑工业大学、瑞士洛桑联邦理工、瑞典皇家工学院等同为欧洲顶尖工科大学联盟 (Top Industrial Managers for Europe，简称：T.I.M.E.联盟)的成员之一。也是“欧洲管理发展基金会”（EQUIS）认证大学之一。参与欧洲和国际多项重大研究计划，尤其在管理学、经济学、心理学、哲学、太空航天领域、天文学等领域，研究成果举世瞩目。大学现有在校生20,000多人，4000位教职成员。仅学位课程，就有38种学士，93种硕士和68种进阶硕士，以及18种博士及博士后课程。</w:t>
      </w:r>
    </w:p>
    <w:p w:rsidR="00DE66A1" w:rsidRPr="00B77217" w:rsidRDefault="00DE66A1" w:rsidP="00DE66A1">
      <w:pPr>
        <w:widowControl/>
        <w:shd w:val="clear" w:color="auto" w:fill="FFFFFF"/>
        <w:spacing w:line="384" w:lineRule="atLeast"/>
        <w:jc w:val="left"/>
        <w:rPr>
          <w:rFonts w:ascii="宋体" w:eastAsia="宋体" w:hAnsi="宋体" w:cs="宋体"/>
          <w:color w:val="3E3E3E"/>
          <w:kern w:val="0"/>
          <w:szCs w:val="24"/>
        </w:rPr>
      </w:pPr>
      <w:r w:rsidRPr="00B77217">
        <w:rPr>
          <w:rFonts w:ascii="宋体" w:eastAsia="宋体" w:hAnsi="宋体" w:cs="宋体" w:hint="eastAsia"/>
          <w:color w:val="D92142"/>
          <w:kern w:val="0"/>
          <w:sz w:val="18"/>
          <w:szCs w:val="21"/>
        </w:rPr>
        <w:t>更多信息请访问：</w:t>
      </w:r>
    </w:p>
    <w:p w:rsidR="00DE66A1" w:rsidRPr="00B77217" w:rsidRDefault="00DE66A1" w:rsidP="00DE66A1">
      <w:pPr>
        <w:pStyle w:val="a6"/>
        <w:widowControl/>
        <w:numPr>
          <w:ilvl w:val="0"/>
          <w:numId w:val="3"/>
        </w:numPr>
        <w:shd w:val="clear" w:color="auto" w:fill="FFFFFF"/>
        <w:spacing w:line="384" w:lineRule="atLeast"/>
        <w:ind w:firstLineChars="0"/>
        <w:jc w:val="left"/>
        <w:rPr>
          <w:rFonts w:ascii="宋体" w:eastAsia="宋体" w:hAnsi="宋体" w:cs="宋体"/>
          <w:color w:val="3E3E3E"/>
          <w:kern w:val="0"/>
          <w:szCs w:val="24"/>
        </w:rPr>
      </w:pPr>
      <w:r w:rsidRPr="00B77217">
        <w:rPr>
          <w:rFonts w:ascii="宋体" w:eastAsia="宋体" w:hAnsi="宋体" w:cs="宋体" w:hint="eastAsia"/>
          <w:color w:val="3E3E3E"/>
          <w:kern w:val="0"/>
          <w:sz w:val="18"/>
          <w:szCs w:val="21"/>
        </w:rPr>
        <w:t>列日大学官方网站</w:t>
      </w:r>
      <w:r w:rsidR="00695C86" w:rsidRPr="00B77217">
        <w:rPr>
          <w:rFonts w:ascii="宋体" w:eastAsia="宋体" w:hAnsi="宋体" w:cs="宋体" w:hint="eastAsia"/>
          <w:color w:val="3E3E3E"/>
          <w:kern w:val="0"/>
          <w:sz w:val="18"/>
          <w:szCs w:val="21"/>
        </w:rPr>
        <w:t xml:space="preserve"> </w:t>
      </w:r>
      <w:r w:rsidRPr="00B77217">
        <w:rPr>
          <w:rFonts w:ascii="宋体" w:eastAsia="宋体" w:hAnsi="宋体" w:cs="宋体" w:hint="eastAsia"/>
          <w:color w:val="3E3E3E"/>
          <w:kern w:val="0"/>
          <w:sz w:val="18"/>
          <w:szCs w:val="21"/>
        </w:rPr>
        <w:t>http://www.hec</w:t>
      </w:r>
      <w:r w:rsidR="00695C86" w:rsidRPr="00B77217">
        <w:rPr>
          <w:rFonts w:ascii="宋体" w:eastAsia="宋体" w:hAnsi="宋体" w:cs="宋体" w:hint="eastAsia"/>
          <w:color w:val="3E3E3E"/>
          <w:kern w:val="0"/>
          <w:sz w:val="18"/>
          <w:szCs w:val="21"/>
        </w:rPr>
        <w:t>.ulg.ac.be</w:t>
      </w:r>
    </w:p>
    <w:p w:rsidR="00DE66A1" w:rsidRPr="00B77217" w:rsidRDefault="00DE66A1" w:rsidP="00DE66A1">
      <w:pPr>
        <w:pStyle w:val="a6"/>
        <w:widowControl/>
        <w:numPr>
          <w:ilvl w:val="0"/>
          <w:numId w:val="2"/>
        </w:numPr>
        <w:shd w:val="clear" w:color="auto" w:fill="FFFFFF"/>
        <w:spacing w:line="384" w:lineRule="atLeast"/>
        <w:ind w:firstLineChars="0"/>
        <w:jc w:val="left"/>
        <w:rPr>
          <w:rFonts w:ascii="宋体" w:eastAsia="宋体" w:hAnsi="宋体" w:cs="宋体"/>
          <w:color w:val="3E3E3E"/>
          <w:kern w:val="0"/>
          <w:szCs w:val="24"/>
        </w:rPr>
      </w:pPr>
      <w:r w:rsidRPr="00B77217">
        <w:rPr>
          <w:rFonts w:ascii="宋体" w:eastAsia="宋体" w:hAnsi="宋体" w:cs="宋体" w:hint="eastAsia"/>
          <w:color w:val="3E3E3E"/>
          <w:kern w:val="0"/>
          <w:sz w:val="18"/>
          <w:szCs w:val="21"/>
        </w:rPr>
        <w:lastRenderedPageBreak/>
        <w:t>亚太区网页http://www.hec.ulg.ac.be/en/international/programs-abroad/istudy-asia</w:t>
      </w:r>
    </w:p>
    <w:p w:rsidR="00DE66A1" w:rsidRPr="00B77217" w:rsidRDefault="00695C86">
      <w:pPr>
        <w:rPr>
          <w:rFonts w:ascii="宋体" w:eastAsia="宋体" w:hAnsi="宋体"/>
          <w:sz w:val="18"/>
        </w:rPr>
      </w:pPr>
      <w:r w:rsidRPr="00B77217">
        <w:rPr>
          <w:rFonts w:ascii="宋体" w:eastAsia="宋体" w:hAnsi="宋体"/>
          <w:noProof/>
          <w:sz w:val="18"/>
        </w:rPr>
        <w:drawing>
          <wp:inline distT="0" distB="0" distL="0" distR="0">
            <wp:extent cx="6645910" cy="35052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3505200"/>
                    </a:xfrm>
                    <a:prstGeom prst="rect">
                      <a:avLst/>
                    </a:prstGeom>
                  </pic:spPr>
                </pic:pic>
              </a:graphicData>
            </a:graphic>
          </wp:inline>
        </w:drawing>
      </w:r>
    </w:p>
    <w:p w:rsidR="00DE66A1" w:rsidRPr="00B77217" w:rsidRDefault="00DE66A1">
      <w:pPr>
        <w:rPr>
          <w:rFonts w:ascii="宋体" w:eastAsia="宋体" w:hAnsi="宋体"/>
          <w:sz w:val="18"/>
        </w:rPr>
      </w:pPr>
    </w:p>
    <w:p w:rsidR="00DE66A1" w:rsidRPr="00B77217" w:rsidRDefault="00695C86" w:rsidP="001E4142">
      <w:pPr>
        <w:pStyle w:val="a4"/>
        <w:shd w:val="clear" w:color="auto" w:fill="FFFFFF"/>
        <w:spacing w:before="0" w:beforeAutospacing="0" w:after="0" w:afterAutospacing="0" w:line="384" w:lineRule="atLeast"/>
        <w:rPr>
          <w:rStyle w:val="a5"/>
          <w:color w:val="D92142"/>
          <w:sz w:val="21"/>
        </w:rPr>
      </w:pPr>
      <w:r w:rsidRPr="00B77217">
        <w:rPr>
          <w:rStyle w:val="a5"/>
          <w:rFonts w:hint="eastAsia"/>
          <w:color w:val="D92142"/>
          <w:sz w:val="21"/>
        </w:rPr>
        <w:t>二  列日大学高商管理学院的使命</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作为国际顶级大学的商学院，我们有清晰的使命：</w:t>
      </w:r>
    </w:p>
    <w:p w:rsidR="00695C86" w:rsidRPr="00B77217" w:rsidRDefault="00695C86" w:rsidP="001E4142">
      <w:pPr>
        <w:pStyle w:val="a4"/>
        <w:numPr>
          <w:ilvl w:val="0"/>
          <w:numId w:val="2"/>
        </w:numPr>
        <w:shd w:val="clear" w:color="auto" w:fill="FFFFFF"/>
        <w:spacing w:before="0" w:beforeAutospacing="0" w:after="0" w:afterAutospacing="0" w:line="384" w:lineRule="atLeast"/>
        <w:rPr>
          <w:color w:val="3E3E3E"/>
          <w:sz w:val="21"/>
        </w:rPr>
      </w:pPr>
      <w:r w:rsidRPr="00B77217">
        <w:rPr>
          <w:rFonts w:hint="eastAsia"/>
          <w:color w:val="3E3E3E"/>
          <w:sz w:val="21"/>
        </w:rPr>
        <w:t>培养具有创新思维、高度责任感、引领企业未来发展的全球化人才</w:t>
      </w:r>
    </w:p>
    <w:p w:rsidR="001E4142" w:rsidRPr="00B77217" w:rsidRDefault="00695C86" w:rsidP="001E4142">
      <w:pPr>
        <w:pStyle w:val="a4"/>
        <w:numPr>
          <w:ilvl w:val="0"/>
          <w:numId w:val="2"/>
        </w:numPr>
        <w:shd w:val="clear" w:color="auto" w:fill="FFFFFF"/>
        <w:spacing w:before="0" w:beforeAutospacing="0" w:after="0" w:afterAutospacing="0" w:line="384" w:lineRule="atLeast"/>
        <w:rPr>
          <w:color w:val="3E3E3E"/>
          <w:sz w:val="21"/>
        </w:rPr>
      </w:pPr>
      <w:r w:rsidRPr="00B77217">
        <w:rPr>
          <w:rFonts w:hint="eastAsia"/>
          <w:color w:val="3E3E3E"/>
          <w:sz w:val="21"/>
        </w:rPr>
        <w:t>立足服务本土经济社会发展</w:t>
      </w:r>
    </w:p>
    <w:p w:rsidR="00695C86" w:rsidRPr="00B77217" w:rsidRDefault="00695C86" w:rsidP="001E4142">
      <w:pPr>
        <w:pStyle w:val="a4"/>
        <w:numPr>
          <w:ilvl w:val="0"/>
          <w:numId w:val="2"/>
        </w:numPr>
        <w:shd w:val="clear" w:color="auto" w:fill="FFFFFF"/>
        <w:spacing w:before="0" w:beforeAutospacing="0" w:after="0" w:afterAutospacing="0" w:line="384" w:lineRule="atLeast"/>
        <w:rPr>
          <w:color w:val="3E3E3E"/>
          <w:sz w:val="21"/>
        </w:rPr>
      </w:pPr>
      <w:r w:rsidRPr="00B77217">
        <w:rPr>
          <w:rFonts w:hint="eastAsia"/>
          <w:color w:val="3E3E3E"/>
          <w:sz w:val="21"/>
        </w:rPr>
        <w:t>聚焦全球化视野和社会变革的前瞻性研究</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Style w:val="a5"/>
          <w:rFonts w:hint="eastAsia"/>
          <w:color w:val="D92142"/>
          <w:sz w:val="21"/>
        </w:rPr>
        <w:t>三  全球排名及国际认证</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1. 超前全球排名</w:t>
      </w:r>
    </w:p>
    <w:p w:rsidR="001E4142" w:rsidRPr="00B77217" w:rsidRDefault="00695C86" w:rsidP="001E4142">
      <w:pPr>
        <w:pStyle w:val="a4"/>
        <w:numPr>
          <w:ilvl w:val="0"/>
          <w:numId w:val="7"/>
        </w:numPr>
        <w:shd w:val="clear" w:color="auto" w:fill="FFFFFF"/>
        <w:spacing w:before="0" w:beforeAutospacing="0" w:after="0" w:afterAutospacing="0" w:line="384" w:lineRule="atLeast"/>
        <w:rPr>
          <w:color w:val="3E3E3E"/>
          <w:sz w:val="21"/>
        </w:rPr>
      </w:pPr>
      <w:r w:rsidRPr="00B77217">
        <w:rPr>
          <w:rFonts w:hint="eastAsia"/>
          <w:color w:val="3E3E3E"/>
          <w:sz w:val="21"/>
        </w:rPr>
        <w:t>列日大学于2015年“QS世界大学权威排名”中名列第265位</w:t>
      </w:r>
    </w:p>
    <w:p w:rsidR="00695C86" w:rsidRPr="00B77217" w:rsidRDefault="00695C86" w:rsidP="001E4142">
      <w:pPr>
        <w:pStyle w:val="a4"/>
        <w:numPr>
          <w:ilvl w:val="0"/>
          <w:numId w:val="7"/>
        </w:numPr>
        <w:shd w:val="clear" w:color="auto" w:fill="FFFFFF"/>
        <w:spacing w:before="0" w:beforeAutospacing="0" w:after="0" w:afterAutospacing="0" w:line="384" w:lineRule="atLeast"/>
        <w:rPr>
          <w:color w:val="3E3E3E"/>
          <w:sz w:val="21"/>
        </w:rPr>
      </w:pPr>
      <w:r w:rsidRPr="00B77217">
        <w:rPr>
          <w:rFonts w:hint="eastAsia"/>
          <w:color w:val="3E3E3E"/>
          <w:sz w:val="21"/>
        </w:rPr>
        <w:t>在QS世界500强大学排名中，中国亦有25所顶级大学名列其中</w:t>
      </w:r>
    </w:p>
    <w:p w:rsidR="00695C86" w:rsidRPr="00B77217" w:rsidRDefault="00695C86" w:rsidP="00695C86">
      <w:pPr>
        <w:pStyle w:val="a4"/>
        <w:shd w:val="clear" w:color="auto" w:fill="FFFFFF"/>
        <w:spacing w:before="0" w:beforeAutospacing="0" w:after="0" w:afterAutospacing="0" w:line="384" w:lineRule="atLeast"/>
        <w:rPr>
          <w:color w:val="D92142"/>
          <w:sz w:val="21"/>
        </w:rPr>
      </w:pPr>
      <w:r w:rsidRPr="00B77217">
        <w:rPr>
          <w:rFonts w:hint="eastAsia"/>
          <w:color w:val="D92142"/>
          <w:sz w:val="21"/>
        </w:rPr>
        <w:t>信息来源：QS全球大学排名网</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18"/>
          <w:szCs w:val="21"/>
        </w:rPr>
        <w:t>https://www.topuniversities.com/university-rankings/world-university-rankings/2015</w:t>
      </w:r>
    </w:p>
    <w:p w:rsidR="00695C86" w:rsidRPr="00B77217" w:rsidRDefault="00695C86" w:rsidP="00695C86">
      <w:pPr>
        <w:pStyle w:val="a4"/>
        <w:shd w:val="clear" w:color="auto" w:fill="FFFFFF"/>
        <w:spacing w:before="0" w:beforeAutospacing="0" w:after="0" w:afterAutospacing="0" w:line="384" w:lineRule="atLeast"/>
        <w:rPr>
          <w:color w:val="D92142"/>
          <w:sz w:val="21"/>
        </w:rPr>
      </w:pPr>
      <w:r w:rsidRPr="00B77217">
        <w:rPr>
          <w:rFonts w:hint="eastAsia"/>
          <w:color w:val="D92142"/>
          <w:sz w:val="21"/>
        </w:rPr>
        <w:t>2. 多项国际顶级认证</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noProof/>
          <w:sz w:val="21"/>
        </w:rPr>
        <w:drawing>
          <wp:inline distT="0" distB="0" distL="0" distR="0">
            <wp:extent cx="5775960" cy="15666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5960" cy="1566672"/>
                    </a:xfrm>
                    <a:prstGeom prst="rect">
                      <a:avLst/>
                    </a:prstGeom>
                  </pic:spPr>
                </pic:pic>
              </a:graphicData>
            </a:graphic>
          </wp:inline>
        </w:drawing>
      </w:r>
    </w:p>
    <w:p w:rsidR="00695C86" w:rsidRPr="00B77217" w:rsidRDefault="00695C86">
      <w:pPr>
        <w:rPr>
          <w:rFonts w:ascii="宋体" w:eastAsia="宋体" w:hAnsi="宋体"/>
          <w:sz w:val="18"/>
        </w:rPr>
      </w:pPr>
      <w:r w:rsidRPr="00B77217">
        <w:rPr>
          <w:rFonts w:ascii="宋体" w:eastAsia="宋体" w:hAnsi="宋体" w:hint="eastAsia"/>
          <w:color w:val="3E3E3E"/>
          <w:sz w:val="18"/>
          <w:shd w:val="clear" w:color="auto" w:fill="FFFFFF"/>
        </w:rPr>
        <w:t>AACSB（美国国际高等商学院协会）颁发的认证</w:t>
      </w:r>
    </w:p>
    <w:p w:rsidR="00695C86" w:rsidRPr="00B77217" w:rsidRDefault="00695C86">
      <w:pPr>
        <w:rPr>
          <w:rFonts w:ascii="宋体" w:eastAsia="宋体" w:hAnsi="宋体"/>
          <w:sz w:val="18"/>
        </w:rPr>
      </w:pPr>
      <w:r w:rsidRPr="00B77217">
        <w:rPr>
          <w:rFonts w:ascii="宋体" w:eastAsia="宋体" w:hAnsi="宋体"/>
          <w:noProof/>
          <w:sz w:val="18"/>
        </w:rPr>
        <w:lastRenderedPageBreak/>
        <w:drawing>
          <wp:inline distT="0" distB="0" distL="0" distR="0">
            <wp:extent cx="5775960" cy="156667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5960" cy="1566672"/>
                    </a:xfrm>
                    <a:prstGeom prst="rect">
                      <a:avLst/>
                    </a:prstGeom>
                  </pic:spPr>
                </pic:pic>
              </a:graphicData>
            </a:graphic>
          </wp:inline>
        </w:drawing>
      </w:r>
    </w:p>
    <w:p w:rsidR="00695C86" w:rsidRPr="00B77217" w:rsidRDefault="00695C86">
      <w:pPr>
        <w:rPr>
          <w:rFonts w:ascii="宋体" w:eastAsia="宋体" w:hAnsi="宋体"/>
          <w:sz w:val="18"/>
        </w:rPr>
      </w:pPr>
      <w:r w:rsidRPr="00B77217">
        <w:rPr>
          <w:rFonts w:ascii="宋体" w:eastAsia="宋体" w:hAnsi="宋体" w:hint="eastAsia"/>
          <w:color w:val="3E3E3E"/>
          <w:sz w:val="18"/>
          <w:shd w:val="clear" w:color="auto" w:fill="FFFFFF"/>
        </w:rPr>
        <w:t>EFMD（欧洲管理发展基金会）颁发的EQUIS、EPAS认证；</w:t>
      </w:r>
    </w:p>
    <w:p w:rsidR="00695C86" w:rsidRPr="00B77217" w:rsidRDefault="00695C86">
      <w:pPr>
        <w:rPr>
          <w:rFonts w:ascii="宋体" w:eastAsia="宋体" w:hAnsi="宋体"/>
          <w:sz w:val="18"/>
        </w:rPr>
      </w:pPr>
    </w:p>
    <w:p w:rsidR="00695C86" w:rsidRPr="00B77217" w:rsidRDefault="00695C86">
      <w:pPr>
        <w:rPr>
          <w:rFonts w:ascii="宋体" w:eastAsia="宋体" w:hAnsi="宋体"/>
          <w:color w:val="D92142"/>
          <w:sz w:val="18"/>
          <w:shd w:val="clear" w:color="auto" w:fill="FFFFFF"/>
        </w:rPr>
      </w:pPr>
      <w:r w:rsidRPr="00B77217">
        <w:rPr>
          <w:rFonts w:ascii="宋体" w:eastAsia="宋体" w:hAnsi="宋体" w:hint="eastAsia"/>
          <w:color w:val="D92142"/>
          <w:sz w:val="18"/>
          <w:shd w:val="clear" w:color="auto" w:fill="FFFFFF"/>
        </w:rPr>
        <w:t>3. 中国教育部涉外监管网认可院校</w:t>
      </w:r>
    </w:p>
    <w:p w:rsidR="00695C86" w:rsidRPr="00B77217" w:rsidRDefault="00695C86">
      <w:pPr>
        <w:rPr>
          <w:rFonts w:ascii="宋体" w:eastAsia="宋体" w:hAnsi="宋体"/>
          <w:color w:val="D92142"/>
          <w:sz w:val="18"/>
          <w:shd w:val="clear" w:color="auto" w:fill="FFFFFF"/>
        </w:rPr>
      </w:pPr>
      <w:r w:rsidRPr="00B77217">
        <w:rPr>
          <w:rFonts w:ascii="宋体" w:eastAsia="宋体" w:hAnsi="宋体"/>
          <w:noProof/>
          <w:color w:val="D92142"/>
          <w:sz w:val="18"/>
          <w:shd w:val="clear" w:color="auto" w:fill="FFFFFF"/>
        </w:rPr>
        <w:drawing>
          <wp:inline distT="0" distB="0" distL="0" distR="0">
            <wp:extent cx="6645910" cy="4961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4961255"/>
                    </a:xfrm>
                    <a:prstGeom prst="rect">
                      <a:avLst/>
                    </a:prstGeom>
                  </pic:spPr>
                </pic:pic>
              </a:graphicData>
            </a:graphic>
          </wp:inline>
        </w:drawing>
      </w:r>
    </w:p>
    <w:p w:rsidR="00D572AD"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18"/>
          <w:szCs w:val="21"/>
        </w:rPr>
        <w:t>信息来源：中国教育部涉外监管网：</w:t>
      </w:r>
      <w:r w:rsidRPr="00B77217">
        <w:rPr>
          <w:rFonts w:hint="eastAsia"/>
          <w:color w:val="3E3E3E"/>
          <w:sz w:val="18"/>
          <w:szCs w:val="21"/>
        </w:rPr>
        <w:t>http://www.jsj.edu.cn/n1/12050.shtml</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4. 比利时法语区唯一 汉办 孔子 学院。</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Style w:val="a5"/>
          <w:rFonts w:hint="eastAsia"/>
          <w:color w:val="D92142"/>
          <w:sz w:val="21"/>
        </w:rPr>
        <w:t>四  比利时列日大学高商管理学院EMBA项目简介</w:t>
      </w:r>
    </w:p>
    <w:p w:rsidR="00695C86" w:rsidRPr="00B77217" w:rsidRDefault="00695C86" w:rsidP="00D572AD">
      <w:pPr>
        <w:jc w:val="center"/>
        <w:rPr>
          <w:rFonts w:ascii="宋体" w:eastAsia="宋体" w:hAnsi="宋体"/>
          <w:color w:val="D92142"/>
          <w:sz w:val="18"/>
          <w:shd w:val="clear" w:color="auto" w:fill="FFFFFF"/>
        </w:rPr>
      </w:pPr>
      <w:r w:rsidRPr="00B77217">
        <w:rPr>
          <w:rFonts w:ascii="宋体" w:eastAsia="宋体" w:hAnsi="宋体"/>
          <w:noProof/>
          <w:color w:val="D92142"/>
          <w:sz w:val="18"/>
          <w:shd w:val="clear" w:color="auto" w:fill="FFFFFF"/>
        </w:rPr>
        <w:lastRenderedPageBreak/>
        <w:drawing>
          <wp:inline distT="0" distB="0" distL="0" distR="0">
            <wp:extent cx="5186680" cy="3462577"/>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0015" cy="3471479"/>
                    </a:xfrm>
                    <a:prstGeom prst="rect">
                      <a:avLst/>
                    </a:prstGeom>
                  </pic:spPr>
                </pic:pic>
              </a:graphicData>
            </a:graphic>
          </wp:inline>
        </w:drawing>
      </w:r>
    </w:p>
    <w:p w:rsidR="00695C86" w:rsidRPr="00B77217" w:rsidRDefault="00695C86" w:rsidP="00D572AD">
      <w:pPr>
        <w:jc w:val="center"/>
        <w:rPr>
          <w:rFonts w:ascii="宋体" w:eastAsia="宋体" w:hAnsi="宋体"/>
          <w:color w:val="D92142"/>
          <w:sz w:val="18"/>
          <w:shd w:val="clear" w:color="auto" w:fill="FFFFFF"/>
        </w:rPr>
      </w:pPr>
      <w:r w:rsidRPr="00B77217">
        <w:rPr>
          <w:rFonts w:ascii="宋体" w:eastAsia="宋体" w:hAnsi="宋体"/>
          <w:noProof/>
          <w:color w:val="D92142"/>
          <w:sz w:val="18"/>
          <w:shd w:val="clear" w:color="auto" w:fill="FFFFFF"/>
        </w:rPr>
        <w:drawing>
          <wp:inline distT="0" distB="0" distL="0" distR="0">
            <wp:extent cx="5176654" cy="34544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9 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3583" cy="3459024"/>
                    </a:xfrm>
                    <a:prstGeom prst="rect">
                      <a:avLst/>
                    </a:prstGeom>
                  </pic:spPr>
                </pic:pic>
              </a:graphicData>
            </a:graphic>
          </wp:inline>
        </w:drawing>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1. EMBA课程设置</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列日大学高商管理学院的EMBA课程，完美地结合了学术和商业应用，此课程的优势在于对商业组织中各种复杂的领域进行了深度分析，并给商业组织中经常发生利益冲突的各部门提供实际决方案。课程内容富有挑战性，结合了丰富学术材料，包括音频材料、案例、研究项目以及其他方法，旨在加强对商业组· 织的了解和解决问题能力的掌握。此课程适用于想要实现领导、监督、营运的高级管理层和决策者，让学生拥有全面掌控商业组织的能力。 </w:t>
      </w:r>
    </w:p>
    <w:p w:rsidR="00695C86" w:rsidRPr="00B77217" w:rsidRDefault="00695C86">
      <w:pPr>
        <w:rPr>
          <w:rFonts w:ascii="宋体" w:eastAsia="宋体" w:hAnsi="宋体"/>
          <w:color w:val="D92142"/>
          <w:sz w:val="18"/>
          <w:shd w:val="clear" w:color="auto" w:fill="FFFFFF"/>
        </w:rPr>
      </w:pPr>
      <w:r w:rsidRPr="00B77217">
        <w:rPr>
          <w:rFonts w:ascii="宋体" w:eastAsia="宋体" w:hAnsi="宋体"/>
          <w:noProof/>
          <w:color w:val="D92142"/>
          <w:sz w:val="18"/>
          <w:shd w:val="clear" w:color="auto" w:fill="FFFFFF"/>
        </w:rPr>
        <w:lastRenderedPageBreak/>
        <w:drawing>
          <wp:inline distT="0" distB="0" distL="0" distR="0">
            <wp:extent cx="6645910" cy="36791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0.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3679190"/>
                    </a:xfrm>
                    <a:prstGeom prst="rect">
                      <a:avLst/>
                    </a:prstGeom>
                  </pic:spPr>
                </pic:pic>
              </a:graphicData>
            </a:graphic>
          </wp:inline>
        </w:drawing>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说明</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1）列日大学高商管理学院EMBA的核心课程（EMBA511-520），由列日大学高商管理学院委托上海交通大学CMBA工商管理硕士课程高级研修班完成中文面授教学任务，列日大学高商管理学院认可上海交通大学CMBA的所有学时和学分，学生在课后需提交每门课程的学习报告。</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2） i-Business Game （商业模拟实战课程）由列日大学高商管理学院专职教授授课，授课地点将按学校安排在比利时或中国授课。</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3） 毕业论文的撰写和答辩需要学生在本地教学机构的要求和辅导下进行。</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2 测评和考试</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1） 每门课业的测评和得分均要求按照如下要求进行</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课程作业 2000（±100）字左右的商业报告 应用性考核 占比 100%</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2） 毕业论文要求字数在20000（±2000）字左右。通过答辩后，要求翻译成英文提交学校。</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3 入学标准</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列日大学欢迎合格的申请者入学，无性别、年龄、文化、民族、宗教和种族背景歧视。列日大学设定了入学最低标准，通过衡量申请者的最高学历、学术潜力、创造力、社会和道德价值观、英语的熟练度来决定是否录取学生。</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成功的申请者必须符合以下标准</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1） 具有本科学历和学士学位，毕业于国际公认的学术机构和大学院校，同时至少具有5年的中高层管理工作经验；</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2） 或者：学生仅有国际公认的学术机构和大学院校大专学历，并至少具有5年以上的中层管理工作经验者，需要同步报读本硕连读方可录取；</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3） 具有一定的英语基础。</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lastRenderedPageBreak/>
        <w:t>4 入学申请资料</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1）填写完整的入学申请表一份</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2）详细的简历一份</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3）个人职业以及教育目标陈述一份（不超过2页）</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4）2份与学术或专业相关的推荐信（上级，同事，教授均可）</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5）个人最高学历复印件</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5 录取</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若申请通过，列日大学高商管理学院将授权通过亚太区的教学总部—IStudy Inc.与本校共同发放录取通知书。</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D92142"/>
          <w:sz w:val="21"/>
        </w:rPr>
      </w:pPr>
      <w:r w:rsidRPr="00B77217">
        <w:rPr>
          <w:rFonts w:hint="eastAsia"/>
          <w:color w:val="D92142"/>
          <w:sz w:val="21"/>
        </w:rPr>
        <w:t>6 学费标准</w:t>
      </w:r>
    </w:p>
    <w:p w:rsidR="00695C86" w:rsidRPr="00B77217" w:rsidRDefault="002A742E"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本硕连读</w:t>
      </w:r>
      <w:r w:rsidR="00695C86" w:rsidRPr="00B77217">
        <w:rPr>
          <w:rFonts w:hint="eastAsia"/>
          <w:color w:val="3E3E3E"/>
          <w:sz w:val="21"/>
        </w:rPr>
        <w:t>学费人民币188000元，含上海交通大学CMBA硕士课程班学费、论文辅导费及注册费3000元（注册费一经收取不予退还）。</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7 学习时间</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学生从报名录取日起，需要大量的学时以完成规定的学业要求。一般在18个月左右才能完成课业学习和学位论文。最终获得学位证书。</w:t>
      </w:r>
    </w:p>
    <w:p w:rsidR="00695C86" w:rsidRPr="00B77217" w:rsidRDefault="00695C86" w:rsidP="00695C86">
      <w:pPr>
        <w:pStyle w:val="a4"/>
        <w:shd w:val="clear" w:color="auto" w:fill="FFFFFF"/>
        <w:spacing w:before="0" w:beforeAutospacing="0" w:after="0" w:afterAutospacing="0" w:line="384" w:lineRule="atLeast"/>
        <w:rPr>
          <w:color w:val="3E3E3E"/>
          <w:sz w:val="21"/>
        </w:rPr>
      </w:pP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D92142"/>
          <w:sz w:val="21"/>
        </w:rPr>
        <w:t>8 学位授予</w:t>
      </w:r>
    </w:p>
    <w:p w:rsidR="00695C86" w:rsidRPr="00B77217" w:rsidRDefault="00695C86" w:rsidP="00695C86">
      <w:pPr>
        <w:pStyle w:val="a4"/>
        <w:shd w:val="clear" w:color="auto" w:fill="FFFFFF"/>
        <w:spacing w:before="0" w:beforeAutospacing="0" w:after="0" w:afterAutospacing="0" w:line="384" w:lineRule="atLeast"/>
        <w:rPr>
          <w:color w:val="3E3E3E"/>
          <w:sz w:val="21"/>
        </w:rPr>
      </w:pPr>
      <w:r w:rsidRPr="00B77217">
        <w:rPr>
          <w:rFonts w:hint="eastAsia"/>
          <w:color w:val="3E3E3E"/>
          <w:sz w:val="21"/>
        </w:rPr>
        <w:t>列日大学高商管理学院将根据严格的学术标准授课、评定与授予EMBA学位。该学位证书在全球获得广泛的认可。</w:t>
      </w:r>
    </w:p>
    <w:p w:rsidR="00695C86" w:rsidRPr="00B77217" w:rsidRDefault="00970FD2">
      <w:pPr>
        <w:rPr>
          <w:rFonts w:ascii="宋体" w:eastAsia="宋体" w:hAnsi="宋体"/>
          <w:color w:val="D92142"/>
          <w:sz w:val="18"/>
          <w:shd w:val="clear" w:color="auto" w:fill="FFFFFF"/>
        </w:rPr>
      </w:pPr>
      <w:r w:rsidRPr="00B77217">
        <w:rPr>
          <w:rFonts w:ascii="宋体" w:eastAsia="宋体" w:hAnsi="宋体"/>
          <w:noProof/>
          <w:color w:val="D92142"/>
          <w:sz w:val="18"/>
          <w:shd w:val="clear" w:color="auto" w:fill="FFFFFF"/>
        </w:rPr>
        <w:lastRenderedPageBreak/>
        <w:drawing>
          <wp:inline distT="0" distB="0" distL="0" distR="0">
            <wp:extent cx="6645910" cy="46767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4676775"/>
                    </a:xfrm>
                    <a:prstGeom prst="rect">
                      <a:avLst/>
                    </a:prstGeom>
                  </pic:spPr>
                </pic:pic>
              </a:graphicData>
            </a:graphic>
          </wp:inline>
        </w:drawing>
      </w:r>
    </w:p>
    <w:p w:rsidR="00695C86" w:rsidRPr="00B77217" w:rsidRDefault="00970FD2">
      <w:pPr>
        <w:rPr>
          <w:rFonts w:ascii="宋体" w:eastAsia="宋体" w:hAnsi="宋体"/>
          <w:color w:val="D92142"/>
          <w:sz w:val="18"/>
          <w:shd w:val="clear" w:color="auto" w:fill="FFFFFF"/>
        </w:rPr>
      </w:pPr>
      <w:r w:rsidRPr="00B77217">
        <w:rPr>
          <w:rFonts w:ascii="宋体" w:eastAsia="宋体" w:hAnsi="宋体"/>
          <w:noProof/>
          <w:color w:val="D92142"/>
          <w:sz w:val="18"/>
          <w:shd w:val="clear" w:color="auto" w:fill="FFFFFF"/>
        </w:rPr>
        <w:lastRenderedPageBreak/>
        <w:drawing>
          <wp:inline distT="0" distB="0" distL="0" distR="0">
            <wp:extent cx="6645910" cy="46850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2.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4685030"/>
                    </a:xfrm>
                    <a:prstGeom prst="rect">
                      <a:avLst/>
                    </a:prstGeom>
                  </pic:spPr>
                </pic:pic>
              </a:graphicData>
            </a:graphic>
          </wp:inline>
        </w:drawing>
      </w:r>
    </w:p>
    <w:p w:rsidR="00D572AD" w:rsidRPr="00B77217" w:rsidRDefault="00970FD2" w:rsidP="00970FD2">
      <w:pPr>
        <w:pStyle w:val="a4"/>
        <w:shd w:val="clear" w:color="auto" w:fill="FFFFFF"/>
        <w:spacing w:before="0" w:beforeAutospacing="0" w:after="0" w:afterAutospacing="0" w:line="384" w:lineRule="atLeast"/>
        <w:rPr>
          <w:color w:val="D92142"/>
          <w:sz w:val="21"/>
        </w:rPr>
      </w:pPr>
      <w:r w:rsidRPr="00B77217">
        <w:rPr>
          <w:rFonts w:hint="eastAsia"/>
          <w:color w:val="D92142"/>
          <w:sz w:val="21"/>
        </w:rPr>
        <w:t>9 毕业典礼</w:t>
      </w:r>
    </w:p>
    <w:p w:rsidR="00970FD2" w:rsidRPr="00B77217" w:rsidRDefault="00970FD2" w:rsidP="00970FD2">
      <w:pPr>
        <w:pStyle w:val="a4"/>
        <w:shd w:val="clear" w:color="auto" w:fill="FFFFFF"/>
        <w:spacing w:before="0" w:beforeAutospacing="0" w:after="0" w:afterAutospacing="0" w:line="384" w:lineRule="atLeast"/>
        <w:rPr>
          <w:color w:val="3E3E3E"/>
          <w:sz w:val="21"/>
        </w:rPr>
      </w:pPr>
      <w:r w:rsidRPr="00B77217">
        <w:rPr>
          <w:rFonts w:hint="eastAsia"/>
          <w:color w:val="3E3E3E"/>
          <w:sz w:val="21"/>
        </w:rPr>
        <w:t>列日大学高商管理学院欢迎国际学生及家属于每年10月20日前后，在比利时列日大学学校总部参加一年一度的海外EMBA学生毕业典礼和EMBA学位颁发仪式。</w:t>
      </w:r>
    </w:p>
    <w:p w:rsidR="002A742E" w:rsidRPr="00B77217" w:rsidRDefault="002A742E" w:rsidP="00970FD2">
      <w:pPr>
        <w:pStyle w:val="a4"/>
        <w:shd w:val="clear" w:color="auto" w:fill="FFFFFF"/>
        <w:spacing w:before="0" w:beforeAutospacing="0" w:after="0" w:afterAutospacing="0" w:line="384" w:lineRule="atLeast"/>
        <w:rPr>
          <w:color w:val="3E3E3E"/>
          <w:sz w:val="21"/>
        </w:rPr>
      </w:pPr>
    </w:p>
    <w:p w:rsidR="002A742E" w:rsidRPr="00B77217" w:rsidRDefault="002A742E" w:rsidP="00970FD2">
      <w:pPr>
        <w:pStyle w:val="a4"/>
        <w:shd w:val="clear" w:color="auto" w:fill="FFFFFF"/>
        <w:spacing w:before="0" w:beforeAutospacing="0" w:after="0" w:afterAutospacing="0" w:line="384" w:lineRule="atLeast"/>
        <w:rPr>
          <w:color w:val="3E3E3E"/>
          <w:sz w:val="21"/>
        </w:rPr>
      </w:pPr>
      <w:bookmarkStart w:id="0" w:name="_GoBack"/>
      <w:bookmarkEnd w:id="0"/>
    </w:p>
    <w:p w:rsidR="00695C86" w:rsidRPr="00B77217" w:rsidRDefault="00970FD2">
      <w:pPr>
        <w:rPr>
          <w:rFonts w:ascii="宋体" w:eastAsia="宋体" w:hAnsi="宋体"/>
          <w:color w:val="D92142"/>
          <w:sz w:val="18"/>
          <w:shd w:val="clear" w:color="auto" w:fill="FFFFFF"/>
        </w:rPr>
      </w:pPr>
      <w:r w:rsidRPr="00B77217">
        <w:rPr>
          <w:rFonts w:ascii="宋体" w:eastAsia="宋体" w:hAnsi="宋体"/>
          <w:noProof/>
          <w:color w:val="D92142"/>
          <w:sz w:val="18"/>
          <w:shd w:val="clear" w:color="auto" w:fill="FFFFFF"/>
        </w:rPr>
        <w:lastRenderedPageBreak/>
        <w:drawing>
          <wp:inline distT="0" distB="0" distL="0" distR="0">
            <wp:extent cx="6645910" cy="66459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6645910"/>
                    </a:xfrm>
                    <a:prstGeom prst="rect">
                      <a:avLst/>
                    </a:prstGeom>
                  </pic:spPr>
                </pic:pic>
              </a:graphicData>
            </a:graphic>
          </wp:inline>
        </w:drawing>
      </w:r>
    </w:p>
    <w:p w:rsidR="00695C86" w:rsidRPr="00B77217" w:rsidRDefault="00695C86">
      <w:pPr>
        <w:rPr>
          <w:rFonts w:ascii="宋体" w:eastAsia="宋体" w:hAnsi="宋体"/>
          <w:color w:val="D92142"/>
          <w:sz w:val="18"/>
          <w:shd w:val="clear" w:color="auto" w:fill="FFFFFF"/>
        </w:rPr>
      </w:pPr>
    </w:p>
    <w:p w:rsidR="00695C86" w:rsidRPr="00B77217" w:rsidRDefault="00695C86">
      <w:pPr>
        <w:rPr>
          <w:rFonts w:ascii="宋体" w:eastAsia="宋体" w:hAnsi="宋体"/>
          <w:color w:val="D92142"/>
          <w:sz w:val="18"/>
          <w:shd w:val="clear" w:color="auto" w:fill="FFFFFF"/>
        </w:rPr>
      </w:pPr>
    </w:p>
    <w:p w:rsidR="00B77217" w:rsidRDefault="00B77217" w:rsidP="0048572B">
      <w:pPr>
        <w:jc w:val="center"/>
        <w:rPr>
          <w:rFonts w:ascii="宋体" w:eastAsia="宋体" w:hAnsi="宋体"/>
          <w:sz w:val="36"/>
          <w:szCs w:val="36"/>
        </w:rPr>
      </w:pPr>
    </w:p>
    <w:p w:rsidR="00B77217" w:rsidRDefault="00B77217" w:rsidP="0048572B">
      <w:pPr>
        <w:jc w:val="center"/>
        <w:rPr>
          <w:rFonts w:ascii="宋体" w:eastAsia="宋体" w:hAnsi="宋体"/>
          <w:sz w:val="36"/>
          <w:szCs w:val="36"/>
        </w:rPr>
      </w:pPr>
    </w:p>
    <w:p w:rsidR="00B77217" w:rsidRDefault="00B77217" w:rsidP="0048572B">
      <w:pPr>
        <w:jc w:val="center"/>
        <w:rPr>
          <w:rFonts w:ascii="宋体" w:eastAsia="宋体" w:hAnsi="宋体"/>
          <w:sz w:val="36"/>
          <w:szCs w:val="36"/>
        </w:rPr>
      </w:pPr>
    </w:p>
    <w:p w:rsidR="00B77217" w:rsidRDefault="00B77217" w:rsidP="0048572B">
      <w:pPr>
        <w:jc w:val="center"/>
        <w:rPr>
          <w:rFonts w:ascii="宋体" w:eastAsia="宋体" w:hAnsi="宋体"/>
          <w:sz w:val="36"/>
          <w:szCs w:val="36"/>
        </w:rPr>
      </w:pPr>
    </w:p>
    <w:p w:rsidR="00B77217" w:rsidRDefault="00B77217" w:rsidP="0048572B">
      <w:pPr>
        <w:jc w:val="center"/>
        <w:rPr>
          <w:rFonts w:ascii="宋体" w:eastAsia="宋体" w:hAnsi="宋体"/>
          <w:sz w:val="36"/>
          <w:szCs w:val="36"/>
        </w:rPr>
      </w:pPr>
    </w:p>
    <w:p w:rsidR="00B77217" w:rsidRDefault="00B77217" w:rsidP="0048572B">
      <w:pPr>
        <w:jc w:val="center"/>
        <w:rPr>
          <w:rFonts w:ascii="宋体" w:eastAsia="宋体" w:hAnsi="宋体"/>
          <w:sz w:val="36"/>
          <w:szCs w:val="36"/>
        </w:rPr>
      </w:pPr>
    </w:p>
    <w:p w:rsidR="0048572B" w:rsidRPr="00B77217" w:rsidRDefault="0048572B" w:rsidP="0048572B">
      <w:pPr>
        <w:jc w:val="center"/>
        <w:rPr>
          <w:rFonts w:ascii="宋体" w:eastAsia="宋体" w:hAnsi="宋体"/>
          <w:sz w:val="36"/>
          <w:szCs w:val="36"/>
        </w:rPr>
      </w:pPr>
      <w:r w:rsidRPr="00B77217">
        <w:rPr>
          <w:rFonts w:ascii="宋体" w:eastAsia="宋体" w:hAnsi="宋体" w:hint="eastAsia"/>
          <w:sz w:val="36"/>
          <w:szCs w:val="36"/>
        </w:rPr>
        <w:t>校方通用报名表</w:t>
      </w:r>
    </w:p>
    <w:p w:rsidR="0048572B" w:rsidRPr="00B77217" w:rsidRDefault="0048572B" w:rsidP="0048572B">
      <w:pPr>
        <w:jc w:val="left"/>
        <w:rPr>
          <w:rFonts w:ascii="宋体" w:eastAsia="宋体" w:hAnsi="宋体"/>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48572B" w:rsidRPr="00B77217" w:rsidTr="0048572B">
        <w:trPr>
          <w:trHeight w:val="456"/>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课程全名</w:t>
            </w:r>
          </w:p>
        </w:tc>
        <w:tc>
          <w:tcPr>
            <w:tcW w:w="7305" w:type="dxa"/>
            <w:gridSpan w:val="5"/>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姓   名</w:t>
            </w:r>
          </w:p>
        </w:tc>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 xml:space="preserve">  </w:t>
            </w:r>
          </w:p>
        </w:tc>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性   别</w:t>
            </w:r>
          </w:p>
        </w:tc>
        <w:tc>
          <w:tcPr>
            <w:tcW w:w="1135" w:type="dxa"/>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出生日期</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民   族</w:t>
            </w:r>
          </w:p>
        </w:tc>
        <w:tc>
          <w:tcPr>
            <w:tcW w:w="1217" w:type="dxa"/>
          </w:tcPr>
          <w:p w:rsidR="0048572B" w:rsidRPr="00B77217" w:rsidRDefault="0048572B" w:rsidP="001B48DC">
            <w:pPr>
              <w:jc w:val="left"/>
              <w:rPr>
                <w:rFonts w:ascii="宋体" w:eastAsia="宋体" w:hAnsi="宋体"/>
                <w:szCs w:val="21"/>
              </w:rPr>
            </w:pPr>
          </w:p>
        </w:tc>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籍   贯</w:t>
            </w:r>
          </w:p>
        </w:tc>
        <w:tc>
          <w:tcPr>
            <w:tcW w:w="1135" w:type="dxa"/>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职务/职称</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身份证号</w:t>
            </w:r>
          </w:p>
        </w:tc>
        <w:tc>
          <w:tcPr>
            <w:tcW w:w="3569" w:type="dxa"/>
            <w:gridSpan w:val="3"/>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工作年限</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vMerge w:val="restart"/>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教育程度</w:t>
            </w:r>
          </w:p>
        </w:tc>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学    历</w:t>
            </w:r>
          </w:p>
        </w:tc>
        <w:tc>
          <w:tcPr>
            <w:tcW w:w="2352" w:type="dxa"/>
            <w:gridSpan w:val="2"/>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毕业院校</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vMerge/>
          </w:tcPr>
          <w:p w:rsidR="0048572B" w:rsidRPr="00B77217" w:rsidRDefault="0048572B" w:rsidP="001B48DC">
            <w:pPr>
              <w:jc w:val="left"/>
              <w:rPr>
                <w:rFonts w:ascii="宋体" w:eastAsia="宋体" w:hAnsi="宋体"/>
                <w:szCs w:val="21"/>
              </w:rPr>
            </w:pPr>
          </w:p>
        </w:tc>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学    位</w:t>
            </w:r>
          </w:p>
        </w:tc>
        <w:tc>
          <w:tcPr>
            <w:tcW w:w="2352" w:type="dxa"/>
            <w:gridSpan w:val="2"/>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专    业</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毕业时间</w:t>
            </w:r>
          </w:p>
        </w:tc>
        <w:tc>
          <w:tcPr>
            <w:tcW w:w="2434" w:type="dxa"/>
            <w:gridSpan w:val="2"/>
          </w:tcPr>
          <w:p w:rsidR="0048572B" w:rsidRPr="00B77217" w:rsidRDefault="0048572B" w:rsidP="001B48DC">
            <w:pPr>
              <w:jc w:val="left"/>
              <w:rPr>
                <w:rFonts w:ascii="宋体" w:eastAsia="宋体" w:hAnsi="宋体"/>
                <w:szCs w:val="21"/>
              </w:rPr>
            </w:pPr>
          </w:p>
        </w:tc>
        <w:tc>
          <w:tcPr>
            <w:tcW w:w="1135"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付款方式</w:t>
            </w:r>
          </w:p>
        </w:tc>
        <w:tc>
          <w:tcPr>
            <w:tcW w:w="3736" w:type="dxa"/>
            <w:gridSpan w:val="2"/>
          </w:tcPr>
          <w:p w:rsidR="0048572B" w:rsidRPr="00B77217" w:rsidRDefault="00001989" w:rsidP="001B48DC">
            <w:pPr>
              <w:ind w:firstLineChars="150" w:firstLine="315"/>
              <w:jc w:val="left"/>
              <w:rPr>
                <w:rFonts w:ascii="宋体" w:eastAsia="宋体" w:hAnsi="宋体"/>
                <w:szCs w:val="21"/>
              </w:rPr>
            </w:pPr>
            <w:r>
              <w:rPr>
                <w:rFonts w:ascii="宋体" w:eastAsia="宋体" w:hAnsi="宋体"/>
                <w:noProof/>
                <w:szCs w:val="21"/>
              </w:rPr>
              <w:pict>
                <v:rect id="矩形 15" o:spid="_x0000_s1026" style="position:absolute;left:0;text-align:left;margin-left:.65pt;margin-top:2.35pt;width:9.8pt;height:9.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"/>
              </w:pict>
            </w:r>
            <w:r>
              <w:rPr>
                <w:rFonts w:ascii="宋体" w:eastAsia="宋体" w:hAnsi="宋体"/>
                <w:noProof/>
                <w:szCs w:val="21"/>
              </w:rPr>
              <w:pict>
                <v:rect id="矩形 14" o:spid="_x0000_s1028" style="position:absolute;left:0;text-align:left;margin-left:59.95pt;margin-top:2.35pt;width:9.75pt;height:9.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"/>
              </w:pict>
            </w:r>
            <w:r>
              <w:rPr>
                <w:rFonts w:ascii="宋体" w:eastAsia="宋体" w:hAnsi="宋体"/>
                <w:noProof/>
                <w:szCs w:val="21"/>
              </w:rPr>
              <w:pict>
                <v:rect id="矩形 1" o:spid="_x0000_s1027" style="position:absolute;left:0;text-align:left;margin-left:118.4pt;margin-top:2.35pt;width:8.3pt;height:9.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"/>
              </w:pict>
            </w:r>
            <w:r w:rsidR="0048572B" w:rsidRPr="00B77217">
              <w:rPr>
                <w:rFonts w:ascii="宋体" w:eastAsia="宋体" w:hAnsi="宋体" w:hint="eastAsia"/>
                <w:szCs w:val="21"/>
              </w:rPr>
              <w:t>银行汇款   现今付款   电子转账</w:t>
            </w: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公司名称</w:t>
            </w:r>
          </w:p>
        </w:tc>
        <w:tc>
          <w:tcPr>
            <w:tcW w:w="7305" w:type="dxa"/>
            <w:gridSpan w:val="5"/>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电    话</w:t>
            </w:r>
          </w:p>
        </w:tc>
        <w:tc>
          <w:tcPr>
            <w:tcW w:w="3569" w:type="dxa"/>
            <w:gridSpan w:val="3"/>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传   真</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手    机</w:t>
            </w:r>
          </w:p>
        </w:tc>
        <w:tc>
          <w:tcPr>
            <w:tcW w:w="3569" w:type="dxa"/>
            <w:gridSpan w:val="3"/>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邮   编</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电子邮箱</w:t>
            </w:r>
          </w:p>
        </w:tc>
        <w:tc>
          <w:tcPr>
            <w:tcW w:w="3569" w:type="dxa"/>
            <w:gridSpan w:val="3"/>
          </w:tcPr>
          <w:p w:rsidR="0048572B" w:rsidRPr="00B77217" w:rsidRDefault="0048572B" w:rsidP="001B48DC">
            <w:pPr>
              <w:jc w:val="left"/>
              <w:rPr>
                <w:rFonts w:ascii="宋体" w:eastAsia="宋体" w:hAnsi="宋体"/>
                <w:szCs w:val="21"/>
              </w:rPr>
            </w:pPr>
          </w:p>
        </w:tc>
        <w:tc>
          <w:tcPr>
            <w:tcW w:w="1300"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单位性质</w:t>
            </w:r>
          </w:p>
        </w:tc>
        <w:tc>
          <w:tcPr>
            <w:tcW w:w="2436" w:type="dxa"/>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1217" w:type="dxa"/>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通信地址</w:t>
            </w:r>
          </w:p>
        </w:tc>
        <w:tc>
          <w:tcPr>
            <w:tcW w:w="7305" w:type="dxa"/>
            <w:gridSpan w:val="5"/>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8522" w:type="dxa"/>
            <w:gridSpan w:val="6"/>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工作简历</w:t>
            </w:r>
          </w:p>
        </w:tc>
      </w:tr>
      <w:tr w:rsidR="0048572B" w:rsidRPr="00B77217" w:rsidTr="0048572B">
        <w:trPr>
          <w:trHeight w:val="2425"/>
          <w:jc w:val="center"/>
        </w:trPr>
        <w:tc>
          <w:tcPr>
            <w:tcW w:w="8522" w:type="dxa"/>
            <w:gridSpan w:val="6"/>
          </w:tcPr>
          <w:p w:rsidR="0048572B" w:rsidRPr="00B77217" w:rsidRDefault="0048572B" w:rsidP="001B48DC">
            <w:pPr>
              <w:jc w:val="left"/>
              <w:rPr>
                <w:rFonts w:ascii="宋体" w:eastAsia="宋体" w:hAnsi="宋体"/>
                <w:szCs w:val="21"/>
              </w:rPr>
            </w:pPr>
          </w:p>
        </w:tc>
      </w:tr>
      <w:tr w:rsidR="0048572B" w:rsidRPr="00B77217" w:rsidTr="0048572B">
        <w:trPr>
          <w:jc w:val="center"/>
        </w:trPr>
        <w:tc>
          <w:tcPr>
            <w:tcW w:w="8522" w:type="dxa"/>
            <w:gridSpan w:val="6"/>
          </w:tcPr>
          <w:p w:rsidR="0048572B" w:rsidRPr="00B77217" w:rsidRDefault="0048572B" w:rsidP="001B48DC">
            <w:pPr>
              <w:jc w:val="left"/>
              <w:rPr>
                <w:rFonts w:ascii="宋体" w:eastAsia="宋体" w:hAnsi="宋体"/>
                <w:szCs w:val="21"/>
              </w:rPr>
            </w:pPr>
            <w:r w:rsidRPr="00B77217">
              <w:rPr>
                <w:rFonts w:ascii="宋体" w:eastAsia="宋体" w:hAnsi="宋体" w:hint="eastAsia"/>
                <w:szCs w:val="21"/>
              </w:rPr>
              <w:t>学习建议</w:t>
            </w:r>
          </w:p>
        </w:tc>
      </w:tr>
      <w:tr w:rsidR="0048572B" w:rsidRPr="00B77217" w:rsidTr="0048572B">
        <w:trPr>
          <w:trHeight w:val="2493"/>
          <w:jc w:val="center"/>
        </w:trPr>
        <w:tc>
          <w:tcPr>
            <w:tcW w:w="8522" w:type="dxa"/>
            <w:gridSpan w:val="6"/>
          </w:tcPr>
          <w:p w:rsidR="0048572B" w:rsidRPr="00B77217" w:rsidRDefault="0048572B" w:rsidP="001B48DC">
            <w:pPr>
              <w:jc w:val="left"/>
              <w:rPr>
                <w:rFonts w:ascii="宋体" w:eastAsia="宋体" w:hAnsi="宋体"/>
                <w:szCs w:val="21"/>
              </w:rPr>
            </w:pPr>
          </w:p>
        </w:tc>
      </w:tr>
    </w:tbl>
    <w:p w:rsidR="00695C86" w:rsidRPr="00B77217" w:rsidRDefault="00695C86">
      <w:pPr>
        <w:rPr>
          <w:rFonts w:ascii="宋体" w:eastAsia="宋体" w:hAnsi="宋体"/>
          <w:sz w:val="18"/>
        </w:rPr>
      </w:pPr>
    </w:p>
    <w:sectPr w:rsidR="00695C86" w:rsidRPr="00B77217" w:rsidSect="004C25C4">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769" w:rsidRDefault="00FD2769" w:rsidP="00A75763">
      <w:r>
        <w:separator/>
      </w:r>
    </w:p>
  </w:endnote>
  <w:endnote w:type="continuationSeparator" w:id="0">
    <w:p w:rsidR="00FD2769" w:rsidRDefault="00FD2769" w:rsidP="00A757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A00002BF" w:usb1="68C7FCFB" w:usb2="00000010"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3" w:rsidRDefault="00A7576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3" w:rsidRDefault="00A7576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3" w:rsidRDefault="00A7576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769" w:rsidRDefault="00FD2769" w:rsidP="00A75763">
      <w:r>
        <w:separator/>
      </w:r>
    </w:p>
  </w:footnote>
  <w:footnote w:type="continuationSeparator" w:id="0">
    <w:p w:rsidR="00FD2769" w:rsidRDefault="00FD2769" w:rsidP="00A757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3" w:rsidRDefault="00A75763">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3" w:rsidRDefault="00A75763" w:rsidP="002A742E">
    <w:pPr>
      <w:pStyle w:val="a8"/>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763" w:rsidRDefault="00A7576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813DB"/>
    <w:multiLevelType w:val="hybridMultilevel"/>
    <w:tmpl w:val="F3CECE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E191151"/>
    <w:multiLevelType w:val="multilevel"/>
    <w:tmpl w:val="1062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C975EE"/>
    <w:multiLevelType w:val="hybridMultilevel"/>
    <w:tmpl w:val="5BFE71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EAA134C"/>
    <w:multiLevelType w:val="multilevel"/>
    <w:tmpl w:val="DE0A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3D485B"/>
    <w:multiLevelType w:val="multilevel"/>
    <w:tmpl w:val="37E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347A03"/>
    <w:multiLevelType w:val="hybridMultilevel"/>
    <w:tmpl w:val="3BBAD8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86F1049"/>
    <w:multiLevelType w:val="multilevel"/>
    <w:tmpl w:val="0532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6"/>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5649"/>
    <w:rsid w:val="00001989"/>
    <w:rsid w:val="001E4142"/>
    <w:rsid w:val="002A742E"/>
    <w:rsid w:val="00370FEA"/>
    <w:rsid w:val="003D40A5"/>
    <w:rsid w:val="0048572B"/>
    <w:rsid w:val="004C25C4"/>
    <w:rsid w:val="00695C86"/>
    <w:rsid w:val="007828DB"/>
    <w:rsid w:val="00875D13"/>
    <w:rsid w:val="00945F48"/>
    <w:rsid w:val="00970FD2"/>
    <w:rsid w:val="00A06262"/>
    <w:rsid w:val="00A30F15"/>
    <w:rsid w:val="00A75763"/>
    <w:rsid w:val="00B77217"/>
    <w:rsid w:val="00C80EFA"/>
    <w:rsid w:val="00D37C40"/>
    <w:rsid w:val="00D572AD"/>
    <w:rsid w:val="00DE66A1"/>
    <w:rsid w:val="00E85649"/>
    <w:rsid w:val="00EC1043"/>
    <w:rsid w:val="00F909E2"/>
    <w:rsid w:val="00FD27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D13"/>
    <w:pPr>
      <w:widowControl w:val="0"/>
      <w:jc w:val="both"/>
    </w:pPr>
  </w:style>
  <w:style w:type="paragraph" w:styleId="2">
    <w:name w:val="heading 2"/>
    <w:basedOn w:val="a"/>
    <w:link w:val="2Char"/>
    <w:uiPriority w:val="9"/>
    <w:qFormat/>
    <w:rsid w:val="004C25C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C25C4"/>
    <w:rPr>
      <w:rFonts w:ascii="宋体" w:eastAsia="宋体" w:hAnsi="宋体" w:cs="宋体"/>
      <w:b/>
      <w:bCs/>
      <w:kern w:val="0"/>
      <w:sz w:val="36"/>
      <w:szCs w:val="36"/>
    </w:rPr>
  </w:style>
  <w:style w:type="character" w:styleId="a3">
    <w:name w:val="Hyperlink"/>
    <w:basedOn w:val="a0"/>
    <w:uiPriority w:val="99"/>
    <w:unhideWhenUsed/>
    <w:rsid w:val="004C25C4"/>
    <w:rPr>
      <w:color w:val="0563C1" w:themeColor="hyperlink"/>
      <w:u w:val="single"/>
    </w:rPr>
  </w:style>
  <w:style w:type="paragraph" w:styleId="a4">
    <w:name w:val="Normal (Web)"/>
    <w:basedOn w:val="a"/>
    <w:uiPriority w:val="99"/>
    <w:semiHidden/>
    <w:unhideWhenUsed/>
    <w:rsid w:val="004C25C4"/>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C25C4"/>
    <w:rPr>
      <w:b/>
      <w:bCs/>
    </w:rPr>
  </w:style>
  <w:style w:type="paragraph" w:styleId="a6">
    <w:name w:val="List Paragraph"/>
    <w:basedOn w:val="a"/>
    <w:uiPriority w:val="34"/>
    <w:qFormat/>
    <w:rsid w:val="00695C86"/>
    <w:pPr>
      <w:ind w:firstLineChars="200" w:firstLine="420"/>
    </w:pPr>
  </w:style>
  <w:style w:type="paragraph" w:styleId="a7">
    <w:name w:val="Balloon Text"/>
    <w:basedOn w:val="a"/>
    <w:link w:val="Char"/>
    <w:uiPriority w:val="99"/>
    <w:semiHidden/>
    <w:unhideWhenUsed/>
    <w:rsid w:val="00A75763"/>
    <w:rPr>
      <w:sz w:val="18"/>
      <w:szCs w:val="18"/>
    </w:rPr>
  </w:style>
  <w:style w:type="character" w:customStyle="1" w:styleId="Char">
    <w:name w:val="批注框文本 Char"/>
    <w:basedOn w:val="a0"/>
    <w:link w:val="a7"/>
    <w:uiPriority w:val="99"/>
    <w:semiHidden/>
    <w:rsid w:val="00A75763"/>
    <w:rPr>
      <w:sz w:val="18"/>
      <w:szCs w:val="18"/>
    </w:rPr>
  </w:style>
  <w:style w:type="paragraph" w:styleId="a8">
    <w:name w:val="header"/>
    <w:basedOn w:val="a"/>
    <w:link w:val="Char0"/>
    <w:uiPriority w:val="99"/>
    <w:unhideWhenUsed/>
    <w:rsid w:val="00A757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75763"/>
    <w:rPr>
      <w:sz w:val="18"/>
      <w:szCs w:val="18"/>
    </w:rPr>
  </w:style>
  <w:style w:type="paragraph" w:styleId="a9">
    <w:name w:val="footer"/>
    <w:basedOn w:val="a"/>
    <w:link w:val="Char1"/>
    <w:uiPriority w:val="99"/>
    <w:unhideWhenUsed/>
    <w:rsid w:val="00A75763"/>
    <w:pPr>
      <w:tabs>
        <w:tab w:val="center" w:pos="4153"/>
        <w:tab w:val="right" w:pos="8306"/>
      </w:tabs>
      <w:snapToGrid w:val="0"/>
      <w:jc w:val="left"/>
    </w:pPr>
    <w:rPr>
      <w:sz w:val="18"/>
      <w:szCs w:val="18"/>
    </w:rPr>
  </w:style>
  <w:style w:type="character" w:customStyle="1" w:styleId="Char1">
    <w:name w:val="页脚 Char"/>
    <w:basedOn w:val="a0"/>
    <w:link w:val="a9"/>
    <w:uiPriority w:val="99"/>
    <w:rsid w:val="00A75763"/>
    <w:rPr>
      <w:sz w:val="18"/>
      <w:szCs w:val="18"/>
    </w:rPr>
  </w:style>
  <w:style w:type="character" w:customStyle="1" w:styleId="apple-converted-space">
    <w:name w:val="apple-converted-space"/>
    <w:basedOn w:val="a0"/>
    <w:rsid w:val="002A74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4C25C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C25C4"/>
    <w:rPr>
      <w:rFonts w:ascii="宋体" w:eastAsia="宋体" w:hAnsi="宋体" w:cs="宋体"/>
      <w:b/>
      <w:bCs/>
      <w:kern w:val="0"/>
      <w:sz w:val="36"/>
      <w:szCs w:val="36"/>
    </w:rPr>
  </w:style>
  <w:style w:type="character" w:styleId="a3">
    <w:name w:val="Hyperlink"/>
    <w:basedOn w:val="a0"/>
    <w:uiPriority w:val="99"/>
    <w:unhideWhenUsed/>
    <w:rsid w:val="004C25C4"/>
    <w:rPr>
      <w:color w:val="0563C1" w:themeColor="hyperlink"/>
      <w:u w:val="single"/>
    </w:rPr>
  </w:style>
  <w:style w:type="paragraph" w:styleId="a4">
    <w:name w:val="Normal (Web)"/>
    <w:basedOn w:val="a"/>
    <w:uiPriority w:val="99"/>
    <w:semiHidden/>
    <w:unhideWhenUsed/>
    <w:rsid w:val="004C25C4"/>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C25C4"/>
    <w:rPr>
      <w:b/>
      <w:bCs/>
    </w:rPr>
  </w:style>
  <w:style w:type="paragraph" w:styleId="a6">
    <w:name w:val="List Paragraph"/>
    <w:basedOn w:val="a"/>
    <w:uiPriority w:val="34"/>
    <w:qFormat/>
    <w:rsid w:val="00695C86"/>
    <w:pPr>
      <w:ind w:firstLineChars="200" w:firstLine="420"/>
    </w:pPr>
  </w:style>
  <w:style w:type="paragraph" w:styleId="a7">
    <w:name w:val="Balloon Text"/>
    <w:basedOn w:val="a"/>
    <w:link w:val="Char"/>
    <w:uiPriority w:val="99"/>
    <w:semiHidden/>
    <w:unhideWhenUsed/>
    <w:rsid w:val="00A75763"/>
    <w:rPr>
      <w:sz w:val="18"/>
      <w:szCs w:val="18"/>
    </w:rPr>
  </w:style>
  <w:style w:type="character" w:customStyle="1" w:styleId="Char">
    <w:name w:val="批注框文本 Char"/>
    <w:basedOn w:val="a0"/>
    <w:link w:val="a7"/>
    <w:uiPriority w:val="99"/>
    <w:semiHidden/>
    <w:rsid w:val="00A75763"/>
    <w:rPr>
      <w:sz w:val="18"/>
      <w:szCs w:val="18"/>
    </w:rPr>
  </w:style>
  <w:style w:type="paragraph" w:styleId="a8">
    <w:name w:val="header"/>
    <w:basedOn w:val="a"/>
    <w:link w:val="Char0"/>
    <w:uiPriority w:val="99"/>
    <w:unhideWhenUsed/>
    <w:rsid w:val="00A757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75763"/>
    <w:rPr>
      <w:sz w:val="18"/>
      <w:szCs w:val="18"/>
    </w:rPr>
  </w:style>
  <w:style w:type="paragraph" w:styleId="a9">
    <w:name w:val="footer"/>
    <w:basedOn w:val="a"/>
    <w:link w:val="Char1"/>
    <w:uiPriority w:val="99"/>
    <w:unhideWhenUsed/>
    <w:rsid w:val="00A75763"/>
    <w:pPr>
      <w:tabs>
        <w:tab w:val="center" w:pos="4153"/>
        <w:tab w:val="right" w:pos="8306"/>
      </w:tabs>
      <w:snapToGrid w:val="0"/>
      <w:jc w:val="left"/>
    </w:pPr>
    <w:rPr>
      <w:sz w:val="18"/>
      <w:szCs w:val="18"/>
    </w:rPr>
  </w:style>
  <w:style w:type="character" w:customStyle="1" w:styleId="Char1">
    <w:name w:val="页脚 Char"/>
    <w:basedOn w:val="a0"/>
    <w:link w:val="a9"/>
    <w:uiPriority w:val="99"/>
    <w:rsid w:val="00A75763"/>
    <w:rPr>
      <w:sz w:val="18"/>
      <w:szCs w:val="18"/>
    </w:rPr>
  </w:style>
  <w:style w:type="character" w:customStyle="1" w:styleId="apple-converted-space">
    <w:name w:val="apple-converted-space"/>
    <w:basedOn w:val="a0"/>
    <w:rsid w:val="002A742E"/>
  </w:style>
</w:styles>
</file>

<file path=word/webSettings.xml><?xml version="1.0" encoding="utf-8"?>
<w:webSettings xmlns:r="http://schemas.openxmlformats.org/officeDocument/2006/relationships" xmlns:w="http://schemas.openxmlformats.org/wordprocessingml/2006/main">
  <w:divs>
    <w:div w:id="62527007">
      <w:bodyDiv w:val="1"/>
      <w:marLeft w:val="0"/>
      <w:marRight w:val="0"/>
      <w:marTop w:val="0"/>
      <w:marBottom w:val="0"/>
      <w:divBdr>
        <w:top w:val="none" w:sz="0" w:space="0" w:color="auto"/>
        <w:left w:val="none" w:sz="0" w:space="0" w:color="auto"/>
        <w:bottom w:val="none" w:sz="0" w:space="0" w:color="auto"/>
        <w:right w:val="none" w:sz="0" w:space="0" w:color="auto"/>
      </w:divBdr>
    </w:div>
    <w:div w:id="261188153">
      <w:bodyDiv w:val="1"/>
      <w:marLeft w:val="0"/>
      <w:marRight w:val="0"/>
      <w:marTop w:val="0"/>
      <w:marBottom w:val="0"/>
      <w:divBdr>
        <w:top w:val="none" w:sz="0" w:space="0" w:color="auto"/>
        <w:left w:val="none" w:sz="0" w:space="0" w:color="auto"/>
        <w:bottom w:val="none" w:sz="0" w:space="0" w:color="auto"/>
        <w:right w:val="none" w:sz="0" w:space="0" w:color="auto"/>
      </w:divBdr>
    </w:div>
    <w:div w:id="323171186">
      <w:bodyDiv w:val="1"/>
      <w:marLeft w:val="0"/>
      <w:marRight w:val="0"/>
      <w:marTop w:val="0"/>
      <w:marBottom w:val="0"/>
      <w:divBdr>
        <w:top w:val="none" w:sz="0" w:space="0" w:color="auto"/>
        <w:left w:val="none" w:sz="0" w:space="0" w:color="auto"/>
        <w:bottom w:val="none" w:sz="0" w:space="0" w:color="auto"/>
        <w:right w:val="none" w:sz="0" w:space="0" w:color="auto"/>
      </w:divBdr>
    </w:div>
    <w:div w:id="583026913">
      <w:bodyDiv w:val="1"/>
      <w:marLeft w:val="0"/>
      <w:marRight w:val="0"/>
      <w:marTop w:val="0"/>
      <w:marBottom w:val="0"/>
      <w:divBdr>
        <w:top w:val="none" w:sz="0" w:space="0" w:color="auto"/>
        <w:left w:val="none" w:sz="0" w:space="0" w:color="auto"/>
        <w:bottom w:val="none" w:sz="0" w:space="0" w:color="auto"/>
        <w:right w:val="none" w:sz="0" w:space="0" w:color="auto"/>
      </w:divBdr>
    </w:div>
    <w:div w:id="703293977">
      <w:bodyDiv w:val="1"/>
      <w:marLeft w:val="0"/>
      <w:marRight w:val="0"/>
      <w:marTop w:val="0"/>
      <w:marBottom w:val="0"/>
      <w:divBdr>
        <w:top w:val="none" w:sz="0" w:space="0" w:color="auto"/>
        <w:left w:val="none" w:sz="0" w:space="0" w:color="auto"/>
        <w:bottom w:val="none" w:sz="0" w:space="0" w:color="auto"/>
        <w:right w:val="none" w:sz="0" w:space="0" w:color="auto"/>
      </w:divBdr>
    </w:div>
    <w:div w:id="755131443">
      <w:bodyDiv w:val="1"/>
      <w:marLeft w:val="0"/>
      <w:marRight w:val="0"/>
      <w:marTop w:val="0"/>
      <w:marBottom w:val="0"/>
      <w:divBdr>
        <w:top w:val="none" w:sz="0" w:space="0" w:color="auto"/>
        <w:left w:val="none" w:sz="0" w:space="0" w:color="auto"/>
        <w:bottom w:val="none" w:sz="0" w:space="0" w:color="auto"/>
        <w:right w:val="none" w:sz="0" w:space="0" w:color="auto"/>
      </w:divBdr>
    </w:div>
    <w:div w:id="887229315">
      <w:bodyDiv w:val="1"/>
      <w:marLeft w:val="0"/>
      <w:marRight w:val="0"/>
      <w:marTop w:val="0"/>
      <w:marBottom w:val="0"/>
      <w:divBdr>
        <w:top w:val="none" w:sz="0" w:space="0" w:color="auto"/>
        <w:left w:val="none" w:sz="0" w:space="0" w:color="auto"/>
        <w:bottom w:val="none" w:sz="0" w:space="0" w:color="auto"/>
        <w:right w:val="none" w:sz="0" w:space="0" w:color="auto"/>
      </w:divBdr>
    </w:div>
    <w:div w:id="1023358203">
      <w:bodyDiv w:val="1"/>
      <w:marLeft w:val="0"/>
      <w:marRight w:val="0"/>
      <w:marTop w:val="0"/>
      <w:marBottom w:val="0"/>
      <w:divBdr>
        <w:top w:val="none" w:sz="0" w:space="0" w:color="auto"/>
        <w:left w:val="none" w:sz="0" w:space="0" w:color="auto"/>
        <w:bottom w:val="none" w:sz="0" w:space="0" w:color="auto"/>
        <w:right w:val="none" w:sz="0" w:space="0" w:color="auto"/>
      </w:divBdr>
    </w:div>
    <w:div w:id="1126923928">
      <w:bodyDiv w:val="1"/>
      <w:marLeft w:val="0"/>
      <w:marRight w:val="0"/>
      <w:marTop w:val="0"/>
      <w:marBottom w:val="0"/>
      <w:divBdr>
        <w:top w:val="none" w:sz="0" w:space="0" w:color="auto"/>
        <w:left w:val="none" w:sz="0" w:space="0" w:color="auto"/>
        <w:bottom w:val="none" w:sz="0" w:space="0" w:color="auto"/>
        <w:right w:val="none" w:sz="0" w:space="0" w:color="auto"/>
      </w:divBdr>
    </w:div>
    <w:div w:id="1339847941">
      <w:bodyDiv w:val="1"/>
      <w:marLeft w:val="0"/>
      <w:marRight w:val="0"/>
      <w:marTop w:val="0"/>
      <w:marBottom w:val="0"/>
      <w:divBdr>
        <w:top w:val="none" w:sz="0" w:space="0" w:color="auto"/>
        <w:left w:val="none" w:sz="0" w:space="0" w:color="auto"/>
        <w:bottom w:val="none" w:sz="0" w:space="0" w:color="auto"/>
        <w:right w:val="none" w:sz="0" w:space="0" w:color="auto"/>
      </w:divBdr>
    </w:div>
    <w:div w:id="1455757557">
      <w:bodyDiv w:val="1"/>
      <w:marLeft w:val="0"/>
      <w:marRight w:val="0"/>
      <w:marTop w:val="0"/>
      <w:marBottom w:val="0"/>
      <w:divBdr>
        <w:top w:val="none" w:sz="0" w:space="0" w:color="auto"/>
        <w:left w:val="none" w:sz="0" w:space="0" w:color="auto"/>
        <w:bottom w:val="none" w:sz="0" w:space="0" w:color="auto"/>
        <w:right w:val="none" w:sz="0" w:space="0" w:color="auto"/>
      </w:divBdr>
    </w:div>
    <w:div w:id="178665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10</Pages>
  <Words>392</Words>
  <Characters>2235</Characters>
  <Application>Microsoft Office Word</Application>
  <DocSecurity>0</DocSecurity>
  <Lines>18</Lines>
  <Paragraphs>5</Paragraphs>
  <ScaleCrop>false</ScaleCrop>
  <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Guo</dc:creator>
  <cp:keywords/>
  <dc:description/>
  <cp:lastModifiedBy>Administrator</cp:lastModifiedBy>
  <cp:revision>11</cp:revision>
  <dcterms:created xsi:type="dcterms:W3CDTF">2017-04-21T02:47:00Z</dcterms:created>
  <dcterms:modified xsi:type="dcterms:W3CDTF">2018-03-12T02:47:00Z</dcterms:modified>
</cp:coreProperties>
</file>