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E16EE" w:rsidRDefault="002E16EE">
      <w:pPr>
        <w:spacing w:beforeLines="50" w:before="120" w:after="0"/>
        <w:jc w:val="both"/>
        <w:rPr>
          <w:rFonts w:ascii="Arial" w:eastAsia="经典综艺体简" w:hAnsi="Arial" w:cs="Arial"/>
          <w:b/>
          <w:bCs/>
          <w:color w:val="E36C0A" w:themeColor="accent6" w:themeShade="BF"/>
          <w:sz w:val="44"/>
          <w:szCs w:val="44"/>
        </w:rPr>
      </w:pPr>
    </w:p>
    <w:p w:rsidR="002E16EE" w:rsidRDefault="00AD605F">
      <w:pPr>
        <w:spacing w:beforeLines="50" w:before="120" w:after="0"/>
        <w:jc w:val="center"/>
        <w:rPr>
          <w:rFonts w:ascii="微软雅黑" w:hAnsi="微软雅黑" w:cs="经典综艺体简"/>
          <w:b/>
          <w:bCs/>
          <w:color w:val="E36C0A" w:themeColor="accent6" w:themeShade="BF"/>
          <w:sz w:val="44"/>
          <w:szCs w:val="44"/>
        </w:rPr>
      </w:pPr>
      <w:r>
        <w:rPr>
          <w:rFonts w:ascii="微软雅黑" w:hAnsi="微软雅黑" w:cs="经典综艺体简" w:hint="eastAsia"/>
          <w:b/>
          <w:bCs/>
          <w:color w:val="E36C0A" w:themeColor="accent6" w:themeShade="BF"/>
          <w:sz w:val="44"/>
          <w:szCs w:val="44"/>
        </w:rPr>
        <w:t>荷兰商学院工商管理博士</w:t>
      </w:r>
      <w:r>
        <w:rPr>
          <w:rFonts w:ascii="微软雅黑" w:hAnsi="微软雅黑" w:cs="经典综艺体简" w:hint="eastAsia"/>
          <w:b/>
          <w:bCs/>
          <w:color w:val="E36C0A" w:themeColor="accent6" w:themeShade="BF"/>
          <w:sz w:val="44"/>
          <w:szCs w:val="44"/>
        </w:rPr>
        <w:t>(</w:t>
      </w:r>
      <w:r>
        <w:rPr>
          <w:rFonts w:ascii="微软雅黑" w:hAnsi="微软雅黑" w:cs="Arial"/>
          <w:b/>
          <w:bCs/>
          <w:color w:val="E36C0A" w:themeColor="accent6" w:themeShade="BF"/>
          <w:sz w:val="44"/>
          <w:szCs w:val="44"/>
        </w:rPr>
        <w:t>DBA</w:t>
      </w:r>
      <w:r>
        <w:rPr>
          <w:rFonts w:ascii="微软雅黑" w:hAnsi="微软雅黑" w:cs="经典综艺体简" w:hint="eastAsia"/>
          <w:b/>
          <w:bCs/>
          <w:color w:val="E36C0A" w:themeColor="accent6" w:themeShade="BF"/>
          <w:sz w:val="44"/>
          <w:szCs w:val="44"/>
        </w:rPr>
        <w:t>)</w:t>
      </w:r>
    </w:p>
    <w:p w:rsidR="002E16EE" w:rsidRDefault="00AD605F">
      <w:pPr>
        <w:spacing w:beforeLines="50" w:before="120" w:after="0"/>
        <w:jc w:val="center"/>
        <w:rPr>
          <w:rFonts w:ascii="微软雅黑" w:hAnsi="微软雅黑" w:cs="微软雅黑"/>
          <w:b/>
          <w:bCs/>
          <w:color w:val="E36C0A" w:themeColor="accent6" w:themeShade="BF"/>
          <w:sz w:val="36"/>
          <w:szCs w:val="36"/>
        </w:rPr>
      </w:pPr>
      <w:r>
        <w:rPr>
          <w:rFonts w:ascii="微软雅黑" w:hAnsi="微软雅黑" w:cs="经典综艺体简" w:hint="eastAsia"/>
          <w:b/>
          <w:bCs/>
          <w:color w:val="E36C0A" w:themeColor="accent6" w:themeShade="BF"/>
          <w:sz w:val="44"/>
          <w:szCs w:val="44"/>
        </w:rPr>
        <w:t>学位课程项目</w:t>
      </w:r>
      <w:r>
        <w:rPr>
          <w:rFonts w:ascii="微软雅黑" w:hAnsi="微软雅黑" w:cs="经典综艺体简" w:hint="eastAsia"/>
          <w:b/>
          <w:bCs/>
          <w:color w:val="E36C0A" w:themeColor="accent6" w:themeShade="BF"/>
          <w:sz w:val="44"/>
          <w:szCs w:val="44"/>
        </w:rPr>
        <w:t xml:space="preserve"> </w:t>
      </w:r>
    </w:p>
    <w:p w:rsidR="002E16EE" w:rsidRDefault="002E16EE">
      <w:pPr>
        <w:spacing w:beforeLines="50" w:before="120" w:after="0"/>
        <w:jc w:val="center"/>
        <w:rPr>
          <w:rFonts w:ascii="Arial" w:hAnsi="Arial" w:cs="Arial"/>
          <w:b/>
          <w:bCs/>
          <w:color w:val="E36C0A" w:themeColor="accent6" w:themeShade="BF"/>
          <w:sz w:val="36"/>
          <w:szCs w:val="36"/>
        </w:rPr>
      </w:pPr>
    </w:p>
    <w:p w:rsidR="002E16EE" w:rsidRDefault="00AD605F">
      <w:pPr>
        <w:spacing w:after="0"/>
        <w:ind w:leftChars="200" w:left="440" w:firstLineChars="200" w:firstLine="560"/>
        <w:rPr>
          <w:rFonts w:ascii="微软雅黑" w:hAnsi="微软雅黑" w:cs="微软雅黑"/>
          <w:bCs/>
          <w:i/>
          <w:color w:val="E36C0A" w:themeColor="accent6" w:themeShade="BF"/>
          <w:sz w:val="21"/>
          <w:szCs w:val="21"/>
        </w:rPr>
      </w:pPr>
      <w:r>
        <w:rPr>
          <w:rFonts w:ascii="微软雅黑" w:hAnsi="微软雅黑" w:cs="微软雅黑" w:hint="eastAsia"/>
          <w:b/>
          <w:i/>
          <w:color w:val="E36C0A" w:themeColor="accent6" w:themeShade="BF"/>
          <w:sz w:val="28"/>
          <w:szCs w:val="28"/>
        </w:rPr>
        <w:t>价</w:t>
      </w:r>
      <w:r>
        <w:rPr>
          <w:rFonts w:ascii="微软雅黑" w:hAnsi="微软雅黑" w:cs="微软雅黑" w:hint="eastAsia"/>
          <w:b/>
          <w:i/>
          <w:color w:val="E36C0A" w:themeColor="accent6" w:themeShade="BF"/>
          <w:sz w:val="28"/>
          <w:szCs w:val="28"/>
        </w:rPr>
        <w:t xml:space="preserve">        </w:t>
      </w:r>
      <w:r>
        <w:rPr>
          <w:rFonts w:ascii="微软雅黑" w:hAnsi="微软雅黑" w:cs="微软雅黑" w:hint="eastAsia"/>
          <w:b/>
          <w:i/>
          <w:color w:val="E36C0A" w:themeColor="accent6" w:themeShade="BF"/>
          <w:sz w:val="28"/>
          <w:szCs w:val="28"/>
        </w:rPr>
        <w:t>值</w:t>
      </w:r>
      <w:r>
        <w:rPr>
          <w:rFonts w:ascii="微软雅黑" w:hAnsi="微软雅黑" w:cs="微软雅黑" w:hint="eastAsia"/>
          <w:bCs/>
          <w:i/>
          <w:color w:val="E36C0A" w:themeColor="accent6" w:themeShade="BF"/>
          <w:sz w:val="21"/>
          <w:szCs w:val="21"/>
        </w:rPr>
        <w:t xml:space="preserve">  -  </w:t>
      </w:r>
      <w:r>
        <w:rPr>
          <w:rFonts w:ascii="微软雅黑" w:hAnsi="微软雅黑" w:cs="微软雅黑" w:hint="eastAsia"/>
          <w:bCs/>
          <w:i/>
          <w:color w:val="E36C0A" w:themeColor="accent6" w:themeShade="BF"/>
          <w:sz w:val="21"/>
          <w:szCs w:val="21"/>
        </w:rPr>
        <w:t>真正适合中国企业家学习的全球认可工商管理博士学位</w:t>
      </w:r>
    </w:p>
    <w:p w:rsidR="002E16EE" w:rsidRDefault="00AD605F">
      <w:pPr>
        <w:spacing w:after="0"/>
        <w:ind w:leftChars="200" w:left="440" w:firstLineChars="200" w:firstLine="560"/>
        <w:rPr>
          <w:rFonts w:ascii="微软雅黑" w:hAnsi="微软雅黑" w:cs="微软雅黑"/>
          <w:bCs/>
          <w:i/>
          <w:color w:val="E36C0A" w:themeColor="accent6" w:themeShade="BF"/>
          <w:sz w:val="21"/>
          <w:szCs w:val="21"/>
        </w:rPr>
      </w:pPr>
      <w:r>
        <w:rPr>
          <w:rFonts w:ascii="微软雅黑" w:hAnsi="微软雅黑" w:cs="微软雅黑" w:hint="eastAsia"/>
          <w:b/>
          <w:i/>
          <w:color w:val="E36C0A" w:themeColor="accent6" w:themeShade="BF"/>
          <w:sz w:val="28"/>
          <w:szCs w:val="28"/>
        </w:rPr>
        <w:t>视</w:t>
      </w:r>
      <w:r>
        <w:rPr>
          <w:rFonts w:ascii="微软雅黑" w:hAnsi="微软雅黑" w:cs="微软雅黑" w:hint="eastAsia"/>
          <w:b/>
          <w:i/>
          <w:color w:val="E36C0A" w:themeColor="accent6" w:themeShade="BF"/>
          <w:sz w:val="28"/>
          <w:szCs w:val="28"/>
        </w:rPr>
        <w:t xml:space="preserve">        </w:t>
      </w:r>
      <w:r>
        <w:rPr>
          <w:rFonts w:ascii="微软雅黑" w:hAnsi="微软雅黑" w:cs="微软雅黑" w:hint="eastAsia"/>
          <w:b/>
          <w:i/>
          <w:color w:val="E36C0A" w:themeColor="accent6" w:themeShade="BF"/>
          <w:sz w:val="28"/>
          <w:szCs w:val="28"/>
        </w:rPr>
        <w:t>野</w:t>
      </w:r>
      <w:r>
        <w:rPr>
          <w:rFonts w:ascii="微软雅黑" w:hAnsi="微软雅黑" w:cs="微软雅黑" w:hint="eastAsia"/>
          <w:b/>
          <w:i/>
          <w:color w:val="E36C0A" w:themeColor="accent6" w:themeShade="BF"/>
          <w:sz w:val="21"/>
          <w:szCs w:val="21"/>
        </w:rPr>
        <w:t xml:space="preserve">  </w:t>
      </w:r>
      <w:r>
        <w:rPr>
          <w:rFonts w:ascii="微软雅黑" w:hAnsi="微软雅黑" w:cs="微软雅黑" w:hint="eastAsia"/>
          <w:bCs/>
          <w:i/>
          <w:color w:val="E36C0A" w:themeColor="accent6" w:themeShade="BF"/>
          <w:sz w:val="21"/>
          <w:szCs w:val="21"/>
        </w:rPr>
        <w:t xml:space="preserve">-  </w:t>
      </w:r>
      <w:r>
        <w:rPr>
          <w:rFonts w:ascii="微软雅黑" w:hAnsi="微软雅黑" w:cs="微软雅黑" w:hint="eastAsia"/>
          <w:bCs/>
          <w:i/>
          <w:color w:val="E36C0A" w:themeColor="accent6" w:themeShade="BF"/>
          <w:sz w:val="21"/>
          <w:szCs w:val="21"/>
        </w:rPr>
        <w:t>整合全球教育资源，共享国际高端人脉平台，获取全球化视野</w:t>
      </w:r>
    </w:p>
    <w:p w:rsidR="002E16EE" w:rsidRDefault="00AD605F">
      <w:pPr>
        <w:spacing w:after="0"/>
        <w:ind w:leftChars="200" w:left="440" w:firstLineChars="200" w:firstLine="560"/>
        <w:rPr>
          <w:rFonts w:ascii="微软雅黑" w:hAnsi="微软雅黑" w:cs="微软雅黑"/>
          <w:bCs/>
          <w:i/>
          <w:color w:val="E36C0A" w:themeColor="accent6" w:themeShade="BF"/>
          <w:sz w:val="21"/>
          <w:szCs w:val="21"/>
        </w:rPr>
      </w:pPr>
      <w:r>
        <w:rPr>
          <w:rFonts w:ascii="微软雅黑" w:hAnsi="微软雅黑" w:cs="微软雅黑" w:hint="eastAsia"/>
          <w:b/>
          <w:i/>
          <w:color w:val="E36C0A" w:themeColor="accent6" w:themeShade="BF"/>
          <w:sz w:val="28"/>
          <w:szCs w:val="28"/>
        </w:rPr>
        <w:t>权</w:t>
      </w:r>
      <w:r>
        <w:rPr>
          <w:rFonts w:ascii="微软雅黑" w:hAnsi="微软雅黑" w:cs="微软雅黑" w:hint="eastAsia"/>
          <w:b/>
          <w:i/>
          <w:color w:val="E36C0A" w:themeColor="accent6" w:themeShade="BF"/>
          <w:sz w:val="28"/>
          <w:szCs w:val="28"/>
        </w:rPr>
        <w:t xml:space="preserve">        </w:t>
      </w:r>
      <w:r>
        <w:rPr>
          <w:rFonts w:ascii="微软雅黑" w:hAnsi="微软雅黑" w:cs="微软雅黑" w:hint="eastAsia"/>
          <w:b/>
          <w:i/>
          <w:color w:val="E36C0A" w:themeColor="accent6" w:themeShade="BF"/>
          <w:sz w:val="28"/>
          <w:szCs w:val="28"/>
        </w:rPr>
        <w:t>威</w:t>
      </w:r>
      <w:r>
        <w:rPr>
          <w:rFonts w:ascii="微软雅黑" w:hAnsi="微软雅黑" w:cs="微软雅黑" w:hint="eastAsia"/>
          <w:b/>
          <w:i/>
          <w:color w:val="E36C0A" w:themeColor="accent6" w:themeShade="BF"/>
          <w:sz w:val="21"/>
          <w:szCs w:val="21"/>
        </w:rPr>
        <w:t xml:space="preserve">  </w:t>
      </w:r>
      <w:r>
        <w:rPr>
          <w:rFonts w:ascii="微软雅黑" w:hAnsi="微软雅黑" w:cs="微软雅黑" w:hint="eastAsia"/>
          <w:bCs/>
          <w:i/>
          <w:color w:val="E36C0A" w:themeColor="accent6" w:themeShade="BF"/>
          <w:sz w:val="21"/>
          <w:szCs w:val="21"/>
        </w:rPr>
        <w:t xml:space="preserve">-  </w:t>
      </w:r>
      <w:r>
        <w:rPr>
          <w:rFonts w:ascii="微软雅黑" w:hAnsi="微软雅黑" w:cs="微软雅黑" w:hint="eastAsia"/>
          <w:bCs/>
          <w:i/>
          <w:color w:val="E36C0A" w:themeColor="accent6" w:themeShade="BF"/>
          <w:sz w:val="21"/>
          <w:szCs w:val="21"/>
        </w:rPr>
        <w:t>汇聚国内外卓越师资力量，获得国际权威认证</w:t>
      </w:r>
    </w:p>
    <w:p w:rsidR="002E16EE" w:rsidRDefault="00AD605F">
      <w:pPr>
        <w:spacing w:after="0"/>
        <w:ind w:leftChars="200" w:left="440" w:firstLineChars="200" w:firstLine="560"/>
        <w:rPr>
          <w:rFonts w:ascii="微软雅黑" w:hAnsi="微软雅黑" w:cs="微软雅黑"/>
          <w:bCs/>
          <w:i/>
          <w:color w:val="E36C0A" w:themeColor="accent6" w:themeShade="BF"/>
          <w:sz w:val="21"/>
          <w:szCs w:val="21"/>
        </w:rPr>
      </w:pPr>
      <w:proofErr w:type="gramStart"/>
      <w:r>
        <w:rPr>
          <w:rFonts w:ascii="微软雅黑" w:hAnsi="微软雅黑" w:cs="微软雅黑" w:hint="eastAsia"/>
          <w:b/>
          <w:i/>
          <w:color w:val="E36C0A" w:themeColor="accent6" w:themeShade="BF"/>
          <w:sz w:val="28"/>
          <w:szCs w:val="28"/>
        </w:rPr>
        <w:t>务</w:t>
      </w:r>
      <w:proofErr w:type="gramEnd"/>
      <w:r>
        <w:rPr>
          <w:rFonts w:ascii="微软雅黑" w:hAnsi="微软雅黑" w:cs="微软雅黑" w:hint="eastAsia"/>
          <w:b/>
          <w:i/>
          <w:color w:val="E36C0A" w:themeColor="accent6" w:themeShade="BF"/>
          <w:sz w:val="28"/>
          <w:szCs w:val="28"/>
        </w:rPr>
        <w:t xml:space="preserve">        </w:t>
      </w:r>
      <w:r>
        <w:rPr>
          <w:rFonts w:ascii="微软雅黑" w:hAnsi="微软雅黑" w:cs="微软雅黑" w:hint="eastAsia"/>
          <w:b/>
          <w:i/>
          <w:color w:val="E36C0A" w:themeColor="accent6" w:themeShade="BF"/>
          <w:sz w:val="28"/>
          <w:szCs w:val="28"/>
        </w:rPr>
        <w:t>实</w:t>
      </w:r>
      <w:r>
        <w:rPr>
          <w:rFonts w:ascii="微软雅黑" w:hAnsi="微软雅黑" w:cs="微软雅黑" w:hint="eastAsia"/>
          <w:bCs/>
          <w:i/>
          <w:color w:val="E36C0A" w:themeColor="accent6" w:themeShade="BF"/>
          <w:sz w:val="21"/>
          <w:szCs w:val="21"/>
        </w:rPr>
        <w:t xml:space="preserve">  -  </w:t>
      </w:r>
      <w:r>
        <w:rPr>
          <w:rFonts w:ascii="微软雅黑" w:hAnsi="微软雅黑" w:cs="微软雅黑" w:hint="eastAsia"/>
          <w:bCs/>
          <w:i/>
          <w:color w:val="E36C0A" w:themeColor="accent6" w:themeShade="BF"/>
          <w:sz w:val="21"/>
          <w:szCs w:val="21"/>
        </w:rPr>
        <w:t>行动学习法聚焦国内外企业核心问题，体验先进企业解决方案</w:t>
      </w:r>
    </w:p>
    <w:p w:rsidR="002E16EE" w:rsidRDefault="002E16EE">
      <w:pPr>
        <w:spacing w:beforeLines="100" w:before="240" w:afterLines="100" w:after="240" w:line="120" w:lineRule="auto"/>
        <w:ind w:leftChars="200" w:left="440" w:firstLineChars="200" w:firstLine="420"/>
        <w:rPr>
          <w:rFonts w:ascii="微软雅黑" w:hAnsi="微软雅黑" w:cs="微软雅黑"/>
          <w:bCs/>
          <w:i/>
          <w:color w:val="E36C0A" w:themeColor="accent6" w:themeShade="BF"/>
          <w:sz w:val="21"/>
          <w:szCs w:val="21"/>
        </w:rPr>
      </w:pPr>
    </w:p>
    <w:p w:rsidR="002E16EE" w:rsidRDefault="00AD605F">
      <w:pPr>
        <w:spacing w:beforeLines="150" w:before="360" w:afterLines="100" w:after="240"/>
        <w:rPr>
          <w:rFonts w:ascii="Arial" w:hAnsi="微软雅黑"/>
          <w:b/>
          <w:bCs/>
          <w:iCs/>
          <w:color w:val="E36C0A" w:themeColor="accent6" w:themeShade="BF"/>
          <w:sz w:val="24"/>
          <w:szCs w:val="24"/>
        </w:rPr>
      </w:pPr>
      <w:r>
        <w:rPr>
          <w:rFonts w:ascii="Arial" w:hAnsi="微软雅黑" w:hint="eastAsia"/>
          <w:b/>
          <w:bCs/>
          <w:iCs/>
          <w:color w:val="E36C0A" w:themeColor="accent6" w:themeShade="BF"/>
          <w:sz w:val="24"/>
          <w:szCs w:val="24"/>
        </w:rPr>
        <w:t>学院简介</w:t>
      </w:r>
    </w:p>
    <w:p w:rsidR="002E16EE" w:rsidRDefault="00AD605F">
      <w:pPr>
        <w:spacing w:before="100" w:beforeAutospacing="1" w:after="100" w:afterAutospacing="1"/>
        <w:ind w:firstLineChars="200" w:firstLine="420"/>
        <w:jc w:val="both"/>
        <w:rPr>
          <w:rFonts w:ascii="Arial" w:hAnsi="Arial"/>
          <w:bCs/>
          <w:iCs/>
          <w:sz w:val="21"/>
          <w:szCs w:val="21"/>
        </w:rPr>
      </w:pPr>
      <w:r>
        <w:rPr>
          <w:rFonts w:ascii="Arial" w:hAnsi="Arial" w:hint="eastAsia"/>
          <w:bCs/>
          <w:iCs/>
          <w:noProof/>
          <w:sz w:val="21"/>
          <w:szCs w:val="21"/>
        </w:rPr>
        <w:drawing>
          <wp:anchor distT="0" distB="0" distL="114300" distR="114300" simplePos="0" relativeHeight="252730368" behindDoc="1" locked="0" layoutInCell="1" allowOverlap="1">
            <wp:simplePos x="0" y="0"/>
            <wp:positionH relativeFrom="column">
              <wp:posOffset>3192145</wp:posOffset>
            </wp:positionH>
            <wp:positionV relativeFrom="paragraph">
              <wp:posOffset>716280</wp:posOffset>
            </wp:positionV>
            <wp:extent cx="2952115" cy="3945890"/>
            <wp:effectExtent l="0" t="0" r="38735" b="16510"/>
            <wp:wrapSquare wrapText="bothSides"/>
            <wp:docPr id="13" name="图片 5" descr="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封2.jpg"/>
                    <pic:cNvPicPr>
                      <a:picLocks noChangeAspect="1"/>
                    </pic:cNvPicPr>
                  </pic:nvPicPr>
                  <pic:blipFill>
                    <a:blip r:embed="rId9" cstate="print"/>
                    <a:stretch>
                      <a:fillRect/>
                    </a:stretch>
                  </pic:blipFill>
                  <pic:spPr>
                    <a:xfrm>
                      <a:off x="0" y="0"/>
                      <a:ext cx="2952115" cy="3945890"/>
                    </a:xfrm>
                    <a:prstGeom prst="rect">
                      <a:avLst/>
                    </a:prstGeom>
                    <a:effectLst>
                      <a:outerShdw blurRad="50800" dist="38100" dir="5400000" algn="t" rotWithShape="0">
                        <a:prstClr val="black">
                          <a:alpha val="40000"/>
                        </a:prstClr>
                      </a:outerShdw>
                      <a:softEdge rad="63500"/>
                    </a:effectLst>
                  </pic:spPr>
                </pic:pic>
              </a:graphicData>
            </a:graphic>
          </wp:anchor>
        </w:drawing>
      </w:r>
      <w:r>
        <w:rPr>
          <w:rFonts w:ascii="Arial" w:hAnsi="Arial" w:hint="eastAsia"/>
          <w:bCs/>
          <w:iCs/>
          <w:sz w:val="21"/>
          <w:szCs w:val="21"/>
        </w:rPr>
        <w:t>BSN</w:t>
      </w:r>
      <w:r>
        <w:rPr>
          <w:rFonts w:ascii="Arial" w:hAnsi="微软雅黑" w:hint="eastAsia"/>
          <w:bCs/>
          <w:iCs/>
          <w:sz w:val="21"/>
          <w:szCs w:val="21"/>
        </w:rPr>
        <w:t>荷兰商学院（</w:t>
      </w:r>
      <w:r>
        <w:rPr>
          <w:rFonts w:ascii="Arial" w:hAnsi="Arial"/>
          <w:bCs/>
          <w:iCs/>
          <w:sz w:val="21"/>
          <w:szCs w:val="21"/>
        </w:rPr>
        <w:t>Business</w:t>
      </w:r>
      <w:r>
        <w:rPr>
          <w:rFonts w:ascii="Arial" w:hAnsi="Arial" w:hint="eastAsia"/>
          <w:bCs/>
          <w:iCs/>
          <w:sz w:val="21"/>
          <w:szCs w:val="21"/>
        </w:rPr>
        <w:t xml:space="preserve"> </w:t>
      </w:r>
      <w:r>
        <w:rPr>
          <w:rFonts w:ascii="Arial" w:hAnsi="Arial"/>
          <w:bCs/>
          <w:iCs/>
          <w:sz w:val="21"/>
          <w:szCs w:val="21"/>
        </w:rPr>
        <w:t>School</w:t>
      </w:r>
      <w:r>
        <w:rPr>
          <w:rFonts w:ascii="Arial" w:hAnsi="Arial" w:hint="eastAsia"/>
          <w:bCs/>
          <w:iCs/>
          <w:sz w:val="21"/>
          <w:szCs w:val="21"/>
        </w:rPr>
        <w:t xml:space="preserve"> </w:t>
      </w:r>
      <w:r>
        <w:rPr>
          <w:rFonts w:ascii="Arial" w:hAnsi="Arial"/>
          <w:bCs/>
          <w:iCs/>
          <w:sz w:val="21"/>
          <w:szCs w:val="21"/>
        </w:rPr>
        <w:t>Netherlands</w:t>
      </w:r>
      <w:r>
        <w:rPr>
          <w:rFonts w:ascii="Arial" w:hAnsi="微软雅黑" w:hint="eastAsia"/>
          <w:bCs/>
          <w:iCs/>
          <w:sz w:val="21"/>
          <w:szCs w:val="21"/>
        </w:rPr>
        <w:t>）是一所荷兰正规的应用型大学</w:t>
      </w:r>
      <w:r>
        <w:rPr>
          <w:rFonts w:ascii="Arial" w:hAnsi="微软雅黑"/>
          <w:bCs/>
          <w:iCs/>
          <w:sz w:val="21"/>
          <w:szCs w:val="21"/>
        </w:rPr>
        <w:t>（</w:t>
      </w:r>
      <w:r>
        <w:rPr>
          <w:rFonts w:ascii="Arial" w:hAnsi="Arial" w:hint="eastAsia"/>
          <w:bCs/>
          <w:iCs/>
          <w:sz w:val="21"/>
          <w:szCs w:val="21"/>
        </w:rPr>
        <w:t>G</w:t>
      </w:r>
      <w:r>
        <w:rPr>
          <w:rFonts w:ascii="Arial" w:hAnsi="Arial"/>
          <w:bCs/>
          <w:iCs/>
          <w:sz w:val="21"/>
          <w:szCs w:val="21"/>
        </w:rPr>
        <w:t>overnment</w:t>
      </w:r>
      <w:r>
        <w:rPr>
          <w:rFonts w:ascii="Arial" w:hAnsi="Arial" w:hint="eastAsia"/>
          <w:bCs/>
          <w:iCs/>
          <w:sz w:val="21"/>
          <w:szCs w:val="21"/>
        </w:rPr>
        <w:t xml:space="preserve"> </w:t>
      </w:r>
      <w:r>
        <w:rPr>
          <w:rFonts w:ascii="Arial" w:hAnsi="Arial"/>
          <w:bCs/>
          <w:iCs/>
          <w:sz w:val="21"/>
          <w:szCs w:val="21"/>
        </w:rPr>
        <w:t>Approved</w:t>
      </w:r>
      <w:r>
        <w:rPr>
          <w:rFonts w:ascii="Arial" w:hAnsi="Arial" w:hint="eastAsia"/>
          <w:bCs/>
          <w:iCs/>
          <w:sz w:val="21"/>
          <w:szCs w:val="21"/>
        </w:rPr>
        <w:t xml:space="preserve"> </w:t>
      </w:r>
      <w:r>
        <w:rPr>
          <w:rFonts w:ascii="Arial" w:hAnsi="Arial"/>
          <w:bCs/>
          <w:iCs/>
          <w:sz w:val="21"/>
          <w:szCs w:val="21"/>
        </w:rPr>
        <w:t>University</w:t>
      </w:r>
      <w:r>
        <w:rPr>
          <w:rFonts w:ascii="Arial" w:hAnsi="Arial" w:hint="eastAsia"/>
          <w:bCs/>
          <w:iCs/>
          <w:sz w:val="21"/>
          <w:szCs w:val="21"/>
        </w:rPr>
        <w:t xml:space="preserve"> </w:t>
      </w:r>
      <w:r>
        <w:rPr>
          <w:rFonts w:ascii="Arial" w:hAnsi="Arial"/>
          <w:bCs/>
          <w:iCs/>
          <w:sz w:val="21"/>
          <w:szCs w:val="21"/>
        </w:rPr>
        <w:t>of</w:t>
      </w:r>
      <w:r>
        <w:rPr>
          <w:rFonts w:ascii="Arial" w:hAnsi="Arial" w:hint="eastAsia"/>
          <w:bCs/>
          <w:iCs/>
          <w:sz w:val="21"/>
          <w:szCs w:val="21"/>
        </w:rPr>
        <w:t xml:space="preserve"> </w:t>
      </w:r>
      <w:r>
        <w:rPr>
          <w:rFonts w:ascii="Arial" w:hAnsi="Arial"/>
          <w:bCs/>
          <w:iCs/>
          <w:sz w:val="21"/>
          <w:szCs w:val="21"/>
        </w:rPr>
        <w:t>Professional</w:t>
      </w:r>
      <w:r>
        <w:rPr>
          <w:rFonts w:ascii="Arial" w:hAnsi="Arial" w:hint="eastAsia"/>
          <w:bCs/>
          <w:iCs/>
          <w:sz w:val="21"/>
          <w:szCs w:val="21"/>
        </w:rPr>
        <w:t xml:space="preserve"> </w:t>
      </w:r>
      <w:r>
        <w:rPr>
          <w:rFonts w:ascii="Arial" w:hAnsi="Arial"/>
          <w:bCs/>
          <w:iCs/>
          <w:sz w:val="21"/>
          <w:szCs w:val="21"/>
        </w:rPr>
        <w:t>Education</w:t>
      </w:r>
      <w:r>
        <w:rPr>
          <w:rFonts w:ascii="Arial" w:hAnsi="微软雅黑"/>
          <w:bCs/>
          <w:iCs/>
          <w:sz w:val="21"/>
          <w:szCs w:val="21"/>
        </w:rPr>
        <w:t>）</w:t>
      </w:r>
      <w:r>
        <w:rPr>
          <w:rFonts w:ascii="Arial" w:hAnsi="微软雅黑" w:hint="eastAsia"/>
          <w:bCs/>
          <w:iCs/>
          <w:sz w:val="21"/>
          <w:szCs w:val="21"/>
        </w:rPr>
        <w:t>，是目前荷兰规模最大的商学院之一，并获得</w:t>
      </w:r>
      <w:r>
        <w:rPr>
          <w:rFonts w:ascii="Arial" w:cs="Arial" w:hint="eastAsia"/>
          <w:sz w:val="21"/>
          <w:szCs w:val="21"/>
        </w:rPr>
        <w:t>中</w:t>
      </w:r>
      <w:r>
        <w:rPr>
          <w:rFonts w:ascii="Arial" w:cs="Arial"/>
          <w:sz w:val="21"/>
          <w:szCs w:val="21"/>
        </w:rPr>
        <w:t>国教育部</w:t>
      </w:r>
      <w:r>
        <w:rPr>
          <w:rFonts w:ascii="Arial" w:cs="Arial" w:hint="eastAsia"/>
          <w:sz w:val="21"/>
          <w:szCs w:val="21"/>
        </w:rPr>
        <w:t>涉外监管网推荐</w:t>
      </w:r>
      <w:r>
        <w:rPr>
          <w:rFonts w:ascii="Arial" w:hAnsi="微软雅黑" w:hint="eastAsia"/>
          <w:bCs/>
          <w:iCs/>
          <w:sz w:val="21"/>
          <w:szCs w:val="21"/>
        </w:rPr>
        <w:t>。</w:t>
      </w:r>
      <w:r>
        <w:rPr>
          <w:rFonts w:ascii="Arial" w:hAnsi="Arial"/>
          <w:bCs/>
          <w:iCs/>
          <w:sz w:val="21"/>
          <w:szCs w:val="21"/>
        </w:rPr>
        <w:t>BSN</w:t>
      </w:r>
      <w:r>
        <w:rPr>
          <w:rFonts w:ascii="Arial" w:hAnsi="微软雅黑" w:hint="eastAsia"/>
          <w:bCs/>
          <w:iCs/>
          <w:sz w:val="21"/>
          <w:szCs w:val="21"/>
        </w:rPr>
        <w:t>专注于研究生以上层次的学位学习和企业管理培训。</w:t>
      </w:r>
      <w:r>
        <w:rPr>
          <w:rFonts w:ascii="Arial" w:hAnsi="Arial" w:hint="eastAsia"/>
          <w:sz w:val="21"/>
          <w:szCs w:val="21"/>
        </w:rPr>
        <w:t>BSN</w:t>
      </w:r>
      <w:r>
        <w:rPr>
          <w:rFonts w:ascii="Arial"/>
          <w:sz w:val="21"/>
          <w:szCs w:val="21"/>
        </w:rPr>
        <w:t>荷兰商学院是世界上最早将</w:t>
      </w:r>
      <w:r>
        <w:rPr>
          <w:rFonts w:ascii="Arial" w:hAnsi="Arial"/>
          <w:sz w:val="21"/>
          <w:szCs w:val="21"/>
        </w:rPr>
        <w:t>“</w:t>
      </w:r>
      <w:r>
        <w:rPr>
          <w:rFonts w:ascii="Arial" w:hAnsi="微软雅黑"/>
          <w:b/>
          <w:bCs/>
          <w:iCs/>
          <w:color w:val="E36C0A" w:themeColor="accent6" w:themeShade="BF"/>
          <w:sz w:val="21"/>
          <w:szCs w:val="21"/>
        </w:rPr>
        <w:t>行动学习法</w:t>
      </w:r>
      <w:r>
        <w:rPr>
          <w:rFonts w:ascii="Arial" w:hAnsi="Arial"/>
          <w:sz w:val="21"/>
          <w:szCs w:val="21"/>
        </w:rPr>
        <w:t>”</w:t>
      </w:r>
      <w:r>
        <w:rPr>
          <w:rFonts w:ascii="Arial"/>
          <w:sz w:val="21"/>
          <w:szCs w:val="21"/>
        </w:rPr>
        <w:t>引入管理教育的商学院之一，在欧洲的企业界和学术界都享有盛誉。</w:t>
      </w:r>
    </w:p>
    <w:p w:rsidR="002E16EE" w:rsidRDefault="00AD605F">
      <w:pPr>
        <w:spacing w:before="100" w:beforeAutospacing="1" w:after="100" w:afterAutospacing="1"/>
        <w:ind w:firstLineChars="200" w:firstLine="420"/>
        <w:jc w:val="both"/>
        <w:rPr>
          <w:rFonts w:ascii="Arial"/>
          <w:sz w:val="21"/>
          <w:szCs w:val="21"/>
        </w:rPr>
      </w:pPr>
      <w:r>
        <w:rPr>
          <w:rFonts w:ascii="Arial" w:hAnsi="Arial" w:hint="eastAsia"/>
          <w:bCs/>
          <w:iCs/>
          <w:sz w:val="21"/>
          <w:szCs w:val="21"/>
        </w:rPr>
        <w:t>国际视野</w:t>
      </w:r>
      <w:r>
        <w:rPr>
          <w:rFonts w:ascii="Arial" w:hint="eastAsia"/>
          <w:sz w:val="21"/>
          <w:szCs w:val="21"/>
        </w:rPr>
        <w:t>是</w:t>
      </w:r>
      <w:r>
        <w:rPr>
          <w:rFonts w:ascii="Arial" w:hAnsi="Arial" w:hint="eastAsia"/>
          <w:sz w:val="21"/>
          <w:szCs w:val="21"/>
        </w:rPr>
        <w:t>BSN</w:t>
      </w:r>
      <w:r>
        <w:rPr>
          <w:rFonts w:ascii="Arial" w:hint="eastAsia"/>
          <w:sz w:val="21"/>
          <w:szCs w:val="21"/>
        </w:rPr>
        <w:t>战略发展的重点。欧洲、南美洲和非洲是</w:t>
      </w:r>
      <w:r>
        <w:rPr>
          <w:rFonts w:ascii="Arial" w:hAnsi="Arial" w:hint="eastAsia"/>
          <w:sz w:val="21"/>
          <w:szCs w:val="21"/>
        </w:rPr>
        <w:t>BSN</w:t>
      </w:r>
      <w:r>
        <w:rPr>
          <w:rFonts w:ascii="Arial" w:hint="eastAsia"/>
          <w:sz w:val="21"/>
          <w:szCs w:val="21"/>
        </w:rPr>
        <w:t>最早建立海外学区的地区。秉承行动学习的精髓，将荷兰数百年国际化的领先管理经验，</w:t>
      </w:r>
      <w:r>
        <w:rPr>
          <w:rFonts w:ascii="Arial" w:hAnsi="Arial" w:hint="eastAsia"/>
          <w:sz w:val="21"/>
          <w:szCs w:val="21"/>
        </w:rPr>
        <w:t>传播给全球</w:t>
      </w:r>
      <w:r>
        <w:rPr>
          <w:rFonts w:ascii="Arial" w:hint="eastAsia"/>
          <w:sz w:val="21"/>
          <w:szCs w:val="21"/>
        </w:rPr>
        <w:t>学员，并开展定制化的教学课程，把数百年的国际商业创新精神推广到更广大的地域。</w:t>
      </w:r>
    </w:p>
    <w:p w:rsidR="002E16EE" w:rsidRDefault="00AD605F">
      <w:pPr>
        <w:spacing w:before="100" w:beforeAutospacing="1" w:after="100" w:afterAutospacing="1"/>
        <w:ind w:firstLineChars="200" w:firstLine="420"/>
        <w:jc w:val="both"/>
        <w:rPr>
          <w:rFonts w:ascii="Arial" w:hAnsi="Arial"/>
          <w:sz w:val="21"/>
          <w:szCs w:val="21"/>
        </w:rPr>
      </w:pPr>
      <w:r>
        <w:rPr>
          <w:rFonts w:ascii="Arial" w:hAnsi="Arial" w:hint="eastAsia"/>
          <w:sz w:val="21"/>
          <w:szCs w:val="21"/>
        </w:rPr>
        <w:t>借此，</w:t>
      </w:r>
      <w:r>
        <w:rPr>
          <w:rFonts w:ascii="Arial" w:hAnsi="Arial" w:hint="eastAsia"/>
          <w:sz w:val="21"/>
          <w:szCs w:val="21"/>
        </w:rPr>
        <w:t>BSN</w:t>
      </w:r>
      <w:r>
        <w:rPr>
          <w:rFonts w:ascii="Arial" w:hAnsi="Arial" w:hint="eastAsia"/>
          <w:sz w:val="21"/>
          <w:szCs w:val="21"/>
        </w:rPr>
        <w:t>搭建起了全球校友平台。近年来，荷兰农业协会、荷兰华人商会等荷兰商业组织通过</w:t>
      </w:r>
      <w:r>
        <w:rPr>
          <w:rFonts w:ascii="Arial" w:hAnsi="Arial" w:hint="eastAsia"/>
          <w:sz w:val="21"/>
          <w:szCs w:val="21"/>
        </w:rPr>
        <w:t>BSN</w:t>
      </w:r>
      <w:r>
        <w:rPr>
          <w:rFonts w:ascii="Arial" w:hAnsi="Arial" w:hint="eastAsia"/>
          <w:sz w:val="21"/>
          <w:szCs w:val="21"/>
        </w:rPr>
        <w:t>全球校友会平台多次来访中国，与中国政商界达成多项战略合作。</w:t>
      </w:r>
      <w:r>
        <w:rPr>
          <w:rFonts w:ascii="Arial" w:hAnsi="Arial" w:hint="eastAsia"/>
          <w:sz w:val="21"/>
          <w:szCs w:val="21"/>
        </w:rPr>
        <w:t>2015</w:t>
      </w:r>
      <w:r>
        <w:rPr>
          <w:rFonts w:ascii="Arial" w:hAnsi="Arial" w:hint="eastAsia"/>
          <w:sz w:val="21"/>
          <w:szCs w:val="21"/>
        </w:rPr>
        <w:t>年在中国“一带一路”和“亚投行”的战略提出后，中荷企业家之间商贸活动日渐频繁。</w:t>
      </w:r>
    </w:p>
    <w:p w:rsidR="002E16EE" w:rsidRDefault="00AD605F">
      <w:pPr>
        <w:spacing w:before="100" w:beforeAutospacing="1" w:after="100" w:afterAutospacing="1"/>
        <w:ind w:firstLineChars="200" w:firstLine="420"/>
        <w:jc w:val="both"/>
        <w:rPr>
          <w:rFonts w:ascii="Arial"/>
          <w:b/>
          <w:sz w:val="21"/>
          <w:szCs w:val="21"/>
        </w:rPr>
      </w:pPr>
      <w:r>
        <w:rPr>
          <w:rFonts w:ascii="Arial" w:hAnsi="Arial" w:hint="eastAsia"/>
          <w:b/>
          <w:sz w:val="21"/>
          <w:szCs w:val="21"/>
        </w:rPr>
        <w:t>正像</w:t>
      </w:r>
      <w:r>
        <w:rPr>
          <w:rFonts w:ascii="Arial" w:hAnsi="Arial" w:hint="eastAsia"/>
          <w:b/>
          <w:sz w:val="21"/>
          <w:szCs w:val="21"/>
        </w:rPr>
        <w:t xml:space="preserve">Dick </w:t>
      </w:r>
      <w:proofErr w:type="spellStart"/>
      <w:r>
        <w:rPr>
          <w:rFonts w:ascii="Arial" w:hAnsi="Arial" w:hint="eastAsia"/>
          <w:b/>
          <w:sz w:val="21"/>
          <w:szCs w:val="21"/>
        </w:rPr>
        <w:t>Gerdzen</w:t>
      </w:r>
      <w:proofErr w:type="spellEnd"/>
      <w:r>
        <w:rPr>
          <w:rFonts w:ascii="Arial" w:hAnsi="Arial" w:hint="eastAsia"/>
          <w:b/>
          <w:sz w:val="21"/>
          <w:szCs w:val="21"/>
        </w:rPr>
        <w:t>院长所说：“</w:t>
      </w:r>
      <w:r>
        <w:rPr>
          <w:rFonts w:ascii="Arial" w:hAnsi="Arial" w:hint="eastAsia"/>
          <w:b/>
          <w:sz w:val="21"/>
          <w:szCs w:val="21"/>
        </w:rPr>
        <w:t>2016</w:t>
      </w:r>
      <w:r>
        <w:rPr>
          <w:rFonts w:ascii="Arial" w:hAnsi="Arial" w:hint="eastAsia"/>
          <w:b/>
          <w:sz w:val="21"/>
          <w:szCs w:val="21"/>
        </w:rPr>
        <w:t>年亦将是荷兰商学院战略腾飞的一年”。</w:t>
      </w:r>
    </w:p>
    <w:p w:rsidR="002E16EE" w:rsidRDefault="00AD605F">
      <w:pPr>
        <w:spacing w:beforeLines="150" w:before="360" w:afterLines="100" w:after="240"/>
        <w:rPr>
          <w:rFonts w:ascii="Arial" w:hAnsi="微软雅黑"/>
          <w:b/>
          <w:bCs/>
          <w:iCs/>
          <w:color w:val="E36C0A" w:themeColor="accent6" w:themeShade="BF"/>
          <w:sz w:val="24"/>
          <w:szCs w:val="24"/>
        </w:rPr>
      </w:pPr>
      <w:r>
        <w:rPr>
          <w:rFonts w:ascii="Arial" w:hAnsi="微软雅黑" w:hint="eastAsia"/>
          <w:b/>
          <w:bCs/>
          <w:iCs/>
          <w:color w:val="E36C0A" w:themeColor="accent6" w:themeShade="BF"/>
          <w:sz w:val="24"/>
          <w:szCs w:val="24"/>
        </w:rPr>
        <w:lastRenderedPageBreak/>
        <w:t>项目简介</w:t>
      </w:r>
    </w:p>
    <w:p w:rsidR="002E16EE" w:rsidRDefault="00AD605F">
      <w:pPr>
        <w:spacing w:beforeLines="100" w:before="240" w:afterLines="100" w:after="240"/>
        <w:ind w:firstLineChars="200" w:firstLine="420"/>
        <w:jc w:val="both"/>
        <w:rPr>
          <w:rFonts w:ascii="Arial" w:hAnsi="微软雅黑"/>
          <w:b/>
          <w:bCs/>
          <w:iCs/>
          <w:color w:val="E36C0A" w:themeColor="accent6" w:themeShade="BF"/>
          <w:sz w:val="24"/>
          <w:szCs w:val="24"/>
        </w:rPr>
      </w:pPr>
      <w:r>
        <w:rPr>
          <w:rFonts w:ascii="Arial" w:hAnsi="Arial" w:hint="eastAsia"/>
          <w:sz w:val="21"/>
          <w:szCs w:val="21"/>
        </w:rPr>
        <w:t>荷兰商学院工商管理博士</w:t>
      </w:r>
      <w:r>
        <w:rPr>
          <w:rFonts w:ascii="Arial" w:hAnsi="Arial" w:hint="eastAsia"/>
          <w:b/>
          <w:sz w:val="21"/>
          <w:szCs w:val="21"/>
        </w:rPr>
        <w:t>（</w:t>
      </w:r>
      <w:r>
        <w:rPr>
          <w:rFonts w:ascii="Arial" w:hAnsi="Arial" w:hint="eastAsia"/>
          <w:b/>
          <w:sz w:val="21"/>
          <w:szCs w:val="21"/>
        </w:rPr>
        <w:t>DBA</w:t>
      </w:r>
      <w:r>
        <w:rPr>
          <w:rFonts w:ascii="Arial" w:hAnsi="Arial" w:hint="eastAsia"/>
          <w:b/>
          <w:sz w:val="21"/>
          <w:szCs w:val="21"/>
        </w:rPr>
        <w:t>）</w:t>
      </w:r>
      <w:r>
        <w:rPr>
          <w:rFonts w:ascii="Arial" w:hAnsi="Arial" w:hint="eastAsia"/>
          <w:sz w:val="21"/>
          <w:szCs w:val="21"/>
        </w:rPr>
        <w:t>学位课程在国际上享有很高的知名度和美誉度，中国学区在总结借鉴全球著名商学院工商管理博士</w:t>
      </w:r>
      <w:r>
        <w:rPr>
          <w:rFonts w:ascii="Arial" w:hAnsi="Arial" w:hint="eastAsia"/>
          <w:b/>
          <w:sz w:val="21"/>
          <w:szCs w:val="21"/>
        </w:rPr>
        <w:t>（</w:t>
      </w:r>
      <w:r>
        <w:rPr>
          <w:rFonts w:ascii="Arial" w:hAnsi="Arial" w:hint="eastAsia"/>
          <w:b/>
          <w:sz w:val="21"/>
          <w:szCs w:val="21"/>
        </w:rPr>
        <w:t>DBA</w:t>
      </w:r>
      <w:r>
        <w:rPr>
          <w:rFonts w:ascii="Arial" w:hAnsi="Arial" w:hint="eastAsia"/>
          <w:b/>
          <w:sz w:val="21"/>
          <w:szCs w:val="21"/>
        </w:rPr>
        <w:t>）</w:t>
      </w:r>
      <w:r>
        <w:rPr>
          <w:rFonts w:ascii="Arial" w:hAnsi="Arial" w:hint="eastAsia"/>
          <w:sz w:val="21"/>
          <w:szCs w:val="21"/>
        </w:rPr>
        <w:t>教育成功经验基础上，立足中国管理实际，结合国际先进管理理念，推出了符合中国企业家特点的荷兰商学院工商管理博士</w:t>
      </w:r>
      <w:r>
        <w:rPr>
          <w:rFonts w:ascii="Arial" w:hAnsi="Arial" w:hint="eastAsia"/>
          <w:b/>
          <w:sz w:val="21"/>
          <w:szCs w:val="21"/>
        </w:rPr>
        <w:t>（</w:t>
      </w:r>
      <w:r>
        <w:rPr>
          <w:rFonts w:ascii="Arial" w:hAnsi="Arial" w:hint="eastAsia"/>
          <w:b/>
          <w:sz w:val="21"/>
          <w:szCs w:val="21"/>
        </w:rPr>
        <w:t>DBA</w:t>
      </w:r>
      <w:r>
        <w:rPr>
          <w:rFonts w:ascii="Arial" w:hAnsi="Arial" w:hint="eastAsia"/>
          <w:b/>
          <w:sz w:val="21"/>
          <w:szCs w:val="21"/>
        </w:rPr>
        <w:t>）</w:t>
      </w:r>
      <w:r>
        <w:rPr>
          <w:rFonts w:ascii="Arial" w:hAnsi="Arial" w:hint="eastAsia"/>
          <w:sz w:val="21"/>
          <w:szCs w:val="21"/>
        </w:rPr>
        <w:t>学位课程，帮助工商企业高层管理者进一步提升理论水平，提高实际工作中解决重大决策性问题的能力。</w:t>
      </w:r>
    </w:p>
    <w:p w:rsidR="002E16EE" w:rsidRDefault="002E16EE">
      <w:pPr>
        <w:spacing w:afterLines="100" w:after="240"/>
        <w:rPr>
          <w:rFonts w:ascii="Arial" w:hAnsi="微软雅黑"/>
          <w:b/>
          <w:bCs/>
          <w:iCs/>
          <w:color w:val="E36C0A" w:themeColor="accent6" w:themeShade="BF"/>
          <w:sz w:val="24"/>
          <w:szCs w:val="24"/>
        </w:rPr>
      </w:pPr>
    </w:p>
    <w:p w:rsidR="002E16EE" w:rsidRDefault="00AD605F">
      <w:pPr>
        <w:spacing w:afterLines="100" w:after="240"/>
        <w:rPr>
          <w:rFonts w:ascii="Arial" w:hAnsi="微软雅黑"/>
          <w:b/>
          <w:bCs/>
          <w:iCs/>
          <w:color w:val="E36C0A" w:themeColor="accent6" w:themeShade="BF"/>
          <w:sz w:val="24"/>
          <w:szCs w:val="24"/>
        </w:rPr>
      </w:pPr>
      <w:r>
        <w:rPr>
          <w:rFonts w:ascii="Arial" w:hAnsi="微软雅黑" w:hint="eastAsia"/>
          <w:b/>
          <w:bCs/>
          <w:iCs/>
          <w:color w:val="E36C0A" w:themeColor="accent6" w:themeShade="BF"/>
          <w:sz w:val="24"/>
          <w:szCs w:val="24"/>
        </w:rPr>
        <w:t>资质与荣誉</w:t>
      </w:r>
    </w:p>
    <w:p w:rsidR="002E16EE" w:rsidRDefault="00AD605F">
      <w:pPr>
        <w:spacing w:afterLines="100" w:after="240"/>
        <w:rPr>
          <w:rFonts w:ascii="Arial" w:hAnsi="微软雅黑"/>
          <w:iCs/>
          <w:color w:val="E36C0A" w:themeColor="accent6" w:themeShade="BF"/>
          <w:sz w:val="21"/>
          <w:szCs w:val="21"/>
        </w:rPr>
      </w:pPr>
      <w:r>
        <w:rPr>
          <w:rFonts w:ascii="Arial" w:cs="Arial" w:hint="eastAsia"/>
          <w:sz w:val="21"/>
          <w:szCs w:val="21"/>
        </w:rPr>
        <w:t>资质</w:t>
      </w:r>
    </w:p>
    <w:tbl>
      <w:tblPr>
        <w:tblStyle w:val="3-2"/>
        <w:tblW w:w="9717" w:type="dxa"/>
        <w:tblInd w:w="108" w:type="dxa"/>
        <w:tblLayout w:type="fixed"/>
        <w:tblLook w:val="04A0" w:firstRow="1" w:lastRow="0" w:firstColumn="1" w:lastColumn="0" w:noHBand="0" w:noVBand="1"/>
      </w:tblPr>
      <w:tblGrid>
        <w:gridCol w:w="1415"/>
        <w:gridCol w:w="8302"/>
      </w:tblGrid>
      <w:tr w:rsidR="002E16EE" w:rsidTr="002E16E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5" w:type="dxa"/>
            <w:vMerge w:val="restart"/>
            <w:tcBorders>
              <w:bottom w:val="nil"/>
            </w:tcBorders>
            <w:shd w:val="clear" w:color="auto" w:fill="E36C0A" w:themeFill="accent6" w:themeFillShade="BF"/>
            <w:vAlign w:val="center"/>
          </w:tcPr>
          <w:p w:rsidR="002E16EE" w:rsidRDefault="00AD605F">
            <w:pPr>
              <w:spacing w:after="0"/>
              <w:jc w:val="center"/>
              <w:rPr>
                <w:rFonts w:ascii="微软雅黑" w:hAnsi="微软雅黑" w:cs="微软雅黑"/>
                <w:b w:val="0"/>
                <w:bCs w:val="0"/>
                <w:sz w:val="21"/>
                <w:szCs w:val="21"/>
              </w:rPr>
            </w:pPr>
            <w:r>
              <w:rPr>
                <w:rFonts w:ascii="微软雅黑" w:hAnsi="微软雅黑" w:cs="微软雅黑" w:hint="eastAsia"/>
                <w:bCs w:val="0"/>
                <w:color w:val="auto"/>
                <w:sz w:val="21"/>
                <w:szCs w:val="21"/>
              </w:rPr>
              <w:t>国际</w:t>
            </w:r>
          </w:p>
        </w:tc>
        <w:tc>
          <w:tcPr>
            <w:tcW w:w="8302" w:type="dxa"/>
            <w:tcBorders>
              <w:bottom w:val="single" w:sz="8" w:space="0" w:color="FFFFFF" w:themeColor="background1"/>
            </w:tcBorders>
            <w:shd w:val="clear" w:color="auto" w:fill="FABF8F" w:themeFill="accent6" w:themeFillTint="99"/>
            <w:vAlign w:val="center"/>
          </w:tcPr>
          <w:p w:rsidR="002E16EE" w:rsidRDefault="00AD605F">
            <w:pPr>
              <w:spacing w:after="0"/>
              <w:jc w:val="center"/>
              <w:cnfStyle w:val="100000000000" w:firstRow="1" w:lastRow="0" w:firstColumn="0" w:lastColumn="0" w:oddVBand="0" w:evenVBand="0" w:oddHBand="0" w:evenHBand="0" w:firstRowFirstColumn="0" w:firstRowLastColumn="0" w:lastRowFirstColumn="0" w:lastRowLastColumn="0"/>
              <w:rPr>
                <w:rFonts w:ascii="微软雅黑" w:hAnsi="微软雅黑" w:cs="微软雅黑"/>
                <w:b w:val="0"/>
                <w:bCs w:val="0"/>
                <w:sz w:val="21"/>
                <w:szCs w:val="21"/>
              </w:rPr>
            </w:pPr>
            <w:r>
              <w:rPr>
                <w:rFonts w:ascii="微软雅黑" w:hAnsi="微软雅黑" w:cs="微软雅黑" w:hint="eastAsia"/>
                <w:b w:val="0"/>
                <w:bCs w:val="0"/>
                <w:color w:val="auto"/>
                <w:sz w:val="21"/>
                <w:szCs w:val="21"/>
              </w:rPr>
              <w:t>获得被美国高等教育认证委员会（</w:t>
            </w:r>
            <w:r>
              <w:rPr>
                <w:rFonts w:ascii="微软雅黑" w:hAnsi="微软雅黑" w:cs="微软雅黑" w:hint="eastAsia"/>
                <w:b w:val="0"/>
                <w:bCs w:val="0"/>
                <w:color w:val="auto"/>
                <w:sz w:val="21"/>
                <w:szCs w:val="21"/>
              </w:rPr>
              <w:t>CHEA</w:t>
            </w:r>
            <w:r>
              <w:rPr>
                <w:rFonts w:ascii="微软雅黑" w:hAnsi="微软雅黑" w:cs="微软雅黑" w:hint="eastAsia"/>
                <w:b w:val="0"/>
                <w:bCs w:val="0"/>
                <w:color w:val="auto"/>
                <w:sz w:val="21"/>
                <w:szCs w:val="21"/>
              </w:rPr>
              <w:t>）承认的</w:t>
            </w:r>
            <w:r>
              <w:rPr>
                <w:rFonts w:ascii="微软雅黑" w:hAnsi="微软雅黑" w:cs="微软雅黑" w:hint="eastAsia"/>
                <w:b w:val="0"/>
                <w:bCs w:val="0"/>
                <w:color w:val="auto"/>
                <w:sz w:val="21"/>
                <w:szCs w:val="21"/>
              </w:rPr>
              <w:t xml:space="preserve"> ACBSP</w:t>
            </w:r>
            <w:r>
              <w:rPr>
                <w:rFonts w:ascii="微软雅黑" w:hAnsi="微软雅黑" w:cs="微软雅黑" w:hint="eastAsia"/>
                <w:b w:val="0"/>
                <w:bCs w:val="0"/>
                <w:color w:val="auto"/>
                <w:sz w:val="21"/>
                <w:szCs w:val="21"/>
              </w:rPr>
              <w:t>的资格认证</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shd w:val="clear" w:color="auto" w:fill="E36C0A" w:themeFill="accent6" w:themeFillShade="BF"/>
            <w:vAlign w:val="center"/>
          </w:tcPr>
          <w:p w:rsidR="002E16EE" w:rsidRDefault="002E16EE">
            <w:pPr>
              <w:spacing w:after="0"/>
              <w:jc w:val="center"/>
              <w:rPr>
                <w:rFonts w:ascii="微软雅黑" w:hAnsi="微软雅黑" w:cs="微软雅黑"/>
                <w:b w:val="0"/>
                <w:bCs w:val="0"/>
                <w:sz w:val="21"/>
                <w:szCs w:val="21"/>
              </w:rPr>
            </w:pPr>
          </w:p>
        </w:tc>
        <w:tc>
          <w:tcPr>
            <w:tcW w:w="8302" w:type="dxa"/>
            <w:shd w:val="clear" w:color="auto" w:fill="FABF8F" w:themeFill="accent6" w:themeFillTint="99"/>
            <w:vAlign w:val="center"/>
          </w:tcPr>
          <w:p w:rsidR="002E16EE" w:rsidRDefault="00AD605F">
            <w:pPr>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瑞士联邦政府教育认证委员会</w:t>
            </w:r>
            <w:proofErr w:type="spellStart"/>
            <w:r>
              <w:rPr>
                <w:rFonts w:ascii="微软雅黑" w:hAnsi="微软雅黑" w:cs="微软雅黑" w:hint="eastAsia"/>
                <w:sz w:val="21"/>
                <w:szCs w:val="21"/>
              </w:rPr>
              <w:t>eduQua</w:t>
            </w:r>
            <w:proofErr w:type="spellEnd"/>
            <w:r>
              <w:rPr>
                <w:rFonts w:ascii="微软雅黑" w:hAnsi="微软雅黑" w:cs="微软雅黑" w:hint="eastAsia"/>
                <w:sz w:val="21"/>
                <w:szCs w:val="21"/>
              </w:rPr>
              <w:t>的质量审核认证</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tcBorders>
              <w:top w:val="single" w:sz="8" w:space="0" w:color="FFFFFF" w:themeColor="background1"/>
            </w:tcBorders>
            <w:shd w:val="clear" w:color="auto" w:fill="E36C0A" w:themeFill="accent6" w:themeFillShade="BF"/>
            <w:vAlign w:val="center"/>
          </w:tcPr>
          <w:p w:rsidR="002E16EE" w:rsidRDefault="002E16EE">
            <w:pPr>
              <w:spacing w:after="0"/>
              <w:jc w:val="center"/>
              <w:rPr>
                <w:rFonts w:ascii="微软雅黑" w:hAnsi="微软雅黑" w:cs="微软雅黑"/>
                <w:b w:val="0"/>
                <w:bCs w:val="0"/>
                <w:sz w:val="21"/>
                <w:szCs w:val="21"/>
              </w:rPr>
            </w:pPr>
          </w:p>
        </w:tc>
        <w:tc>
          <w:tcPr>
            <w:tcW w:w="8302" w:type="dxa"/>
            <w:tcBorders>
              <w:top w:val="single" w:sz="8" w:space="0" w:color="FFFFFF" w:themeColor="background1"/>
              <w:bottom w:val="single" w:sz="8" w:space="0" w:color="FFFFFF" w:themeColor="background1"/>
              <w:right w:val="single" w:sz="8" w:space="0" w:color="FFFFFF" w:themeColor="background1"/>
            </w:tcBorders>
            <w:shd w:val="clear" w:color="auto" w:fill="FABF8F" w:themeFill="accent6" w:themeFillTint="99"/>
            <w:vAlign w:val="center"/>
          </w:tcPr>
          <w:p w:rsidR="002E16EE" w:rsidRDefault="00AD605F">
            <w:pPr>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荷兰</w:t>
            </w:r>
            <w:r>
              <w:rPr>
                <w:rFonts w:ascii="微软雅黑" w:hAnsi="微软雅黑" w:cs="微软雅黑" w:hint="eastAsia"/>
                <w:sz w:val="21"/>
                <w:szCs w:val="21"/>
              </w:rPr>
              <w:t>-</w:t>
            </w:r>
            <w:r>
              <w:rPr>
                <w:rFonts w:ascii="微软雅黑" w:hAnsi="微软雅黑" w:cs="微软雅黑" w:hint="eastAsia"/>
                <w:sz w:val="21"/>
                <w:szCs w:val="21"/>
              </w:rPr>
              <w:t>佛兰德斯认证机构（</w:t>
            </w:r>
            <w:r>
              <w:rPr>
                <w:rFonts w:ascii="微软雅黑" w:hAnsi="微软雅黑" w:cs="微软雅黑" w:hint="eastAsia"/>
                <w:sz w:val="21"/>
                <w:szCs w:val="21"/>
              </w:rPr>
              <w:t>NVAO</w:t>
            </w:r>
            <w:r>
              <w:rPr>
                <w:rFonts w:ascii="微软雅黑" w:hAnsi="微软雅黑" w:cs="微软雅黑" w:hint="eastAsia"/>
                <w:sz w:val="21"/>
                <w:szCs w:val="21"/>
              </w:rPr>
              <w:t>）认证</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shd w:val="clear" w:color="auto" w:fill="E36C0A" w:themeFill="accent6" w:themeFillShade="BF"/>
            <w:vAlign w:val="center"/>
          </w:tcPr>
          <w:p w:rsidR="002E16EE" w:rsidRDefault="002E16EE">
            <w:pPr>
              <w:spacing w:after="0"/>
              <w:jc w:val="center"/>
              <w:rPr>
                <w:rFonts w:ascii="微软雅黑" w:hAnsi="微软雅黑" w:cs="微软雅黑"/>
                <w:b w:val="0"/>
                <w:bCs w:val="0"/>
                <w:sz w:val="21"/>
                <w:szCs w:val="21"/>
              </w:rPr>
            </w:pPr>
          </w:p>
        </w:tc>
        <w:tc>
          <w:tcPr>
            <w:tcW w:w="8302" w:type="dxa"/>
            <w:shd w:val="clear" w:color="auto" w:fill="FABF8F" w:themeFill="accent6" w:themeFillTint="99"/>
            <w:vAlign w:val="center"/>
          </w:tcPr>
          <w:p w:rsidR="002E16EE" w:rsidRDefault="00AD605F">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荷兰教育、文化和科学部承认</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tcBorders>
              <w:top w:val="single" w:sz="8" w:space="0" w:color="FFFFFF" w:themeColor="background1"/>
            </w:tcBorders>
            <w:shd w:val="clear" w:color="auto" w:fill="E36C0A" w:themeFill="accent6" w:themeFillShade="BF"/>
            <w:vAlign w:val="center"/>
          </w:tcPr>
          <w:p w:rsidR="002E16EE" w:rsidRDefault="002E16EE">
            <w:pPr>
              <w:spacing w:after="0"/>
              <w:jc w:val="center"/>
              <w:rPr>
                <w:rFonts w:ascii="微软雅黑" w:hAnsi="微软雅黑" w:cs="微软雅黑"/>
                <w:b w:val="0"/>
                <w:bCs w:val="0"/>
                <w:sz w:val="21"/>
                <w:szCs w:val="21"/>
              </w:rPr>
            </w:pPr>
          </w:p>
        </w:tc>
        <w:tc>
          <w:tcPr>
            <w:tcW w:w="8302" w:type="dxa"/>
            <w:tcBorders>
              <w:top w:val="single" w:sz="8" w:space="0" w:color="FFFFFF" w:themeColor="background1"/>
              <w:bottom w:val="single" w:sz="8" w:space="0" w:color="FFFFFF" w:themeColor="background1"/>
              <w:right w:val="single" w:sz="8" w:space="0" w:color="FFFFFF" w:themeColor="background1"/>
            </w:tcBorders>
            <w:shd w:val="clear" w:color="auto" w:fill="FABF8F" w:themeFill="accent6" w:themeFillTint="99"/>
            <w:vAlign w:val="center"/>
          </w:tcPr>
          <w:p w:rsidR="002E16EE" w:rsidRDefault="00AD605F">
            <w:pPr>
              <w:adjustRightInd/>
              <w:snapToGrid/>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拥有荷兰鉴定委员会认证（</w:t>
            </w:r>
            <w:r>
              <w:rPr>
                <w:rFonts w:ascii="微软雅黑" w:hAnsi="微软雅黑" w:cs="微软雅黑" w:hint="eastAsia"/>
                <w:sz w:val="21"/>
                <w:szCs w:val="21"/>
              </w:rPr>
              <w:t>DVC</w:t>
            </w:r>
            <w:r>
              <w:rPr>
                <w:rFonts w:ascii="微软雅黑" w:hAnsi="微软雅黑" w:cs="微软雅黑" w:hint="eastAsia"/>
                <w:sz w:val="21"/>
                <w:szCs w:val="21"/>
              </w:rPr>
              <w:t>），获得了“</w:t>
            </w:r>
            <w:r>
              <w:rPr>
                <w:rFonts w:ascii="微软雅黑" w:hAnsi="微软雅黑" w:cs="微软雅黑" w:hint="eastAsia"/>
                <w:sz w:val="21"/>
                <w:szCs w:val="21"/>
              </w:rPr>
              <w:t>CEDEO</w:t>
            </w:r>
            <w:r>
              <w:rPr>
                <w:rFonts w:ascii="微软雅黑" w:hAnsi="微软雅黑" w:cs="微软雅黑" w:hint="eastAsia"/>
                <w:sz w:val="21"/>
                <w:szCs w:val="21"/>
              </w:rPr>
              <w:t>批准证章”</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val="restart"/>
            <w:shd w:val="clear" w:color="auto" w:fill="E36C0A" w:themeFill="accent6" w:themeFillShade="BF"/>
            <w:vAlign w:val="center"/>
          </w:tcPr>
          <w:p w:rsidR="002E16EE" w:rsidRDefault="00AD605F">
            <w:pPr>
              <w:spacing w:after="0"/>
              <w:jc w:val="center"/>
              <w:rPr>
                <w:rFonts w:ascii="微软雅黑" w:hAnsi="微软雅黑" w:cs="微软雅黑"/>
                <w:b w:val="0"/>
                <w:bCs w:val="0"/>
                <w:sz w:val="21"/>
                <w:szCs w:val="21"/>
              </w:rPr>
            </w:pPr>
            <w:r>
              <w:rPr>
                <w:rFonts w:ascii="微软雅黑" w:hAnsi="微软雅黑" w:cs="微软雅黑" w:hint="eastAsia"/>
                <w:bCs w:val="0"/>
                <w:color w:val="auto"/>
                <w:sz w:val="21"/>
                <w:szCs w:val="21"/>
              </w:rPr>
              <w:t>国内</w:t>
            </w:r>
          </w:p>
        </w:tc>
        <w:tc>
          <w:tcPr>
            <w:tcW w:w="8302" w:type="dxa"/>
            <w:shd w:val="clear" w:color="auto" w:fill="FABF8F" w:themeFill="accent6" w:themeFillTint="99"/>
            <w:vAlign w:val="center"/>
          </w:tcPr>
          <w:p w:rsidR="002E16EE" w:rsidRDefault="00AD605F">
            <w:pPr>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中华人民共和国教育部通过教育涉外监管信息网和中国</w:t>
            </w:r>
            <w:proofErr w:type="gramStart"/>
            <w:r>
              <w:rPr>
                <w:rFonts w:ascii="微软雅黑" w:hAnsi="微软雅黑" w:cs="微软雅黑" w:hint="eastAsia"/>
                <w:sz w:val="21"/>
                <w:szCs w:val="21"/>
              </w:rPr>
              <w:t>留学网</w:t>
            </w:r>
            <w:proofErr w:type="gramEnd"/>
            <w:r>
              <w:rPr>
                <w:rFonts w:ascii="微软雅黑" w:hAnsi="微软雅黑" w:cs="微软雅黑" w:hint="eastAsia"/>
                <w:sz w:val="21"/>
                <w:szCs w:val="21"/>
              </w:rPr>
              <w:t>公布的荷兰正规高等学校</w:t>
            </w:r>
          </w:p>
        </w:tc>
      </w:tr>
      <w:tr w:rsidR="002E16EE" w:rsidTr="002E16EE">
        <w:trPr>
          <w:trHeight w:val="454"/>
        </w:trPr>
        <w:tc>
          <w:tcPr>
            <w:cnfStyle w:val="001000000000" w:firstRow="0" w:lastRow="0" w:firstColumn="1" w:lastColumn="0" w:oddVBand="0" w:evenVBand="0" w:oddHBand="0" w:evenHBand="0" w:firstRowFirstColumn="0" w:firstRowLastColumn="0" w:lastRowFirstColumn="0" w:lastRowLastColumn="0"/>
            <w:tcW w:w="1415" w:type="dxa"/>
            <w:vMerge/>
            <w:tcBorders>
              <w:top w:val="single" w:sz="8" w:space="0" w:color="FFFFFF" w:themeColor="background1"/>
              <w:bottom w:val="single" w:sz="8" w:space="0" w:color="FFFFFF" w:themeColor="background1"/>
            </w:tcBorders>
            <w:shd w:val="clear" w:color="auto" w:fill="E36C0A" w:themeFill="accent6" w:themeFillShade="BF"/>
            <w:vAlign w:val="center"/>
          </w:tcPr>
          <w:p w:rsidR="002E16EE" w:rsidRDefault="002E16EE">
            <w:pPr>
              <w:spacing w:after="0"/>
              <w:jc w:val="center"/>
              <w:rPr>
                <w:rFonts w:ascii="微软雅黑" w:hAnsi="微软雅黑" w:cs="微软雅黑"/>
                <w:b w:val="0"/>
                <w:bCs w:val="0"/>
                <w:sz w:val="21"/>
                <w:szCs w:val="21"/>
              </w:rPr>
            </w:pPr>
          </w:p>
        </w:tc>
        <w:tc>
          <w:tcPr>
            <w:tcW w:w="8302" w:type="dxa"/>
            <w:tcBorders>
              <w:top w:val="single" w:sz="8" w:space="0" w:color="FFFFFF" w:themeColor="background1"/>
              <w:bottom w:val="single" w:sz="8" w:space="0" w:color="FFFFFF" w:themeColor="background1"/>
              <w:right w:val="single" w:sz="8" w:space="0" w:color="FFFFFF" w:themeColor="background1"/>
            </w:tcBorders>
            <w:shd w:val="clear" w:color="auto" w:fill="FABF8F" w:themeFill="accent6" w:themeFillTint="99"/>
            <w:vAlign w:val="center"/>
          </w:tcPr>
          <w:p w:rsidR="002E16EE" w:rsidRDefault="00AD605F">
            <w:pPr>
              <w:spacing w:after="0"/>
              <w:jc w:val="center"/>
              <w:cnfStyle w:val="000000000000" w:firstRow="0" w:lastRow="0" w:firstColumn="0" w:lastColumn="0" w:oddVBand="0" w:evenVBand="0" w:oddHBand="0" w:evenHBand="0" w:firstRowFirstColumn="0" w:firstRowLastColumn="0" w:lastRowFirstColumn="0" w:lastRowLastColumn="0"/>
              <w:rPr>
                <w:rFonts w:ascii="微软雅黑" w:hAnsi="微软雅黑" w:cs="微软雅黑"/>
                <w:sz w:val="21"/>
                <w:szCs w:val="21"/>
              </w:rPr>
            </w:pPr>
            <w:r>
              <w:rPr>
                <w:rFonts w:ascii="微软雅黑" w:hAnsi="微软雅黑" w:cs="微软雅黑" w:hint="eastAsia"/>
                <w:sz w:val="21"/>
                <w:szCs w:val="21"/>
              </w:rPr>
              <w:t>中国教育部留学中心与荷兰高等教育国际合作组织（</w:t>
            </w:r>
            <w:r>
              <w:rPr>
                <w:rFonts w:ascii="微软雅黑" w:hAnsi="微软雅黑" w:cs="微软雅黑" w:hint="eastAsia"/>
                <w:sz w:val="21"/>
                <w:szCs w:val="21"/>
              </w:rPr>
              <w:t>NUFFIC</w:t>
            </w:r>
            <w:r>
              <w:rPr>
                <w:rFonts w:ascii="微软雅黑" w:hAnsi="微软雅黑" w:cs="微软雅黑" w:hint="eastAsia"/>
                <w:sz w:val="21"/>
                <w:szCs w:val="21"/>
              </w:rPr>
              <w:t>）合办的</w:t>
            </w:r>
            <w:r>
              <w:rPr>
                <w:rFonts w:ascii="微软雅黑" w:hAnsi="微软雅黑" w:cs="微软雅黑" w:hint="eastAsia"/>
                <w:sz w:val="21"/>
                <w:szCs w:val="21"/>
              </w:rPr>
              <w:t>NESO</w:t>
            </w:r>
          </w:p>
        </w:tc>
      </w:tr>
    </w:tbl>
    <w:p w:rsidR="002E16EE" w:rsidRDefault="00AD605F">
      <w:pPr>
        <w:pStyle w:val="12"/>
        <w:spacing w:beforeLines="100" w:before="240" w:afterLines="100" w:after="240"/>
        <w:ind w:firstLineChars="0" w:firstLine="0"/>
        <w:rPr>
          <w:rFonts w:ascii="微软雅黑" w:hAnsi="微软雅黑" w:cs="微软雅黑"/>
          <w:sz w:val="21"/>
          <w:szCs w:val="21"/>
        </w:rPr>
      </w:pPr>
      <w:r>
        <w:rPr>
          <w:rFonts w:ascii="微软雅黑" w:hAnsi="微软雅黑" w:cs="微软雅黑" w:hint="eastAsia"/>
          <w:sz w:val="21"/>
          <w:szCs w:val="21"/>
        </w:rPr>
        <w:t>荣誉</w:t>
      </w:r>
    </w:p>
    <w:p w:rsidR="002E16EE" w:rsidRDefault="00AD605F">
      <w:pPr>
        <w:pStyle w:val="12"/>
        <w:numPr>
          <w:ilvl w:val="0"/>
          <w:numId w:val="2"/>
        </w:numPr>
        <w:spacing w:after="0"/>
        <w:ind w:left="425" w:firstLineChars="0" w:hanging="425"/>
        <w:rPr>
          <w:rFonts w:ascii="微软雅黑" w:hAnsi="微软雅黑" w:cs="微软雅黑"/>
          <w:sz w:val="21"/>
          <w:szCs w:val="21"/>
        </w:rPr>
      </w:pPr>
      <w:r>
        <w:rPr>
          <w:rFonts w:ascii="微软雅黑" w:hAnsi="微软雅黑" w:cs="微软雅黑" w:hint="eastAsia"/>
          <w:sz w:val="21"/>
          <w:szCs w:val="21"/>
        </w:rPr>
        <w:t>在</w:t>
      </w:r>
      <w:r>
        <w:rPr>
          <w:rFonts w:ascii="微软雅黑" w:hAnsi="微软雅黑" w:cs="微软雅黑" w:hint="eastAsia"/>
          <w:sz w:val="21"/>
          <w:szCs w:val="21"/>
        </w:rPr>
        <w:t>2012</w:t>
      </w:r>
      <w:r>
        <w:rPr>
          <w:rFonts w:ascii="微软雅黑" w:hAnsi="微软雅黑" w:cs="微软雅黑" w:hint="eastAsia"/>
          <w:sz w:val="21"/>
          <w:szCs w:val="21"/>
        </w:rPr>
        <w:t>年荷兰权威刊物《管理团队》（</w:t>
      </w:r>
      <w:r>
        <w:rPr>
          <w:rFonts w:ascii="微软雅黑" w:hAnsi="微软雅黑" w:cs="微软雅黑" w:hint="eastAsia"/>
          <w:sz w:val="21"/>
          <w:szCs w:val="21"/>
        </w:rPr>
        <w:t>MT</w:t>
      </w:r>
      <w:r>
        <w:rPr>
          <w:rFonts w:ascii="微软雅黑" w:hAnsi="微软雅黑" w:cs="微软雅黑" w:hint="eastAsia"/>
          <w:sz w:val="21"/>
          <w:szCs w:val="21"/>
        </w:rPr>
        <w:t>）对全国商学院和管理培训机构的综合评比中，荷兰商学院获得总分第一名。</w:t>
      </w:r>
    </w:p>
    <w:p w:rsidR="002E16EE" w:rsidRDefault="00AD605F">
      <w:pPr>
        <w:pStyle w:val="12"/>
        <w:numPr>
          <w:ilvl w:val="0"/>
          <w:numId w:val="2"/>
        </w:numPr>
        <w:spacing w:after="0"/>
        <w:ind w:left="425" w:firstLineChars="0" w:hanging="425"/>
        <w:rPr>
          <w:rFonts w:ascii="微软雅黑" w:hAnsi="微软雅黑" w:cs="微软雅黑"/>
          <w:sz w:val="21"/>
          <w:szCs w:val="21"/>
        </w:rPr>
      </w:pPr>
      <w:r>
        <w:rPr>
          <w:rFonts w:ascii="微软雅黑" w:hAnsi="微软雅黑" w:cs="微软雅黑" w:hint="eastAsia"/>
          <w:sz w:val="21"/>
          <w:szCs w:val="21"/>
        </w:rPr>
        <w:t>在荷兰另一著名管理杂志《</w:t>
      </w:r>
      <w:proofErr w:type="spellStart"/>
      <w:r>
        <w:rPr>
          <w:rFonts w:ascii="微软雅黑" w:hAnsi="微软雅黑" w:cs="微软雅黑" w:hint="eastAsia"/>
          <w:sz w:val="21"/>
          <w:szCs w:val="21"/>
        </w:rPr>
        <w:t>Intermediair</w:t>
      </w:r>
      <w:proofErr w:type="spellEnd"/>
      <w:r>
        <w:rPr>
          <w:rFonts w:ascii="微软雅黑" w:hAnsi="微软雅黑" w:cs="微软雅黑" w:hint="eastAsia"/>
          <w:sz w:val="21"/>
          <w:szCs w:val="21"/>
        </w:rPr>
        <w:t>》的全国双年度商学院评比中，</w:t>
      </w:r>
      <w:r>
        <w:rPr>
          <w:rFonts w:ascii="微软雅黑" w:hAnsi="微软雅黑" w:cs="微软雅黑" w:hint="eastAsia"/>
          <w:sz w:val="21"/>
          <w:szCs w:val="21"/>
        </w:rPr>
        <w:t>BSN</w:t>
      </w:r>
      <w:r>
        <w:rPr>
          <w:rFonts w:ascii="微软雅黑" w:hAnsi="微软雅黑" w:cs="微软雅黑" w:hint="eastAsia"/>
          <w:sz w:val="21"/>
          <w:szCs w:val="21"/>
        </w:rPr>
        <w:t>荷兰商学院连续六年蝉联教学内容第一名，并位居综合排名第八位。</w:t>
      </w:r>
    </w:p>
    <w:p w:rsidR="002E16EE" w:rsidRDefault="00AD605F">
      <w:pPr>
        <w:pStyle w:val="12"/>
        <w:numPr>
          <w:ilvl w:val="0"/>
          <w:numId w:val="2"/>
        </w:numPr>
        <w:spacing w:after="0"/>
        <w:ind w:left="425" w:firstLineChars="0" w:hanging="425"/>
        <w:rPr>
          <w:rFonts w:ascii="微软雅黑" w:hAnsi="微软雅黑" w:cs="微软雅黑"/>
          <w:sz w:val="21"/>
          <w:szCs w:val="21"/>
        </w:rPr>
      </w:pPr>
      <w:r>
        <w:rPr>
          <w:rFonts w:ascii="微软雅黑" w:hAnsi="微软雅黑" w:cs="微软雅黑" w:hint="eastAsia"/>
          <w:sz w:val="21"/>
          <w:szCs w:val="21"/>
        </w:rPr>
        <w:t>西班牙教育部所属的该国最大的公立研究机构——</w:t>
      </w:r>
      <w:r>
        <w:rPr>
          <w:rFonts w:ascii="微软雅黑" w:hAnsi="微软雅黑" w:cs="微软雅黑" w:hint="eastAsia"/>
          <w:sz w:val="21"/>
          <w:szCs w:val="21"/>
        </w:rPr>
        <w:t>CSIC</w:t>
      </w:r>
      <w:r>
        <w:rPr>
          <w:rFonts w:ascii="微软雅黑" w:hAnsi="微软雅黑" w:cs="微软雅黑" w:hint="eastAsia"/>
          <w:sz w:val="21"/>
          <w:szCs w:val="21"/>
        </w:rPr>
        <w:t>将</w:t>
      </w:r>
      <w:r>
        <w:rPr>
          <w:rFonts w:ascii="微软雅黑" w:hAnsi="微软雅黑" w:cs="微软雅黑" w:hint="eastAsia"/>
          <w:sz w:val="21"/>
          <w:szCs w:val="21"/>
        </w:rPr>
        <w:t>BSN</w:t>
      </w:r>
      <w:r>
        <w:rPr>
          <w:rFonts w:ascii="微软雅黑" w:hAnsi="微软雅黑" w:cs="微软雅黑" w:hint="eastAsia"/>
          <w:sz w:val="21"/>
          <w:szCs w:val="21"/>
        </w:rPr>
        <w:t>荷兰商学院评选为荷兰私立商学院第一名。</w:t>
      </w:r>
    </w:p>
    <w:p w:rsidR="002E16EE" w:rsidRDefault="002E16EE">
      <w:pPr>
        <w:spacing w:afterLines="100" w:after="240"/>
        <w:rPr>
          <w:rFonts w:ascii="Arial" w:hAnsi="微软雅黑"/>
          <w:b/>
          <w:bCs/>
          <w:iCs/>
          <w:color w:val="E36C0A" w:themeColor="accent6" w:themeShade="BF"/>
          <w:sz w:val="24"/>
          <w:szCs w:val="24"/>
        </w:rPr>
      </w:pPr>
    </w:p>
    <w:p w:rsidR="002E16EE" w:rsidRDefault="00AD605F">
      <w:pPr>
        <w:spacing w:afterLines="100" w:after="240"/>
        <w:rPr>
          <w:rFonts w:ascii="Arial" w:hAnsi="Arial"/>
          <w:b/>
          <w:bCs/>
          <w:iCs/>
          <w:color w:val="E36C0A" w:themeColor="accent6" w:themeShade="BF"/>
          <w:sz w:val="24"/>
          <w:szCs w:val="24"/>
        </w:rPr>
      </w:pPr>
      <w:r>
        <w:rPr>
          <w:rFonts w:ascii="Arial" w:hAnsi="微软雅黑" w:hint="eastAsia"/>
          <w:b/>
          <w:bCs/>
          <w:iCs/>
          <w:color w:val="E36C0A" w:themeColor="accent6" w:themeShade="BF"/>
          <w:sz w:val="24"/>
          <w:szCs w:val="24"/>
        </w:rPr>
        <w:t>行动学习</w:t>
      </w:r>
    </w:p>
    <w:p w:rsidR="002E16EE" w:rsidRDefault="00AD605F">
      <w:pPr>
        <w:spacing w:beforeLines="100" w:before="240" w:afterLines="100" w:after="240"/>
        <w:ind w:firstLineChars="200" w:firstLine="420"/>
        <w:jc w:val="both"/>
        <w:rPr>
          <w:rFonts w:ascii="Arial" w:cs="Arial"/>
          <w:sz w:val="21"/>
          <w:szCs w:val="21"/>
        </w:rPr>
      </w:pPr>
      <w:r>
        <w:rPr>
          <w:rFonts w:ascii="Arial" w:hAnsi="Arial" w:cs="Arial" w:hint="eastAsia"/>
          <w:sz w:val="21"/>
          <w:szCs w:val="21"/>
        </w:rPr>
        <w:t>“</w:t>
      </w:r>
      <w:r>
        <w:rPr>
          <w:rFonts w:ascii="Arial" w:cs="Arial" w:hint="eastAsia"/>
          <w:b/>
          <w:color w:val="E36C0A" w:themeColor="accent6" w:themeShade="BF"/>
          <w:sz w:val="21"/>
          <w:szCs w:val="21"/>
        </w:rPr>
        <w:t>行动学习法</w:t>
      </w:r>
      <w:r>
        <w:rPr>
          <w:rFonts w:ascii="Arial" w:hAnsi="Arial" w:cs="Arial" w:hint="eastAsia"/>
          <w:sz w:val="21"/>
          <w:szCs w:val="21"/>
        </w:rPr>
        <w:t>”</w:t>
      </w:r>
      <w:r>
        <w:rPr>
          <w:rFonts w:ascii="Arial" w:cs="Arial" w:hint="eastAsia"/>
          <w:sz w:val="21"/>
          <w:szCs w:val="21"/>
        </w:rPr>
        <w:t>是由英国管理思想家雷格</w:t>
      </w:r>
      <w:r>
        <w:rPr>
          <w:rFonts w:ascii="Arial" w:hAnsi="Arial" w:cs="Arial" w:hint="eastAsia"/>
          <w:sz w:val="21"/>
          <w:szCs w:val="21"/>
        </w:rPr>
        <w:t>·</w:t>
      </w:r>
      <w:r>
        <w:rPr>
          <w:rFonts w:ascii="Arial" w:cs="Arial" w:hint="eastAsia"/>
          <w:sz w:val="21"/>
          <w:szCs w:val="21"/>
        </w:rPr>
        <w:t>瑞文斯于</w:t>
      </w:r>
      <w:r>
        <w:rPr>
          <w:rFonts w:ascii="Arial" w:hAnsi="Arial" w:cs="Arial" w:hint="eastAsia"/>
          <w:sz w:val="21"/>
          <w:szCs w:val="21"/>
        </w:rPr>
        <w:t>1940</w:t>
      </w:r>
      <w:r>
        <w:rPr>
          <w:rFonts w:ascii="Arial" w:cs="Arial" w:hint="eastAsia"/>
          <w:sz w:val="21"/>
          <w:szCs w:val="21"/>
        </w:rPr>
        <w:t>年创造的，它的核心就是</w:t>
      </w:r>
      <w:r>
        <w:rPr>
          <w:rFonts w:ascii="Arial" w:hAnsi="Arial" w:cs="Arial" w:hint="eastAsia"/>
          <w:sz w:val="21"/>
          <w:szCs w:val="21"/>
        </w:rPr>
        <w:t>“</w:t>
      </w:r>
      <w:r>
        <w:rPr>
          <w:rFonts w:ascii="Arial" w:cs="Arial" w:hint="eastAsia"/>
          <w:sz w:val="21"/>
          <w:szCs w:val="21"/>
        </w:rPr>
        <w:t>寓教于行</w:t>
      </w:r>
      <w:r>
        <w:rPr>
          <w:rFonts w:ascii="Arial" w:hAnsi="Arial" w:cs="Arial" w:hint="eastAsia"/>
          <w:sz w:val="21"/>
          <w:szCs w:val="21"/>
        </w:rPr>
        <w:t>”</w:t>
      </w:r>
      <w:r>
        <w:rPr>
          <w:rFonts w:ascii="Arial" w:cs="Arial" w:hint="eastAsia"/>
          <w:sz w:val="21"/>
          <w:szCs w:val="21"/>
        </w:rPr>
        <w:t>。自</w:t>
      </w:r>
      <w:r>
        <w:rPr>
          <w:rFonts w:ascii="Arial" w:hAnsi="Arial" w:cs="Arial" w:hint="eastAsia"/>
          <w:sz w:val="21"/>
          <w:szCs w:val="21"/>
        </w:rPr>
        <w:t>80</w:t>
      </w:r>
      <w:r>
        <w:rPr>
          <w:rFonts w:ascii="Arial" w:cs="Arial" w:hint="eastAsia"/>
          <w:sz w:val="21"/>
          <w:szCs w:val="21"/>
        </w:rPr>
        <w:t>年代开始被引入管理教育，现在已经成为世界管理教育界最新潮流。</w:t>
      </w:r>
    </w:p>
    <w:p w:rsidR="002E16EE" w:rsidRDefault="00AD605F">
      <w:pPr>
        <w:spacing w:beforeLines="100" w:before="240" w:afterLines="100" w:after="240"/>
        <w:ind w:firstLineChars="200" w:firstLine="420"/>
        <w:jc w:val="both"/>
        <w:rPr>
          <w:rFonts w:ascii="Arial" w:hAnsi="Arial"/>
          <w:b/>
          <w:bCs/>
          <w:iCs/>
          <w:color w:val="E36C0A" w:themeColor="accent6" w:themeShade="BF"/>
          <w:sz w:val="24"/>
          <w:szCs w:val="24"/>
        </w:rPr>
      </w:pPr>
      <w:r>
        <w:rPr>
          <w:rFonts w:ascii="Arial" w:cs="Arial" w:hint="eastAsia"/>
          <w:sz w:val="21"/>
          <w:szCs w:val="21"/>
        </w:rPr>
        <w:t>作为率先在学位课程中应用</w:t>
      </w:r>
      <w:r>
        <w:rPr>
          <w:rFonts w:ascii="Arial" w:hAnsi="Arial" w:cs="Arial" w:hint="eastAsia"/>
          <w:sz w:val="21"/>
          <w:szCs w:val="21"/>
        </w:rPr>
        <w:t>“</w:t>
      </w:r>
      <w:r>
        <w:rPr>
          <w:rFonts w:ascii="Arial" w:cs="Arial" w:hint="eastAsia"/>
          <w:b/>
          <w:color w:val="E36C0A" w:themeColor="accent6" w:themeShade="BF"/>
          <w:sz w:val="21"/>
          <w:szCs w:val="21"/>
        </w:rPr>
        <w:t>行动学习法</w:t>
      </w:r>
      <w:r>
        <w:rPr>
          <w:rFonts w:ascii="Arial" w:hAnsi="Arial" w:cs="Arial" w:hint="eastAsia"/>
          <w:sz w:val="21"/>
          <w:szCs w:val="21"/>
        </w:rPr>
        <w:t>”</w:t>
      </w:r>
      <w:r>
        <w:rPr>
          <w:rFonts w:ascii="Arial" w:cs="Arial" w:hint="eastAsia"/>
          <w:sz w:val="21"/>
          <w:szCs w:val="21"/>
        </w:rPr>
        <w:t>的商学院，</w:t>
      </w:r>
      <w:r>
        <w:rPr>
          <w:rFonts w:ascii="Arial" w:hAnsi="Arial" w:cs="Arial" w:hint="eastAsia"/>
          <w:sz w:val="21"/>
          <w:szCs w:val="21"/>
        </w:rPr>
        <w:t>荷兰商学院</w:t>
      </w:r>
      <w:r>
        <w:rPr>
          <w:rFonts w:ascii="Arial" w:cs="Arial" w:hint="eastAsia"/>
          <w:sz w:val="21"/>
          <w:szCs w:val="21"/>
        </w:rPr>
        <w:t>在管理教育领域强化理论与实际相结合，以弥补传统管理教育的不足。在二十多年的实践中，</w:t>
      </w:r>
      <w:r>
        <w:rPr>
          <w:rFonts w:ascii="Arial" w:hAnsi="Arial" w:cs="Arial" w:hint="eastAsia"/>
          <w:sz w:val="21"/>
          <w:szCs w:val="21"/>
        </w:rPr>
        <w:t>BSN</w:t>
      </w:r>
      <w:r>
        <w:rPr>
          <w:rFonts w:ascii="Arial" w:cs="Arial" w:hint="eastAsia"/>
          <w:sz w:val="21"/>
          <w:szCs w:val="21"/>
        </w:rPr>
        <w:t>逐渐形成了一套成熟而独特的教育体系；围绕着团队学习，强调采取行动的重要性、解决实际问题、承担风险、并取得了立竿见影的成果。</w:t>
      </w:r>
    </w:p>
    <w:p w:rsidR="002E16EE" w:rsidRDefault="002E16EE">
      <w:pPr>
        <w:spacing w:afterLines="100" w:after="240"/>
        <w:rPr>
          <w:rFonts w:ascii="Arial" w:hAnsi="微软雅黑"/>
          <w:b/>
          <w:bCs/>
          <w:iCs/>
          <w:color w:val="E36C0A" w:themeColor="accent6" w:themeShade="BF"/>
          <w:sz w:val="24"/>
          <w:szCs w:val="24"/>
        </w:rPr>
      </w:pPr>
    </w:p>
    <w:p w:rsidR="002E16EE" w:rsidRDefault="00AD605F">
      <w:pPr>
        <w:spacing w:afterLines="100" w:after="240"/>
        <w:rPr>
          <w:rFonts w:ascii="Arial" w:hAnsi="Arial"/>
          <w:b/>
          <w:bCs/>
          <w:iCs/>
          <w:color w:val="E36C0A" w:themeColor="accent6" w:themeShade="BF"/>
          <w:sz w:val="24"/>
          <w:szCs w:val="24"/>
        </w:rPr>
      </w:pPr>
      <w:r>
        <w:rPr>
          <w:rFonts w:ascii="Arial" w:hAnsi="微软雅黑" w:hint="eastAsia"/>
          <w:b/>
          <w:bCs/>
          <w:iCs/>
          <w:color w:val="E36C0A" w:themeColor="accent6" w:themeShade="BF"/>
          <w:sz w:val="24"/>
          <w:szCs w:val="24"/>
        </w:rPr>
        <w:lastRenderedPageBreak/>
        <w:t>课程与教学</w:t>
      </w:r>
    </w:p>
    <w:p w:rsidR="002E16EE" w:rsidRDefault="00AD605F">
      <w:pPr>
        <w:adjustRightInd/>
        <w:snapToGrid/>
        <w:spacing w:after="0"/>
        <w:ind w:firstLineChars="200" w:firstLine="420"/>
        <w:jc w:val="both"/>
        <w:rPr>
          <w:rFonts w:cs="Arial"/>
          <w:sz w:val="21"/>
          <w:szCs w:val="21"/>
        </w:rPr>
      </w:pPr>
      <w:r>
        <w:rPr>
          <w:rFonts w:cs="Arial"/>
          <w:sz w:val="21"/>
          <w:szCs w:val="21"/>
        </w:rPr>
        <w:t>荷兰商学院工商管理</w:t>
      </w:r>
      <w:r>
        <w:rPr>
          <w:rFonts w:cs="Arial" w:hint="eastAsia"/>
          <w:sz w:val="21"/>
          <w:szCs w:val="21"/>
        </w:rPr>
        <w:t>博</w:t>
      </w:r>
      <w:r>
        <w:rPr>
          <w:rFonts w:cs="Arial"/>
          <w:sz w:val="21"/>
          <w:szCs w:val="21"/>
        </w:rPr>
        <w:t>士</w:t>
      </w:r>
      <w:r>
        <w:rPr>
          <w:rFonts w:cs="Arial" w:hint="eastAsia"/>
          <w:b/>
          <w:sz w:val="21"/>
          <w:szCs w:val="21"/>
        </w:rPr>
        <w:t>（</w:t>
      </w:r>
      <w:r>
        <w:rPr>
          <w:rFonts w:cs="Arial" w:hint="eastAsia"/>
          <w:b/>
          <w:sz w:val="21"/>
          <w:szCs w:val="21"/>
        </w:rPr>
        <w:t>D</w:t>
      </w:r>
      <w:r>
        <w:rPr>
          <w:rFonts w:cs="Arial"/>
          <w:b/>
          <w:sz w:val="21"/>
          <w:szCs w:val="21"/>
        </w:rPr>
        <w:t>BA</w:t>
      </w:r>
      <w:r>
        <w:rPr>
          <w:rFonts w:cs="Arial" w:hint="eastAsia"/>
          <w:b/>
          <w:sz w:val="21"/>
          <w:szCs w:val="21"/>
        </w:rPr>
        <w:t>）</w:t>
      </w:r>
      <w:r>
        <w:rPr>
          <w:rFonts w:cs="Arial" w:hint="eastAsia"/>
          <w:sz w:val="21"/>
          <w:szCs w:val="21"/>
        </w:rPr>
        <w:t>学位</w:t>
      </w:r>
      <w:r>
        <w:rPr>
          <w:rFonts w:cs="Arial"/>
          <w:sz w:val="21"/>
          <w:szCs w:val="21"/>
        </w:rPr>
        <w:t>课程以</w:t>
      </w:r>
      <w:r>
        <w:rPr>
          <w:rFonts w:cs="Arial" w:hint="eastAsia"/>
          <w:sz w:val="21"/>
          <w:szCs w:val="21"/>
        </w:rPr>
        <w:t>行动学习为核心，采用课堂教学、小组讨论、个人研究和导师指导相结合的模式进行，学生接受以行动学习法为核心的</w:t>
      </w:r>
      <w:r>
        <w:rPr>
          <w:rFonts w:cs="Arial" w:hint="eastAsia"/>
          <w:sz w:val="21"/>
          <w:szCs w:val="21"/>
        </w:rPr>
        <w:t>DBA</w:t>
      </w:r>
      <w:r>
        <w:rPr>
          <w:rFonts w:cs="Arial" w:hint="eastAsia"/>
          <w:sz w:val="21"/>
          <w:szCs w:val="21"/>
        </w:rPr>
        <w:t>学位课程的学习，并在导师的指导下完成学位论文的写作和答辩，符合要求的学生最终获得荷兰商学院工商管理博士（</w:t>
      </w:r>
      <w:r>
        <w:rPr>
          <w:rFonts w:cs="Arial" w:hint="eastAsia"/>
          <w:sz w:val="21"/>
          <w:szCs w:val="21"/>
        </w:rPr>
        <w:t>DBA</w:t>
      </w:r>
      <w:r>
        <w:rPr>
          <w:rFonts w:cs="Arial" w:hint="eastAsia"/>
          <w:sz w:val="21"/>
          <w:szCs w:val="21"/>
        </w:rPr>
        <w:t>）学位。</w:t>
      </w:r>
    </w:p>
    <w:p w:rsidR="002E16EE" w:rsidRDefault="00AD605F">
      <w:pPr>
        <w:adjustRightInd/>
        <w:snapToGrid/>
        <w:spacing w:after="0"/>
        <w:ind w:firstLineChars="200" w:firstLine="420"/>
        <w:jc w:val="both"/>
        <w:rPr>
          <w:rFonts w:cs="Arial"/>
          <w:sz w:val="21"/>
          <w:szCs w:val="21"/>
        </w:rPr>
      </w:pPr>
      <w:r>
        <w:rPr>
          <w:rFonts w:cs="Arial"/>
          <w:sz w:val="21"/>
          <w:szCs w:val="21"/>
        </w:rPr>
        <w:t>具体学习安排如下：</w:t>
      </w:r>
    </w:p>
    <w:p w:rsidR="002E16EE" w:rsidRDefault="002E16EE">
      <w:pPr>
        <w:adjustRightInd/>
        <w:snapToGrid/>
        <w:spacing w:after="0"/>
        <w:ind w:firstLineChars="200" w:firstLine="420"/>
        <w:jc w:val="both"/>
        <w:rPr>
          <w:rFonts w:cs="Arial"/>
          <w:sz w:val="21"/>
          <w:szCs w:val="21"/>
        </w:rPr>
      </w:pPr>
    </w:p>
    <w:p w:rsidR="002E16EE" w:rsidRDefault="002E16EE">
      <w:pPr>
        <w:adjustRightInd/>
        <w:snapToGrid/>
        <w:spacing w:after="0"/>
        <w:ind w:firstLineChars="200" w:firstLine="420"/>
        <w:jc w:val="both"/>
        <w:rPr>
          <w:rFonts w:cs="Arial"/>
          <w:sz w:val="21"/>
          <w:szCs w:val="21"/>
        </w:rPr>
      </w:pPr>
    </w:p>
    <w:p w:rsidR="002E16EE" w:rsidRDefault="00AD605F">
      <w:pPr>
        <w:adjustRightInd/>
        <w:snapToGrid/>
        <w:spacing w:after="0"/>
        <w:jc w:val="center"/>
        <w:rPr>
          <w:rFonts w:cs="Arial"/>
          <w:sz w:val="21"/>
          <w:szCs w:val="21"/>
        </w:rPr>
      </w:pPr>
      <w:r>
        <w:rPr>
          <w:rFonts w:cs="Arial"/>
          <w:noProof/>
          <w:sz w:val="21"/>
          <w:szCs w:val="21"/>
        </w:rPr>
        <w:drawing>
          <wp:inline distT="0" distB="0" distL="0" distR="0">
            <wp:extent cx="3348990" cy="2628265"/>
            <wp:effectExtent l="0" t="38100" r="0" b="95885"/>
            <wp:docPr id="22"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E16EE" w:rsidRDefault="002E16EE">
      <w:pPr>
        <w:adjustRightInd/>
        <w:snapToGrid/>
        <w:spacing w:after="0"/>
        <w:ind w:firstLineChars="200" w:firstLine="420"/>
        <w:jc w:val="both"/>
        <w:rPr>
          <w:rFonts w:cs="Arial"/>
          <w:sz w:val="21"/>
          <w:szCs w:val="21"/>
        </w:rPr>
      </w:pPr>
    </w:p>
    <w:p w:rsidR="002E16EE" w:rsidRDefault="002E16EE">
      <w:pPr>
        <w:adjustRightInd/>
        <w:snapToGrid/>
        <w:spacing w:after="0"/>
        <w:ind w:firstLineChars="200" w:firstLine="420"/>
        <w:jc w:val="both"/>
        <w:rPr>
          <w:rFonts w:cs="Arial"/>
          <w:sz w:val="21"/>
          <w:szCs w:val="21"/>
        </w:rPr>
      </w:pPr>
    </w:p>
    <w:tbl>
      <w:tblPr>
        <w:tblStyle w:val="ae"/>
        <w:tblW w:w="8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6"/>
        <w:gridCol w:w="2855"/>
        <w:gridCol w:w="2957"/>
      </w:tblGrid>
      <w:tr w:rsidR="002E16EE">
        <w:trPr>
          <w:trHeight w:val="776"/>
          <w:jc w:val="center"/>
        </w:trPr>
        <w:tc>
          <w:tcPr>
            <w:tcW w:w="2976" w:type="dxa"/>
            <w:tcBorders>
              <w:top w:val="single" w:sz="12" w:space="0" w:color="FFFFFF" w:themeColor="background1"/>
              <w:bottom w:val="single" w:sz="12" w:space="0" w:color="FFFFFF" w:themeColor="background1"/>
              <w:right w:val="single" w:sz="4" w:space="0" w:color="FFFFFF" w:themeColor="background1"/>
            </w:tcBorders>
            <w:shd w:val="clear" w:color="auto" w:fill="E36C0A" w:themeFill="accent6" w:themeFillShade="BF"/>
            <w:vAlign w:val="center"/>
          </w:tcPr>
          <w:p w:rsidR="002E16EE" w:rsidRDefault="00AD605F">
            <w:pPr>
              <w:spacing w:after="0"/>
              <w:jc w:val="center"/>
              <w:rPr>
                <w:rFonts w:ascii="微软雅黑" w:hAnsi="微软雅黑" w:cs="微软雅黑"/>
                <w:b/>
                <w:color w:val="000000"/>
                <w:sz w:val="20"/>
                <w:szCs w:val="28"/>
              </w:rPr>
            </w:pPr>
            <w:r>
              <w:rPr>
                <w:rFonts w:ascii="微软雅黑" w:hAnsi="微软雅黑" w:cs="微软雅黑" w:hint="eastAsia"/>
                <w:b/>
                <w:bCs/>
                <w:sz w:val="20"/>
                <w:szCs w:val="28"/>
              </w:rPr>
              <w:t>能力提升模块</w:t>
            </w:r>
          </w:p>
        </w:tc>
        <w:tc>
          <w:tcPr>
            <w:tcW w:w="2855" w:type="dxa"/>
            <w:tcBorders>
              <w:top w:val="single" w:sz="12" w:space="0" w:color="FFFFFF" w:themeColor="background1"/>
              <w:bottom w:val="single" w:sz="12" w:space="0" w:color="FFFFFF" w:themeColor="background1"/>
              <w:right w:val="single" w:sz="4" w:space="0" w:color="FFFFFF" w:themeColor="background1"/>
            </w:tcBorders>
            <w:shd w:val="clear" w:color="auto" w:fill="E36C0A" w:themeFill="accent6" w:themeFillShade="BF"/>
            <w:vAlign w:val="center"/>
          </w:tcPr>
          <w:p w:rsidR="002E16EE" w:rsidRDefault="00AD605F">
            <w:pPr>
              <w:spacing w:after="0"/>
              <w:jc w:val="center"/>
              <w:rPr>
                <w:rFonts w:ascii="微软雅黑" w:hAnsi="微软雅黑" w:cs="微软雅黑"/>
                <w:b/>
                <w:color w:val="000000"/>
                <w:sz w:val="20"/>
                <w:szCs w:val="28"/>
              </w:rPr>
            </w:pPr>
            <w:r>
              <w:rPr>
                <w:rFonts w:ascii="微软雅黑" w:hAnsi="微软雅黑" w:cs="微软雅黑" w:hint="eastAsia"/>
                <w:b/>
                <w:bCs/>
                <w:sz w:val="20"/>
                <w:szCs w:val="28"/>
              </w:rPr>
              <w:t>管理拓展模块</w:t>
            </w:r>
          </w:p>
        </w:tc>
        <w:tc>
          <w:tcPr>
            <w:tcW w:w="2957" w:type="dxa"/>
            <w:tcBorders>
              <w:top w:val="single" w:sz="12" w:space="0" w:color="FFFFFF" w:themeColor="background1"/>
              <w:left w:val="single" w:sz="4" w:space="0" w:color="FFFFFF" w:themeColor="background1"/>
              <w:bottom w:val="single" w:sz="12" w:space="0" w:color="FFFFFF" w:themeColor="background1"/>
            </w:tcBorders>
            <w:shd w:val="clear" w:color="auto" w:fill="E36C0A" w:themeFill="accent6" w:themeFillShade="BF"/>
            <w:vAlign w:val="center"/>
          </w:tcPr>
          <w:p w:rsidR="002E16EE" w:rsidRDefault="00AD605F">
            <w:pPr>
              <w:spacing w:after="0"/>
              <w:jc w:val="center"/>
              <w:rPr>
                <w:rFonts w:ascii="微软雅黑" w:hAnsi="微软雅黑" w:cs="微软雅黑"/>
                <w:b/>
                <w:bCs/>
                <w:color w:val="000000"/>
                <w:sz w:val="20"/>
                <w:szCs w:val="28"/>
              </w:rPr>
            </w:pPr>
            <w:r>
              <w:rPr>
                <w:rFonts w:ascii="微软雅黑" w:hAnsi="微软雅黑" w:cs="微软雅黑" w:hint="eastAsia"/>
                <w:b/>
                <w:bCs/>
                <w:color w:val="000000"/>
                <w:sz w:val="20"/>
                <w:szCs w:val="28"/>
              </w:rPr>
              <w:t>管理探究模块</w:t>
            </w:r>
          </w:p>
        </w:tc>
      </w:tr>
      <w:tr w:rsidR="002E16EE">
        <w:trPr>
          <w:trHeight w:val="2889"/>
          <w:jc w:val="center"/>
        </w:trPr>
        <w:tc>
          <w:tcPr>
            <w:tcW w:w="2976" w:type="dxa"/>
            <w:tcBorders>
              <w:top w:val="single" w:sz="12" w:space="0" w:color="FFFFFF" w:themeColor="background1"/>
              <w:bottom w:val="single" w:sz="8" w:space="0" w:color="FFFFFF" w:themeColor="background1"/>
              <w:right w:val="single" w:sz="4" w:space="0" w:color="FFFFFF" w:themeColor="background1"/>
            </w:tcBorders>
            <w:shd w:val="clear" w:color="auto" w:fill="D9D9D9" w:themeFill="background1" w:themeFillShade="D9"/>
            <w:vAlign w:val="center"/>
          </w:tcPr>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经济发展与宏观环境</w:t>
            </w:r>
          </w:p>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组织的发展与管理</w:t>
            </w:r>
          </w:p>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管理哲学与领导力</w:t>
            </w:r>
          </w:p>
          <w:p w:rsidR="002E16EE" w:rsidRDefault="00AD605F">
            <w:pPr>
              <w:spacing w:after="0" w:line="360" w:lineRule="auto"/>
              <w:jc w:val="center"/>
              <w:rPr>
                <w:rFonts w:ascii="微软雅黑" w:hAnsi="微软雅黑" w:cs="微软雅黑"/>
                <w:bCs/>
                <w:sz w:val="20"/>
                <w:szCs w:val="28"/>
              </w:rPr>
            </w:pPr>
            <w:r>
              <w:rPr>
                <w:rFonts w:ascii="微软雅黑" w:hAnsi="微软雅黑" w:cs="微软雅黑" w:hint="eastAsia"/>
                <w:sz w:val="20"/>
                <w:szCs w:val="28"/>
              </w:rPr>
              <w:t>管理研究与科学决策</w:t>
            </w:r>
          </w:p>
        </w:tc>
        <w:tc>
          <w:tcPr>
            <w:tcW w:w="2855" w:type="dxa"/>
            <w:tcBorders>
              <w:top w:val="single" w:sz="12" w:space="0" w:color="FFFFFF" w:themeColor="background1"/>
              <w:bottom w:val="single" w:sz="8" w:space="0" w:color="FFFFFF" w:themeColor="background1"/>
              <w:right w:val="single" w:sz="4" w:space="0" w:color="FFFFFF" w:themeColor="background1"/>
            </w:tcBorders>
            <w:shd w:val="clear" w:color="auto" w:fill="D9D9D9" w:themeFill="background1" w:themeFillShade="D9"/>
            <w:vAlign w:val="center"/>
          </w:tcPr>
          <w:p w:rsidR="002E16EE" w:rsidRDefault="00AD605F">
            <w:pPr>
              <w:spacing w:after="0" w:line="360" w:lineRule="auto"/>
              <w:ind w:leftChars="-30" w:left="-66"/>
              <w:jc w:val="center"/>
              <w:rPr>
                <w:rFonts w:ascii="微软雅黑" w:hAnsi="微软雅黑" w:cs="微软雅黑"/>
                <w:sz w:val="20"/>
                <w:szCs w:val="28"/>
              </w:rPr>
            </w:pPr>
            <w:r>
              <w:rPr>
                <w:rFonts w:ascii="微软雅黑" w:hAnsi="微软雅黑" w:cs="微软雅黑" w:hint="eastAsia"/>
                <w:sz w:val="20"/>
                <w:szCs w:val="28"/>
              </w:rPr>
              <w:t>企业战略规划与资源配置</w:t>
            </w:r>
          </w:p>
          <w:p w:rsidR="002E16EE" w:rsidRDefault="00AD605F">
            <w:pPr>
              <w:spacing w:after="0" w:line="360" w:lineRule="auto"/>
              <w:ind w:leftChars="-30" w:left="-66"/>
              <w:jc w:val="center"/>
              <w:rPr>
                <w:rFonts w:ascii="微软雅黑" w:hAnsi="微软雅黑" w:cs="微软雅黑"/>
                <w:sz w:val="20"/>
                <w:szCs w:val="28"/>
              </w:rPr>
            </w:pPr>
            <w:r>
              <w:rPr>
                <w:rFonts w:ascii="微软雅黑" w:hAnsi="微软雅黑" w:cs="微软雅黑" w:hint="eastAsia"/>
                <w:sz w:val="20"/>
                <w:szCs w:val="28"/>
              </w:rPr>
              <w:t>投融资战略与资本运作</w:t>
            </w:r>
          </w:p>
          <w:p w:rsidR="002E16EE" w:rsidRDefault="00AD605F">
            <w:pPr>
              <w:spacing w:after="0" w:line="360" w:lineRule="auto"/>
              <w:ind w:leftChars="-30" w:left="-66"/>
              <w:jc w:val="center"/>
              <w:rPr>
                <w:rFonts w:ascii="微软雅黑" w:hAnsi="微软雅黑" w:cs="微软雅黑"/>
                <w:bCs/>
                <w:sz w:val="20"/>
                <w:szCs w:val="28"/>
              </w:rPr>
            </w:pPr>
            <w:r>
              <w:rPr>
                <w:rFonts w:ascii="微软雅黑" w:hAnsi="微软雅黑" w:cs="微软雅黑" w:hint="eastAsia"/>
                <w:sz w:val="20"/>
                <w:szCs w:val="28"/>
              </w:rPr>
              <w:t>企业经营管理规范</w:t>
            </w:r>
          </w:p>
        </w:tc>
        <w:tc>
          <w:tcPr>
            <w:tcW w:w="2957" w:type="dxa"/>
            <w:tcBorders>
              <w:top w:val="single" w:sz="12" w:space="0" w:color="FFFFFF" w:themeColor="background1"/>
              <w:left w:val="single" w:sz="4" w:space="0" w:color="FFFFFF" w:themeColor="background1"/>
              <w:bottom w:val="single" w:sz="8" w:space="0" w:color="FFFFFF" w:themeColor="background1"/>
            </w:tcBorders>
            <w:shd w:val="clear" w:color="auto" w:fill="D9D9D9" w:themeFill="background1" w:themeFillShade="D9"/>
            <w:vAlign w:val="center"/>
          </w:tcPr>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管理研究方法</w:t>
            </w:r>
          </w:p>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国际视野</w:t>
            </w:r>
          </w:p>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企业考察与国际交流</w:t>
            </w:r>
          </w:p>
          <w:p w:rsidR="002E16EE" w:rsidRDefault="00AD605F">
            <w:pPr>
              <w:spacing w:after="0" w:line="360" w:lineRule="auto"/>
              <w:jc w:val="center"/>
              <w:rPr>
                <w:rFonts w:ascii="微软雅黑" w:hAnsi="微软雅黑" w:cs="微软雅黑"/>
                <w:sz w:val="20"/>
                <w:szCs w:val="28"/>
              </w:rPr>
            </w:pPr>
            <w:r>
              <w:rPr>
                <w:rFonts w:ascii="微软雅黑" w:hAnsi="微软雅黑" w:cs="微软雅黑" w:hint="eastAsia"/>
                <w:sz w:val="20"/>
                <w:szCs w:val="28"/>
              </w:rPr>
              <w:t>学习沙龙与专题讲座</w:t>
            </w:r>
          </w:p>
        </w:tc>
      </w:tr>
    </w:tbl>
    <w:p w:rsidR="002E16EE" w:rsidRDefault="002E16EE">
      <w:pPr>
        <w:adjustRightInd/>
        <w:snapToGrid/>
        <w:spacing w:beforeLines="100" w:before="240" w:afterLines="100" w:after="240"/>
        <w:jc w:val="both"/>
        <w:rPr>
          <w:rFonts w:ascii="Arial" w:hAnsi="Arial"/>
          <w:sz w:val="20"/>
          <w:szCs w:val="20"/>
        </w:rPr>
        <w:sectPr w:rsidR="002E16EE">
          <w:headerReference w:type="default" r:id="rId15"/>
          <w:footerReference w:type="default" r:id="rId16"/>
          <w:type w:val="continuous"/>
          <w:pgSz w:w="11906" w:h="16838"/>
          <w:pgMar w:top="851" w:right="1134" w:bottom="1134" w:left="1134" w:header="567" w:footer="454" w:gutter="0"/>
          <w:cols w:space="708"/>
          <w:docGrid w:linePitch="360"/>
        </w:sectPr>
      </w:pPr>
    </w:p>
    <w:p w:rsidR="002E16EE" w:rsidRDefault="002E16EE">
      <w:pPr>
        <w:adjustRightInd/>
        <w:snapToGrid/>
        <w:spacing w:after="0"/>
        <w:rPr>
          <w:rFonts w:ascii="Arial" w:hAnsi="Arial"/>
          <w:b/>
          <w:bCs/>
          <w:iCs/>
          <w:color w:val="E36C0A" w:themeColor="accent6" w:themeShade="BF"/>
          <w:sz w:val="24"/>
          <w:szCs w:val="24"/>
        </w:rPr>
      </w:pPr>
    </w:p>
    <w:p w:rsidR="002E16EE" w:rsidRDefault="00AD605F">
      <w:pPr>
        <w:adjustRightInd/>
        <w:snapToGrid/>
        <w:spacing w:after="0"/>
        <w:jc w:val="right"/>
        <w:rPr>
          <w:rFonts w:ascii="Arial" w:hAnsi="Arial"/>
          <w:b/>
          <w:bCs/>
          <w:iCs/>
          <w:color w:val="E36C0A" w:themeColor="accent6" w:themeShade="BF"/>
          <w:sz w:val="18"/>
          <w:szCs w:val="18"/>
        </w:rPr>
      </w:pPr>
      <w:r>
        <w:rPr>
          <w:rFonts w:ascii="Arial" w:hAnsi="Arial" w:hint="eastAsia"/>
          <w:b/>
          <w:bCs/>
          <w:iCs/>
          <w:color w:val="E36C0A" w:themeColor="accent6" w:themeShade="BF"/>
          <w:sz w:val="18"/>
          <w:szCs w:val="18"/>
        </w:rPr>
        <w:t>（以上课程根据教学要求的不同会有相应调整，具体教学安排以荷兰商学院公布的课程表为准）</w:t>
      </w:r>
    </w:p>
    <w:p w:rsidR="002E16EE" w:rsidRDefault="002E16EE">
      <w:pPr>
        <w:adjustRightInd/>
        <w:snapToGrid/>
        <w:spacing w:after="0"/>
        <w:jc w:val="right"/>
        <w:rPr>
          <w:rFonts w:ascii="Arial" w:hAnsi="Arial"/>
          <w:b/>
          <w:bCs/>
          <w:iCs/>
          <w:color w:val="E36C0A" w:themeColor="accent6" w:themeShade="BF"/>
          <w:sz w:val="18"/>
          <w:szCs w:val="18"/>
        </w:rPr>
      </w:pPr>
    </w:p>
    <w:p w:rsidR="002E16EE" w:rsidRDefault="002E16EE">
      <w:pPr>
        <w:adjustRightInd/>
        <w:snapToGrid/>
        <w:spacing w:after="0"/>
        <w:jc w:val="right"/>
        <w:rPr>
          <w:rFonts w:ascii="Arial" w:hAnsi="Arial"/>
          <w:b/>
          <w:bCs/>
          <w:iCs/>
          <w:color w:val="E36C0A" w:themeColor="accent6" w:themeShade="BF"/>
          <w:sz w:val="18"/>
          <w:szCs w:val="18"/>
        </w:rPr>
      </w:pPr>
    </w:p>
    <w:p w:rsidR="002E16EE" w:rsidRDefault="002E16EE">
      <w:pPr>
        <w:adjustRightInd/>
        <w:snapToGrid/>
        <w:spacing w:after="0"/>
        <w:jc w:val="right"/>
        <w:rPr>
          <w:rFonts w:ascii="Arial" w:hAnsi="Arial"/>
          <w:b/>
          <w:bCs/>
          <w:iCs/>
          <w:color w:val="E36C0A" w:themeColor="accent6" w:themeShade="BF"/>
          <w:sz w:val="18"/>
          <w:szCs w:val="18"/>
        </w:rPr>
      </w:pPr>
    </w:p>
    <w:p w:rsidR="002E16EE" w:rsidRDefault="002E16EE">
      <w:pPr>
        <w:adjustRightInd/>
        <w:snapToGrid/>
        <w:spacing w:after="0"/>
        <w:jc w:val="right"/>
        <w:rPr>
          <w:rFonts w:ascii="Arial" w:hAnsi="Arial"/>
          <w:b/>
          <w:bCs/>
          <w:iCs/>
          <w:color w:val="E36C0A" w:themeColor="accent6" w:themeShade="BF"/>
          <w:sz w:val="18"/>
          <w:szCs w:val="18"/>
        </w:rPr>
      </w:pPr>
    </w:p>
    <w:p w:rsidR="002E16EE" w:rsidRDefault="002E16EE">
      <w:pPr>
        <w:adjustRightInd/>
        <w:snapToGrid/>
        <w:spacing w:after="0"/>
        <w:jc w:val="center"/>
        <w:rPr>
          <w:rFonts w:ascii="Arial" w:hAnsi="Arial"/>
          <w:b/>
          <w:bCs/>
          <w:iCs/>
          <w:color w:val="E36C0A" w:themeColor="accent6" w:themeShade="BF"/>
          <w:sz w:val="18"/>
          <w:szCs w:val="18"/>
        </w:rPr>
      </w:pPr>
    </w:p>
    <w:p w:rsidR="002E16EE" w:rsidRDefault="00AD605F">
      <w:pPr>
        <w:adjustRightInd/>
        <w:snapToGrid/>
        <w:spacing w:after="0"/>
        <w:rPr>
          <w:rFonts w:ascii="Arial" w:hAnsi="Arial"/>
          <w:b/>
          <w:bCs/>
          <w:iCs/>
          <w:color w:val="E36C0A" w:themeColor="accent6" w:themeShade="BF"/>
          <w:sz w:val="24"/>
          <w:szCs w:val="24"/>
        </w:rPr>
      </w:pPr>
      <w:r>
        <w:rPr>
          <w:rFonts w:ascii="Arial" w:hAnsi="Arial"/>
          <w:b/>
          <w:bCs/>
          <w:iCs/>
          <w:color w:val="E36C0A" w:themeColor="accent6" w:themeShade="BF"/>
          <w:sz w:val="24"/>
          <w:szCs w:val="24"/>
        </w:rPr>
        <w:br w:type="page"/>
      </w:r>
    </w:p>
    <w:p w:rsidR="002E16EE" w:rsidRDefault="00AD605F">
      <w:pPr>
        <w:adjustRightInd/>
        <w:snapToGrid/>
        <w:spacing w:after="0"/>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lastRenderedPageBreak/>
        <w:t>卓越师资</w:t>
      </w:r>
    </w:p>
    <w:p w:rsidR="002E16EE" w:rsidRDefault="002E16EE">
      <w:pPr>
        <w:adjustRightInd/>
        <w:snapToGrid/>
        <w:spacing w:after="0"/>
        <w:rPr>
          <w:rFonts w:ascii="Arial" w:hAnsi="Arial"/>
          <w:b/>
          <w:bCs/>
          <w:iCs/>
          <w:color w:val="E36C0A" w:themeColor="accent6" w:themeShade="BF"/>
          <w:sz w:val="24"/>
          <w:szCs w:val="24"/>
        </w:rPr>
      </w:pPr>
    </w:p>
    <w:p w:rsidR="002E16EE" w:rsidRDefault="00AD605F">
      <w:pPr>
        <w:adjustRightInd/>
        <w:snapToGrid/>
        <w:spacing w:after="0"/>
        <w:rPr>
          <w:sz w:val="18"/>
          <w:szCs w:val="18"/>
        </w:rPr>
      </w:pPr>
      <w:r>
        <w:rPr>
          <w:noProof/>
          <w:sz w:val="18"/>
          <w:szCs w:val="18"/>
        </w:rPr>
        <w:drawing>
          <wp:anchor distT="0" distB="0" distL="114300" distR="114300" simplePos="0" relativeHeight="251886592" behindDoc="0" locked="0" layoutInCell="1" allowOverlap="1">
            <wp:simplePos x="0" y="0"/>
            <wp:positionH relativeFrom="column">
              <wp:posOffset>22225</wp:posOffset>
            </wp:positionH>
            <wp:positionV relativeFrom="paragraph">
              <wp:posOffset>106680</wp:posOffset>
            </wp:positionV>
            <wp:extent cx="1045210" cy="1146175"/>
            <wp:effectExtent l="19050" t="0" r="2540" b="0"/>
            <wp:wrapSquare wrapText="bothSides"/>
            <wp:docPr id="14" name="图片 704"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04" descr="22.png"/>
                    <pic:cNvPicPr>
                      <a:picLocks noChangeAspect="1"/>
                    </pic:cNvPicPr>
                  </pic:nvPicPr>
                  <pic:blipFill>
                    <a:blip r:embed="rId17" cstate="print"/>
                    <a:srcRect/>
                    <a:stretch>
                      <a:fillRect/>
                    </a:stretch>
                  </pic:blipFill>
                  <pic:spPr>
                    <a:xfrm>
                      <a:off x="0" y="0"/>
                      <a:ext cx="1045210" cy="1146175"/>
                    </a:xfrm>
                    <a:prstGeom prst="rect">
                      <a:avLst/>
                    </a:prstGeom>
                  </pic:spPr>
                </pic:pic>
              </a:graphicData>
            </a:graphic>
          </wp:anchor>
        </w:drawing>
      </w:r>
    </w:p>
    <w:p w:rsidR="002E16EE" w:rsidRDefault="00AD605F">
      <w:pPr>
        <w:autoSpaceDE w:val="0"/>
        <w:autoSpaceDN w:val="0"/>
        <w:spacing w:after="0"/>
        <w:ind w:firstLineChars="200" w:firstLine="360"/>
        <w:jc w:val="both"/>
        <w:rPr>
          <w:sz w:val="18"/>
          <w:szCs w:val="18"/>
        </w:rPr>
      </w:pPr>
      <w:r>
        <w:rPr>
          <w:b/>
          <w:bCs/>
          <w:sz w:val="18"/>
          <w:szCs w:val="18"/>
        </w:rPr>
        <w:t xml:space="preserve">Robert </w:t>
      </w:r>
      <w:proofErr w:type="spellStart"/>
      <w:r>
        <w:rPr>
          <w:b/>
          <w:bCs/>
          <w:sz w:val="18"/>
          <w:szCs w:val="18"/>
        </w:rPr>
        <w:t>Swaim</w:t>
      </w:r>
      <w:proofErr w:type="spellEnd"/>
      <w:r>
        <w:rPr>
          <w:rFonts w:hint="eastAsia"/>
          <w:sz w:val="18"/>
          <w:szCs w:val="18"/>
        </w:rPr>
        <w:t xml:space="preserve"> </w:t>
      </w:r>
      <w:r>
        <w:rPr>
          <w:sz w:val="18"/>
          <w:szCs w:val="18"/>
        </w:rPr>
        <w:t>博士</w:t>
      </w:r>
      <w:r>
        <w:rPr>
          <w:rFonts w:hint="eastAsia"/>
          <w:sz w:val="18"/>
          <w:szCs w:val="18"/>
        </w:rPr>
        <w:t>，</w:t>
      </w:r>
      <w:r>
        <w:rPr>
          <w:rFonts w:hint="eastAsia"/>
          <w:sz w:val="18"/>
          <w:szCs w:val="18"/>
          <w:lang w:val="en-GB"/>
        </w:rPr>
        <w:t>荷兰商学院</w:t>
      </w:r>
      <w:r>
        <w:rPr>
          <w:sz w:val="18"/>
          <w:szCs w:val="18"/>
        </w:rPr>
        <w:t>战略管理教授</w:t>
      </w:r>
      <w:r>
        <w:rPr>
          <w:rFonts w:hint="eastAsia"/>
          <w:sz w:val="18"/>
          <w:szCs w:val="18"/>
        </w:rPr>
        <w:t>，</w:t>
      </w:r>
      <w:r>
        <w:rPr>
          <w:sz w:val="18"/>
          <w:szCs w:val="18"/>
        </w:rPr>
        <w:t>全球著名德鲁克权威</w:t>
      </w:r>
      <w:r>
        <w:rPr>
          <w:rFonts w:hint="eastAsia"/>
          <w:sz w:val="18"/>
          <w:szCs w:val="18"/>
        </w:rPr>
        <w:t>。</w:t>
      </w:r>
      <w:r>
        <w:rPr>
          <w:sz w:val="18"/>
          <w:szCs w:val="18"/>
        </w:rPr>
        <w:t>具有</w:t>
      </w:r>
      <w:r>
        <w:rPr>
          <w:rFonts w:hint="eastAsia"/>
          <w:sz w:val="18"/>
          <w:szCs w:val="18"/>
        </w:rPr>
        <w:t>长达</w:t>
      </w:r>
      <w:r>
        <w:rPr>
          <w:sz w:val="18"/>
          <w:szCs w:val="18"/>
        </w:rPr>
        <w:t>40</w:t>
      </w:r>
      <w:r>
        <w:rPr>
          <w:sz w:val="18"/>
          <w:szCs w:val="18"/>
        </w:rPr>
        <w:t>年国际商务经验，长期从事企业并购工作，曾参与主持了当时美国历史上第二大企业并购案</w:t>
      </w:r>
      <w:r>
        <w:rPr>
          <w:rFonts w:hint="eastAsia"/>
          <w:sz w:val="18"/>
          <w:szCs w:val="18"/>
        </w:rPr>
        <w:t>，曾担任多家跨国企业（西方石油、美孚石油、施乐等）的高层管理工作。</w:t>
      </w:r>
      <w:r>
        <w:rPr>
          <w:sz w:val="18"/>
          <w:szCs w:val="18"/>
        </w:rPr>
        <w:t>曾与</w:t>
      </w:r>
      <w:r>
        <w:rPr>
          <w:rFonts w:hint="eastAsia"/>
          <w:sz w:val="18"/>
          <w:szCs w:val="18"/>
        </w:rPr>
        <w:t>“</w:t>
      </w:r>
      <w:r>
        <w:rPr>
          <w:sz w:val="18"/>
          <w:szCs w:val="18"/>
        </w:rPr>
        <w:t>现代管理之父</w:t>
      </w:r>
      <w:r>
        <w:rPr>
          <w:rFonts w:hint="eastAsia"/>
          <w:sz w:val="18"/>
          <w:szCs w:val="18"/>
        </w:rPr>
        <w:t>”</w:t>
      </w:r>
      <w:r>
        <w:rPr>
          <w:sz w:val="18"/>
          <w:szCs w:val="18"/>
        </w:rPr>
        <w:t>德鲁克博士共同合作，对</w:t>
      </w:r>
      <w:r>
        <w:rPr>
          <w:rFonts w:hint="eastAsia"/>
          <w:sz w:val="18"/>
          <w:szCs w:val="18"/>
        </w:rPr>
        <w:t>其在</w:t>
      </w:r>
      <w:r>
        <w:rPr>
          <w:sz w:val="18"/>
          <w:szCs w:val="18"/>
        </w:rPr>
        <w:t>国际管理学界</w:t>
      </w:r>
      <w:r>
        <w:rPr>
          <w:rFonts w:hint="eastAsia"/>
          <w:sz w:val="18"/>
          <w:szCs w:val="18"/>
        </w:rPr>
        <w:t>65</w:t>
      </w:r>
      <w:r>
        <w:rPr>
          <w:rFonts w:hint="eastAsia"/>
          <w:sz w:val="18"/>
          <w:szCs w:val="18"/>
        </w:rPr>
        <w:t>年的</w:t>
      </w:r>
      <w:r>
        <w:rPr>
          <w:sz w:val="18"/>
          <w:szCs w:val="18"/>
        </w:rPr>
        <w:t>贡献加以总结，创立了</w:t>
      </w:r>
      <w:r>
        <w:rPr>
          <w:rFonts w:hint="eastAsia"/>
          <w:sz w:val="18"/>
          <w:szCs w:val="18"/>
        </w:rPr>
        <w:t>“</w:t>
      </w:r>
      <w:r>
        <w:rPr>
          <w:sz w:val="18"/>
          <w:szCs w:val="18"/>
        </w:rPr>
        <w:t>德鲁克管理培训系统</w:t>
      </w:r>
      <w:r>
        <w:rPr>
          <w:rFonts w:hint="eastAsia"/>
          <w:sz w:val="18"/>
          <w:szCs w:val="18"/>
        </w:rPr>
        <w:t>”</w:t>
      </w:r>
      <w:r>
        <w:rPr>
          <w:sz w:val="18"/>
          <w:szCs w:val="18"/>
        </w:rPr>
        <w:t>，应用于多家世界</w:t>
      </w:r>
      <w:r>
        <w:rPr>
          <w:sz w:val="18"/>
          <w:szCs w:val="18"/>
        </w:rPr>
        <w:t>500</w:t>
      </w:r>
      <w:r>
        <w:rPr>
          <w:sz w:val="18"/>
          <w:szCs w:val="18"/>
        </w:rPr>
        <w:t>强企业的管理培训。</w:t>
      </w:r>
    </w:p>
    <w:p w:rsidR="002E16EE" w:rsidRDefault="00AD605F">
      <w:pPr>
        <w:adjustRightInd/>
        <w:snapToGrid/>
        <w:spacing w:after="0"/>
        <w:rPr>
          <w:b/>
          <w:color w:val="E36C0A" w:themeColor="accent6" w:themeShade="BF"/>
          <w:sz w:val="18"/>
          <w:szCs w:val="18"/>
        </w:rPr>
      </w:pPr>
      <w:r>
        <w:rPr>
          <w:rFonts w:hint="eastAsia"/>
          <w:b/>
          <w:color w:val="E36C0A" w:themeColor="accent6" w:themeShade="BF"/>
          <w:sz w:val="18"/>
          <w:szCs w:val="18"/>
        </w:rPr>
        <w:t>研究领域：企业收购、兼并与战略联盟</w:t>
      </w:r>
    </w:p>
    <w:p w:rsidR="002E16EE" w:rsidRDefault="002E16EE">
      <w:pPr>
        <w:adjustRightInd/>
        <w:snapToGrid/>
        <w:spacing w:after="0"/>
        <w:rPr>
          <w:rFonts w:ascii="Arial" w:hAnsi="Arial"/>
          <w:b/>
          <w:bCs/>
          <w:iCs/>
          <w:color w:val="E36C0A" w:themeColor="accent6" w:themeShade="BF"/>
          <w:sz w:val="24"/>
          <w:szCs w:val="24"/>
        </w:rPr>
      </w:pPr>
    </w:p>
    <w:p w:rsidR="002E16EE" w:rsidRDefault="00AD605F">
      <w:pPr>
        <w:adjustRightInd/>
        <w:snapToGrid/>
        <w:spacing w:after="0"/>
        <w:rPr>
          <w:rFonts w:ascii="Arial" w:hAnsi="Arial"/>
          <w:b/>
          <w:bCs/>
          <w:iCs/>
          <w:color w:val="E36C0A" w:themeColor="accent6" w:themeShade="BF"/>
          <w:sz w:val="24"/>
          <w:szCs w:val="24"/>
        </w:rPr>
      </w:pPr>
      <w:r>
        <w:rPr>
          <w:rFonts w:ascii="Arial" w:hAnsi="Arial"/>
          <w:b/>
          <w:bCs/>
          <w:iCs/>
          <w:noProof/>
          <w:color w:val="E36C0A" w:themeColor="accent6" w:themeShade="BF"/>
          <w:sz w:val="24"/>
          <w:szCs w:val="24"/>
        </w:rPr>
        <w:drawing>
          <wp:anchor distT="0" distB="0" distL="114300" distR="114300" simplePos="0" relativeHeight="251759616" behindDoc="0" locked="0" layoutInCell="1" allowOverlap="1">
            <wp:simplePos x="0" y="0"/>
            <wp:positionH relativeFrom="margin">
              <wp:posOffset>5128260</wp:posOffset>
            </wp:positionH>
            <wp:positionV relativeFrom="margin">
              <wp:posOffset>2072640</wp:posOffset>
            </wp:positionV>
            <wp:extent cx="948690" cy="1019175"/>
            <wp:effectExtent l="19050" t="0" r="3810" b="0"/>
            <wp:wrapSquare wrapText="bothSides"/>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noChangeArrowheads="1"/>
                    </pic:cNvPicPr>
                  </pic:nvPicPr>
                  <pic:blipFill>
                    <a:blip r:embed="rId18" cstate="print"/>
                    <a:srcRect/>
                    <a:stretch>
                      <a:fillRect/>
                    </a:stretch>
                  </pic:blipFill>
                  <pic:spPr>
                    <a:xfrm>
                      <a:off x="0" y="0"/>
                      <a:ext cx="948690" cy="1019175"/>
                    </a:xfrm>
                    <a:prstGeom prst="rect">
                      <a:avLst/>
                    </a:prstGeom>
                    <a:noFill/>
                    <a:ln w="9525">
                      <a:noFill/>
                      <a:miter lim="800000"/>
                      <a:headEnd/>
                      <a:tailEnd/>
                    </a:ln>
                  </pic:spPr>
                </pic:pic>
              </a:graphicData>
            </a:graphic>
          </wp:anchor>
        </w:drawing>
      </w:r>
    </w:p>
    <w:p w:rsidR="002E16EE" w:rsidRDefault="00AD605F">
      <w:pPr>
        <w:widowControl w:val="0"/>
        <w:adjustRightInd/>
        <w:snapToGrid/>
        <w:spacing w:beforeLines="100" w:before="240" w:after="0"/>
        <w:ind w:firstLineChars="200" w:firstLine="360"/>
        <w:jc w:val="both"/>
        <w:rPr>
          <w:sz w:val="18"/>
          <w:szCs w:val="18"/>
          <w:lang w:val="en-GB"/>
        </w:rPr>
      </w:pPr>
      <w:r>
        <w:rPr>
          <w:rFonts w:ascii="Arial" w:hAnsi="宋体" w:cs="Arial" w:hint="eastAsia"/>
          <w:b/>
          <w:bCs/>
          <w:iCs/>
          <w:color w:val="000000"/>
          <w:sz w:val="18"/>
          <w:szCs w:val="18"/>
        </w:rPr>
        <w:t xml:space="preserve">Paul </w:t>
      </w:r>
      <w:proofErr w:type="spellStart"/>
      <w:r>
        <w:rPr>
          <w:rFonts w:ascii="Arial" w:hAnsi="宋体" w:cs="Arial" w:hint="eastAsia"/>
          <w:b/>
          <w:bCs/>
          <w:iCs/>
          <w:color w:val="000000"/>
          <w:sz w:val="18"/>
          <w:szCs w:val="18"/>
        </w:rPr>
        <w:t>Turken</w:t>
      </w:r>
      <w:proofErr w:type="spellEnd"/>
      <w:r>
        <w:rPr>
          <w:rFonts w:ascii="Arial" w:hAnsi="宋体" w:cs="Arial" w:hint="eastAsia"/>
          <w:iCs/>
          <w:color w:val="000000"/>
          <w:sz w:val="18"/>
          <w:szCs w:val="18"/>
        </w:rPr>
        <w:t>先生是荷兰商学院管理学教授和高级顾问，也是荷兰</w:t>
      </w:r>
      <w:proofErr w:type="spellStart"/>
      <w:r>
        <w:rPr>
          <w:rFonts w:ascii="Arial" w:hAnsi="宋体" w:cs="Arial" w:hint="eastAsia"/>
          <w:iCs/>
          <w:color w:val="000000"/>
          <w:sz w:val="18"/>
          <w:szCs w:val="18"/>
        </w:rPr>
        <w:t>Nyenrode</w:t>
      </w:r>
      <w:proofErr w:type="spellEnd"/>
      <w:r>
        <w:rPr>
          <w:rFonts w:ascii="Arial" w:hAnsi="宋体" w:cs="Arial" w:hint="eastAsia"/>
          <w:iCs/>
          <w:color w:val="000000"/>
          <w:sz w:val="18"/>
          <w:szCs w:val="18"/>
        </w:rPr>
        <w:t>和</w:t>
      </w:r>
      <w:r>
        <w:rPr>
          <w:rFonts w:ascii="Arial" w:hAnsi="宋体" w:cs="Arial" w:hint="eastAsia"/>
          <w:iCs/>
          <w:color w:val="000000"/>
          <w:sz w:val="18"/>
          <w:szCs w:val="18"/>
        </w:rPr>
        <w:t>Erasmus</w:t>
      </w:r>
      <w:r>
        <w:rPr>
          <w:rFonts w:ascii="Arial" w:hAnsi="宋体" w:cs="Arial" w:hint="eastAsia"/>
          <w:iCs/>
          <w:color w:val="000000"/>
          <w:sz w:val="18"/>
          <w:szCs w:val="18"/>
        </w:rPr>
        <w:t>大学访问教授。</w:t>
      </w:r>
      <w:proofErr w:type="spellStart"/>
      <w:r>
        <w:rPr>
          <w:rFonts w:ascii="Arial" w:hAnsi="宋体" w:cs="Arial" w:hint="eastAsia"/>
          <w:iCs/>
          <w:color w:val="000000"/>
          <w:sz w:val="18"/>
          <w:szCs w:val="18"/>
        </w:rPr>
        <w:t>Turken</w:t>
      </w:r>
      <w:proofErr w:type="spellEnd"/>
      <w:r>
        <w:rPr>
          <w:rFonts w:ascii="Arial" w:hAnsi="宋体" w:cs="Arial" w:hint="eastAsia"/>
          <w:iCs/>
          <w:color w:val="000000"/>
          <w:sz w:val="18"/>
          <w:szCs w:val="18"/>
        </w:rPr>
        <w:t>教授是荷兰著名的营销和管理专家，发表了多本管</w:t>
      </w:r>
      <w:r>
        <w:rPr>
          <w:rFonts w:ascii="Arial" w:hAnsi="宋体" w:cs="Arial" w:hint="eastAsia"/>
          <w:iCs/>
          <w:color w:val="000000"/>
          <w:sz w:val="18"/>
          <w:szCs w:val="18"/>
        </w:rPr>
        <w:t>理学专著，为众多国际跨国公司进行咨询工作，目前他在</w:t>
      </w:r>
      <w:r>
        <w:rPr>
          <w:rFonts w:ascii="Arial" w:hAnsi="宋体" w:cs="Arial" w:hint="eastAsia"/>
          <w:iCs/>
          <w:color w:val="000000"/>
          <w:sz w:val="18"/>
          <w:szCs w:val="18"/>
        </w:rPr>
        <w:t>4</w:t>
      </w:r>
      <w:r>
        <w:rPr>
          <w:rFonts w:ascii="Arial" w:hAnsi="宋体" w:cs="Arial" w:hint="eastAsia"/>
          <w:iCs/>
          <w:color w:val="000000"/>
          <w:sz w:val="18"/>
          <w:szCs w:val="18"/>
        </w:rPr>
        <w:t>家公司的监事会任职。</w:t>
      </w:r>
      <w:r>
        <w:rPr>
          <w:rFonts w:hint="eastAsia"/>
          <w:sz w:val="18"/>
          <w:szCs w:val="18"/>
          <w:lang w:val="en-GB"/>
        </w:rPr>
        <w:t>在进入学术领域之前，长期服务于当时位列世界第五的营销咨询公司</w:t>
      </w:r>
      <w:r>
        <w:rPr>
          <w:rFonts w:hint="eastAsia"/>
          <w:sz w:val="18"/>
          <w:szCs w:val="18"/>
          <w:lang w:val="en-GB"/>
        </w:rPr>
        <w:t>BBDO</w:t>
      </w:r>
      <w:r>
        <w:rPr>
          <w:rFonts w:hint="eastAsia"/>
          <w:sz w:val="18"/>
          <w:szCs w:val="18"/>
          <w:lang w:val="en-GB"/>
        </w:rPr>
        <w:t>。</w:t>
      </w:r>
    </w:p>
    <w:p w:rsidR="002E16EE" w:rsidRDefault="00AD605F">
      <w:pPr>
        <w:adjustRightInd/>
        <w:snapToGrid/>
        <w:spacing w:after="0"/>
        <w:rPr>
          <w:b/>
          <w:color w:val="E36C0A" w:themeColor="accent6" w:themeShade="BF"/>
          <w:sz w:val="18"/>
          <w:szCs w:val="18"/>
          <w:lang w:val="en-GB"/>
        </w:rPr>
      </w:pPr>
      <w:r>
        <w:rPr>
          <w:rFonts w:hint="eastAsia"/>
          <w:b/>
          <w:color w:val="E36C0A" w:themeColor="accent6" w:themeShade="BF"/>
          <w:sz w:val="18"/>
          <w:szCs w:val="18"/>
          <w:lang w:val="en-GB"/>
        </w:rPr>
        <w:t>研究领域：企业管理、营销管理</w:t>
      </w: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AD605F">
      <w:pPr>
        <w:widowControl w:val="0"/>
        <w:adjustRightInd/>
        <w:snapToGrid/>
        <w:spacing w:beforeLines="100" w:before="240" w:after="0"/>
        <w:ind w:firstLineChars="200" w:firstLine="360"/>
        <w:jc w:val="both"/>
        <w:rPr>
          <w:sz w:val="18"/>
          <w:szCs w:val="18"/>
          <w:lang w:val="en-GB"/>
        </w:rPr>
      </w:pPr>
      <w:r>
        <w:rPr>
          <w:rFonts w:ascii="Arial" w:hAnsi="宋体" w:cs="Arial" w:hint="eastAsia"/>
          <w:b/>
          <w:bCs/>
          <w:iCs/>
          <w:noProof/>
          <w:color w:val="000000"/>
          <w:sz w:val="18"/>
          <w:szCs w:val="18"/>
        </w:rPr>
        <w:drawing>
          <wp:anchor distT="0" distB="0" distL="114300" distR="114300" simplePos="0" relativeHeight="251761664" behindDoc="0" locked="0" layoutInCell="1" allowOverlap="1">
            <wp:simplePos x="0" y="0"/>
            <wp:positionH relativeFrom="margin">
              <wp:posOffset>8255</wp:posOffset>
            </wp:positionH>
            <wp:positionV relativeFrom="margin">
              <wp:posOffset>3614420</wp:posOffset>
            </wp:positionV>
            <wp:extent cx="935990" cy="1337310"/>
            <wp:effectExtent l="19050" t="0" r="0" b="0"/>
            <wp:wrapSquare wrapText="bothSides"/>
            <wp:docPr id="1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pic:cNvPicPr>
                      <a:picLocks noChangeAspect="1" noChangeArrowheads="1"/>
                    </pic:cNvPicPr>
                  </pic:nvPicPr>
                  <pic:blipFill>
                    <a:blip r:embed="rId19" cstate="print"/>
                    <a:srcRect/>
                    <a:stretch>
                      <a:fillRect/>
                    </a:stretch>
                  </pic:blipFill>
                  <pic:spPr>
                    <a:xfrm>
                      <a:off x="0" y="0"/>
                      <a:ext cx="935990" cy="1337310"/>
                    </a:xfrm>
                    <a:prstGeom prst="rect">
                      <a:avLst/>
                    </a:prstGeom>
                    <a:noFill/>
                    <a:ln w="9525">
                      <a:noFill/>
                      <a:miter lim="800000"/>
                      <a:headEnd/>
                      <a:tailEnd/>
                    </a:ln>
                  </pic:spPr>
                </pic:pic>
              </a:graphicData>
            </a:graphic>
          </wp:anchor>
        </w:drawing>
      </w:r>
      <w:r>
        <w:rPr>
          <w:rFonts w:ascii="Arial" w:hAnsi="宋体" w:cs="Arial" w:hint="eastAsia"/>
          <w:b/>
          <w:bCs/>
          <w:iCs/>
          <w:color w:val="000000"/>
          <w:sz w:val="18"/>
          <w:szCs w:val="18"/>
        </w:rPr>
        <w:t xml:space="preserve">Marius </w:t>
      </w:r>
      <w:proofErr w:type="spellStart"/>
      <w:r>
        <w:rPr>
          <w:rFonts w:ascii="Arial" w:hAnsi="宋体" w:cs="Arial" w:hint="eastAsia"/>
          <w:b/>
          <w:bCs/>
          <w:iCs/>
          <w:color w:val="000000"/>
          <w:sz w:val="18"/>
          <w:szCs w:val="18"/>
        </w:rPr>
        <w:t>Leibold</w:t>
      </w:r>
      <w:proofErr w:type="spellEnd"/>
      <w:r>
        <w:rPr>
          <w:rFonts w:hint="eastAsia"/>
          <w:bCs/>
          <w:sz w:val="18"/>
          <w:szCs w:val="18"/>
          <w:lang w:val="en-GB"/>
        </w:rPr>
        <w:t>博士是</w:t>
      </w:r>
      <w:r>
        <w:rPr>
          <w:rFonts w:hint="eastAsia"/>
          <w:sz w:val="18"/>
          <w:szCs w:val="18"/>
          <w:lang w:val="en-GB"/>
        </w:rPr>
        <w:t>全球</w:t>
      </w:r>
      <w:r>
        <w:rPr>
          <w:rFonts w:hint="eastAsia"/>
          <w:sz w:val="18"/>
          <w:szCs w:val="18"/>
          <w:lang w:val="en-GB"/>
        </w:rPr>
        <w:t>WISE</w:t>
      </w:r>
      <w:r>
        <w:rPr>
          <w:rFonts w:hint="eastAsia"/>
          <w:sz w:val="18"/>
          <w:szCs w:val="18"/>
          <w:lang w:val="en-GB"/>
        </w:rPr>
        <w:t>项目总监（美、欧、非、</w:t>
      </w:r>
      <w:proofErr w:type="gramStart"/>
      <w:r>
        <w:rPr>
          <w:rFonts w:hint="eastAsia"/>
          <w:sz w:val="18"/>
          <w:szCs w:val="18"/>
          <w:lang w:val="en-GB"/>
        </w:rPr>
        <w:t>亚各大洲间学术</w:t>
      </w:r>
      <w:proofErr w:type="gramEnd"/>
      <w:r>
        <w:rPr>
          <w:rFonts w:hint="eastAsia"/>
          <w:sz w:val="18"/>
          <w:szCs w:val="18"/>
          <w:lang w:val="en-GB"/>
        </w:rPr>
        <w:t>和企业研究项目），曾出版过</w:t>
      </w:r>
      <w:r>
        <w:rPr>
          <w:rFonts w:hint="eastAsia"/>
          <w:sz w:val="18"/>
          <w:szCs w:val="18"/>
          <w:lang w:val="en-GB"/>
        </w:rPr>
        <w:t>5</w:t>
      </w:r>
      <w:r>
        <w:rPr>
          <w:rFonts w:hint="eastAsia"/>
          <w:sz w:val="18"/>
          <w:szCs w:val="18"/>
          <w:lang w:val="en-GB"/>
        </w:rPr>
        <w:t>部管理专著，其中的《创新经济的战略管理》一书已成学术界经典。曾担任美国哈佛大学、加州州立大学、美国奥多明尼昂大学</w:t>
      </w:r>
      <w:r>
        <w:rPr>
          <w:rFonts w:ascii="Arial" w:hAnsi="宋体" w:cs="Arial" w:hint="eastAsia"/>
          <w:iCs/>
          <w:color w:val="000000"/>
          <w:sz w:val="18"/>
          <w:szCs w:val="18"/>
        </w:rPr>
        <w:t>（</w:t>
      </w:r>
      <w:r>
        <w:rPr>
          <w:rFonts w:ascii="Arial" w:hAnsi="宋体" w:cs="Arial" w:hint="eastAsia"/>
          <w:iCs/>
          <w:color w:val="000000"/>
          <w:sz w:val="18"/>
          <w:szCs w:val="18"/>
        </w:rPr>
        <w:t>Old Dominion University</w:t>
      </w:r>
      <w:r>
        <w:rPr>
          <w:rFonts w:ascii="Arial" w:hAnsi="宋体" w:cs="Arial" w:hint="eastAsia"/>
          <w:iCs/>
          <w:color w:val="000000"/>
          <w:sz w:val="18"/>
          <w:szCs w:val="18"/>
        </w:rPr>
        <w:t>）</w:t>
      </w:r>
      <w:r>
        <w:rPr>
          <w:rFonts w:hint="eastAsia"/>
          <w:sz w:val="18"/>
          <w:szCs w:val="18"/>
          <w:lang w:val="en-GB"/>
        </w:rPr>
        <w:t>、瑞士圣加仑大学</w:t>
      </w:r>
      <w:r>
        <w:rPr>
          <w:rFonts w:ascii="Arial" w:hAnsi="宋体" w:cs="Arial" w:hint="eastAsia"/>
          <w:iCs/>
          <w:color w:val="000000"/>
          <w:sz w:val="18"/>
          <w:szCs w:val="18"/>
        </w:rPr>
        <w:t>（</w:t>
      </w:r>
      <w:r>
        <w:rPr>
          <w:rFonts w:ascii="Arial" w:hAnsi="宋体" w:cs="Arial" w:hint="eastAsia"/>
          <w:iCs/>
          <w:color w:val="000000"/>
          <w:sz w:val="18"/>
          <w:szCs w:val="18"/>
        </w:rPr>
        <w:t>Universit</w:t>
      </w:r>
      <w:r>
        <w:rPr>
          <w:rFonts w:ascii="Arial" w:hAnsi="宋体" w:cs="Arial" w:hint="eastAsia"/>
          <w:iCs/>
          <w:color w:val="000000"/>
          <w:sz w:val="18"/>
          <w:szCs w:val="18"/>
        </w:rPr>
        <w:t>ä</w:t>
      </w:r>
      <w:r>
        <w:rPr>
          <w:rFonts w:ascii="Arial" w:hAnsi="宋体" w:cs="Arial" w:hint="eastAsia"/>
          <w:iCs/>
          <w:color w:val="000000"/>
          <w:sz w:val="18"/>
          <w:szCs w:val="18"/>
        </w:rPr>
        <w:t xml:space="preserve">t </w:t>
      </w:r>
      <w:proofErr w:type="spellStart"/>
      <w:r>
        <w:rPr>
          <w:rFonts w:ascii="Arial" w:hAnsi="宋体" w:cs="Arial" w:hint="eastAsia"/>
          <w:iCs/>
          <w:color w:val="000000"/>
          <w:sz w:val="18"/>
          <w:szCs w:val="18"/>
        </w:rPr>
        <w:t>St.Gallen</w:t>
      </w:r>
      <w:proofErr w:type="spellEnd"/>
      <w:r>
        <w:rPr>
          <w:rFonts w:ascii="Arial" w:hAnsi="宋体" w:cs="Arial" w:hint="eastAsia"/>
          <w:iCs/>
          <w:color w:val="000000"/>
          <w:sz w:val="18"/>
          <w:szCs w:val="18"/>
        </w:rPr>
        <w:t>）</w:t>
      </w:r>
      <w:r>
        <w:rPr>
          <w:rFonts w:hint="eastAsia"/>
          <w:sz w:val="18"/>
          <w:szCs w:val="18"/>
          <w:lang w:val="en-GB"/>
        </w:rPr>
        <w:t>、德国曼海姆大学</w:t>
      </w:r>
      <w:r>
        <w:rPr>
          <w:rFonts w:ascii="Arial" w:hAnsi="宋体" w:cs="Arial" w:hint="eastAsia"/>
          <w:iCs/>
          <w:color w:val="000000"/>
          <w:sz w:val="18"/>
          <w:szCs w:val="18"/>
        </w:rPr>
        <w:t>（</w:t>
      </w:r>
      <w:r>
        <w:rPr>
          <w:rFonts w:ascii="Arial" w:hAnsi="宋体" w:cs="Arial" w:hint="eastAsia"/>
          <w:iCs/>
          <w:color w:val="000000"/>
          <w:sz w:val="18"/>
          <w:szCs w:val="18"/>
        </w:rPr>
        <w:t>University of Mannheim</w:t>
      </w:r>
      <w:r>
        <w:rPr>
          <w:rFonts w:ascii="Arial" w:hAnsi="宋体" w:cs="Arial" w:hint="eastAsia"/>
          <w:iCs/>
          <w:color w:val="000000"/>
          <w:sz w:val="18"/>
          <w:szCs w:val="18"/>
        </w:rPr>
        <w:t>）</w:t>
      </w:r>
      <w:r>
        <w:rPr>
          <w:rFonts w:hint="eastAsia"/>
          <w:sz w:val="18"/>
          <w:szCs w:val="18"/>
          <w:lang w:val="en-GB"/>
        </w:rPr>
        <w:t>和德国不来梅大学</w:t>
      </w:r>
      <w:r>
        <w:rPr>
          <w:rFonts w:ascii="Arial" w:hAnsi="宋体" w:cs="Arial" w:hint="eastAsia"/>
          <w:iCs/>
          <w:color w:val="000000"/>
          <w:sz w:val="18"/>
          <w:szCs w:val="18"/>
        </w:rPr>
        <w:t>（</w:t>
      </w:r>
      <w:r>
        <w:rPr>
          <w:rFonts w:ascii="Arial" w:hAnsi="宋体" w:cs="Arial" w:hint="eastAsia"/>
          <w:iCs/>
          <w:color w:val="000000"/>
          <w:sz w:val="18"/>
          <w:szCs w:val="18"/>
        </w:rPr>
        <w:t>Universit</w:t>
      </w:r>
      <w:r>
        <w:rPr>
          <w:rFonts w:ascii="Arial" w:hAnsi="宋体" w:cs="Arial" w:hint="eastAsia"/>
          <w:iCs/>
          <w:color w:val="000000"/>
          <w:sz w:val="18"/>
          <w:szCs w:val="18"/>
        </w:rPr>
        <w:t>ä</w:t>
      </w:r>
      <w:r>
        <w:rPr>
          <w:rFonts w:ascii="Arial" w:hAnsi="宋体" w:cs="Arial" w:hint="eastAsia"/>
          <w:iCs/>
          <w:color w:val="000000"/>
          <w:sz w:val="18"/>
          <w:szCs w:val="18"/>
        </w:rPr>
        <w:t>t Bremen</w:t>
      </w:r>
      <w:r>
        <w:rPr>
          <w:rFonts w:ascii="Arial" w:hAnsi="宋体" w:cs="Arial" w:hint="eastAsia"/>
          <w:iCs/>
          <w:color w:val="000000"/>
          <w:sz w:val="18"/>
          <w:szCs w:val="18"/>
        </w:rPr>
        <w:t>）</w:t>
      </w:r>
      <w:r>
        <w:rPr>
          <w:rFonts w:hint="eastAsia"/>
          <w:sz w:val="18"/>
          <w:szCs w:val="18"/>
          <w:lang w:val="en-GB"/>
        </w:rPr>
        <w:t>的访问学者或客座教授。</w:t>
      </w:r>
    </w:p>
    <w:p w:rsidR="002E16EE" w:rsidRDefault="00AD605F">
      <w:pPr>
        <w:adjustRightInd/>
        <w:snapToGrid/>
        <w:spacing w:after="0"/>
        <w:rPr>
          <w:b/>
          <w:color w:val="E36C0A" w:themeColor="accent6" w:themeShade="BF"/>
          <w:sz w:val="18"/>
          <w:szCs w:val="18"/>
          <w:lang w:val="en-GB"/>
        </w:rPr>
      </w:pPr>
      <w:r>
        <w:rPr>
          <w:rFonts w:hint="eastAsia"/>
          <w:b/>
          <w:color w:val="E36C0A" w:themeColor="accent6" w:themeShade="BF"/>
          <w:sz w:val="18"/>
          <w:szCs w:val="18"/>
          <w:lang w:val="en-GB"/>
        </w:rPr>
        <w:t>研究领域：全球竞争中的新商业模型和创新、系统革新、冲突管理</w:t>
      </w: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AD605F">
      <w:pPr>
        <w:adjustRightInd/>
        <w:snapToGrid/>
        <w:spacing w:after="0"/>
        <w:rPr>
          <w:b/>
          <w:color w:val="E36C0A" w:themeColor="accent6" w:themeShade="BF"/>
          <w:sz w:val="18"/>
          <w:szCs w:val="18"/>
          <w:lang w:val="en-GB"/>
        </w:rPr>
      </w:pPr>
      <w:r>
        <w:rPr>
          <w:b/>
          <w:noProof/>
          <w:color w:val="E36C0A" w:themeColor="accent6" w:themeShade="BF"/>
          <w:sz w:val="18"/>
          <w:szCs w:val="18"/>
        </w:rPr>
        <w:drawing>
          <wp:anchor distT="0" distB="0" distL="114300" distR="114300" simplePos="0" relativeHeight="252010496" behindDoc="0" locked="0" layoutInCell="1" allowOverlap="1">
            <wp:simplePos x="0" y="0"/>
            <wp:positionH relativeFrom="column">
              <wp:posOffset>5033010</wp:posOffset>
            </wp:positionH>
            <wp:positionV relativeFrom="paragraph">
              <wp:posOffset>9525</wp:posOffset>
            </wp:positionV>
            <wp:extent cx="1162050" cy="118110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 cstate="print"/>
                    <a:srcRect/>
                    <a:stretch>
                      <a:fillRect/>
                    </a:stretch>
                  </pic:blipFill>
                  <pic:spPr>
                    <a:xfrm>
                      <a:off x="0" y="0"/>
                      <a:ext cx="1162050" cy="1181100"/>
                    </a:xfrm>
                    <a:prstGeom prst="rect">
                      <a:avLst/>
                    </a:prstGeom>
                    <a:noFill/>
                    <a:ln w="9525">
                      <a:noFill/>
                      <a:miter lim="800000"/>
                      <a:headEnd/>
                      <a:tailEnd/>
                    </a:ln>
                  </pic:spPr>
                </pic:pic>
              </a:graphicData>
            </a:graphic>
          </wp:anchor>
        </w:drawing>
      </w:r>
    </w:p>
    <w:p w:rsidR="002E16EE" w:rsidRDefault="00AD605F">
      <w:pPr>
        <w:adjustRightInd/>
        <w:snapToGrid/>
        <w:spacing w:after="0"/>
        <w:rPr>
          <w:sz w:val="18"/>
          <w:szCs w:val="18"/>
          <w:lang w:val="en-GB"/>
        </w:rPr>
      </w:pPr>
      <w:r>
        <w:rPr>
          <w:rFonts w:hint="eastAsia"/>
          <w:b/>
          <w:bCs/>
          <w:sz w:val="18"/>
          <w:szCs w:val="18"/>
        </w:rPr>
        <w:t xml:space="preserve">       </w:t>
      </w:r>
      <w:r>
        <w:rPr>
          <w:rFonts w:hint="eastAsia"/>
          <w:b/>
          <w:bCs/>
          <w:sz w:val="18"/>
          <w:szCs w:val="18"/>
          <w:lang w:val="en-GB"/>
        </w:rPr>
        <w:t xml:space="preserve">Nobert </w:t>
      </w:r>
      <w:proofErr w:type="spellStart"/>
      <w:r>
        <w:rPr>
          <w:rFonts w:hint="eastAsia"/>
          <w:b/>
          <w:bCs/>
          <w:sz w:val="18"/>
          <w:szCs w:val="18"/>
          <w:lang w:val="en-GB"/>
        </w:rPr>
        <w:t>Greveling</w:t>
      </w:r>
      <w:proofErr w:type="spellEnd"/>
      <w:r>
        <w:rPr>
          <w:rFonts w:hint="eastAsia"/>
          <w:sz w:val="18"/>
          <w:szCs w:val="18"/>
          <w:lang w:val="en-GB"/>
        </w:rPr>
        <w:t>博士是一名独立管理咨询师，</w:t>
      </w:r>
      <w:r>
        <w:rPr>
          <w:rFonts w:hint="eastAsia"/>
          <w:sz w:val="18"/>
          <w:szCs w:val="18"/>
          <w:lang w:val="en-GB"/>
        </w:rPr>
        <w:t>Nobert</w:t>
      </w:r>
      <w:r>
        <w:rPr>
          <w:rFonts w:hint="eastAsia"/>
          <w:sz w:val="18"/>
          <w:szCs w:val="18"/>
          <w:lang w:val="en-GB"/>
        </w:rPr>
        <w:t>以优异的成绩从荷兰埃因霍温科技大学毕业并先后获得硕士及博士学位。他出版的多篇文章和管理书籍受到了市场的广泛认可。</w:t>
      </w:r>
      <w:r>
        <w:rPr>
          <w:rFonts w:hint="eastAsia"/>
          <w:sz w:val="18"/>
          <w:szCs w:val="18"/>
          <w:lang w:val="en-GB"/>
        </w:rPr>
        <w:t>Nobert</w:t>
      </w:r>
      <w:r>
        <w:rPr>
          <w:rFonts w:hint="eastAsia"/>
          <w:sz w:val="18"/>
          <w:szCs w:val="18"/>
          <w:lang w:val="en-GB"/>
        </w:rPr>
        <w:t>博士先后曾在</w:t>
      </w:r>
      <w:r>
        <w:rPr>
          <w:rFonts w:hint="eastAsia"/>
          <w:sz w:val="18"/>
          <w:szCs w:val="18"/>
          <w:lang w:val="en-GB"/>
        </w:rPr>
        <w:t>IBM</w:t>
      </w:r>
      <w:r>
        <w:rPr>
          <w:rFonts w:hint="eastAsia"/>
          <w:sz w:val="18"/>
          <w:szCs w:val="18"/>
          <w:lang w:val="en-GB"/>
        </w:rPr>
        <w:t>及荷兰知名咨询公司</w:t>
      </w:r>
      <w:r>
        <w:rPr>
          <w:rFonts w:hint="eastAsia"/>
          <w:sz w:val="18"/>
          <w:szCs w:val="18"/>
          <w:lang w:val="en-GB"/>
        </w:rPr>
        <w:t xml:space="preserve"> - </w:t>
      </w:r>
      <w:proofErr w:type="spellStart"/>
      <w:r>
        <w:rPr>
          <w:rFonts w:hint="eastAsia"/>
          <w:sz w:val="18"/>
          <w:szCs w:val="18"/>
          <w:lang w:val="en-GB"/>
        </w:rPr>
        <w:t>Twynstra</w:t>
      </w:r>
      <w:proofErr w:type="spellEnd"/>
      <w:r>
        <w:rPr>
          <w:rFonts w:hint="eastAsia"/>
          <w:sz w:val="18"/>
          <w:szCs w:val="18"/>
          <w:lang w:val="en-GB"/>
        </w:rPr>
        <w:t xml:space="preserve"> </w:t>
      </w:r>
      <w:proofErr w:type="spellStart"/>
      <w:r>
        <w:rPr>
          <w:rFonts w:hint="eastAsia"/>
          <w:sz w:val="18"/>
          <w:szCs w:val="18"/>
          <w:lang w:val="en-GB"/>
        </w:rPr>
        <w:t>Gudde</w:t>
      </w:r>
      <w:proofErr w:type="spellEnd"/>
      <w:r>
        <w:rPr>
          <w:rFonts w:hint="eastAsia"/>
          <w:sz w:val="18"/>
          <w:szCs w:val="18"/>
          <w:lang w:val="en-GB"/>
        </w:rPr>
        <w:t>任职，并于</w:t>
      </w:r>
      <w:r>
        <w:rPr>
          <w:rFonts w:hint="eastAsia"/>
          <w:sz w:val="18"/>
          <w:szCs w:val="18"/>
          <w:lang w:val="en-GB"/>
        </w:rPr>
        <w:t>2003</w:t>
      </w:r>
      <w:r>
        <w:rPr>
          <w:rFonts w:hint="eastAsia"/>
          <w:sz w:val="18"/>
          <w:szCs w:val="18"/>
          <w:lang w:val="en-GB"/>
        </w:rPr>
        <w:t>年创建了自己的管理咨询公司</w:t>
      </w:r>
      <w:r>
        <w:rPr>
          <w:rFonts w:hint="eastAsia"/>
          <w:sz w:val="18"/>
          <w:szCs w:val="18"/>
          <w:lang w:val="en-GB"/>
        </w:rPr>
        <w:t xml:space="preserve"> </w:t>
      </w:r>
      <w:r>
        <w:rPr>
          <w:rFonts w:hint="eastAsia"/>
          <w:sz w:val="18"/>
          <w:szCs w:val="18"/>
          <w:lang w:val="en-GB"/>
        </w:rPr>
        <w:t>–</w:t>
      </w:r>
      <w:r>
        <w:rPr>
          <w:rFonts w:hint="eastAsia"/>
          <w:sz w:val="18"/>
          <w:szCs w:val="18"/>
          <w:lang w:val="en-GB"/>
        </w:rPr>
        <w:t xml:space="preserve"> Business Fit-</w:t>
      </w:r>
      <w:proofErr w:type="spellStart"/>
      <w:r>
        <w:rPr>
          <w:rFonts w:hint="eastAsia"/>
          <w:sz w:val="18"/>
          <w:szCs w:val="18"/>
          <w:lang w:val="en-GB"/>
        </w:rPr>
        <w:t>ality</w:t>
      </w:r>
      <w:proofErr w:type="spellEnd"/>
      <w:r>
        <w:rPr>
          <w:rFonts w:hint="eastAsia"/>
          <w:sz w:val="18"/>
          <w:szCs w:val="18"/>
          <w:lang w:val="en-GB"/>
        </w:rPr>
        <w:t>。。任职期间，他开发的咨询方案受到了</w:t>
      </w:r>
      <w:r>
        <w:rPr>
          <w:rFonts w:hint="eastAsia"/>
          <w:sz w:val="18"/>
          <w:szCs w:val="18"/>
          <w:lang w:val="en-GB"/>
        </w:rPr>
        <w:t>IBM</w:t>
      </w:r>
      <w:r>
        <w:rPr>
          <w:rFonts w:hint="eastAsia"/>
          <w:sz w:val="18"/>
          <w:szCs w:val="18"/>
          <w:lang w:val="en-GB"/>
        </w:rPr>
        <w:t>的重用，并且推广到</w:t>
      </w:r>
      <w:r>
        <w:rPr>
          <w:rFonts w:hint="eastAsia"/>
          <w:sz w:val="18"/>
          <w:szCs w:val="18"/>
          <w:lang w:val="en-GB"/>
        </w:rPr>
        <w:t>IBM</w:t>
      </w:r>
      <w:r>
        <w:rPr>
          <w:rFonts w:hint="eastAsia"/>
          <w:sz w:val="18"/>
          <w:szCs w:val="18"/>
          <w:lang w:val="en-GB"/>
        </w:rPr>
        <w:t>全球范围公司作为管理咨询标准使用。之后，</w:t>
      </w:r>
      <w:r>
        <w:rPr>
          <w:rFonts w:hint="eastAsia"/>
          <w:sz w:val="18"/>
          <w:szCs w:val="18"/>
          <w:lang w:val="en-GB"/>
        </w:rPr>
        <w:t>Nobert</w:t>
      </w:r>
      <w:r>
        <w:rPr>
          <w:rFonts w:hint="eastAsia"/>
          <w:sz w:val="18"/>
          <w:szCs w:val="18"/>
          <w:lang w:val="en-GB"/>
        </w:rPr>
        <w:t>博士成为</w:t>
      </w:r>
      <w:r>
        <w:rPr>
          <w:rFonts w:hint="eastAsia"/>
          <w:sz w:val="18"/>
          <w:szCs w:val="18"/>
          <w:lang w:val="en-GB"/>
        </w:rPr>
        <w:t>IBM</w:t>
      </w:r>
      <w:r>
        <w:rPr>
          <w:rFonts w:hint="eastAsia"/>
          <w:sz w:val="18"/>
          <w:szCs w:val="18"/>
          <w:lang w:val="en-GB"/>
        </w:rPr>
        <w:t>咨询集团股</w:t>
      </w:r>
      <w:r>
        <w:rPr>
          <w:rFonts w:hint="eastAsia"/>
          <w:sz w:val="18"/>
          <w:szCs w:val="18"/>
          <w:lang w:val="en-GB"/>
        </w:rPr>
        <w:t>东。</w:t>
      </w:r>
    </w:p>
    <w:p w:rsidR="002E16EE" w:rsidRDefault="00AD605F">
      <w:pPr>
        <w:adjustRightInd/>
        <w:snapToGrid/>
        <w:spacing w:after="0"/>
        <w:rPr>
          <w:b/>
          <w:color w:val="E36C0A" w:themeColor="accent6" w:themeShade="BF"/>
          <w:sz w:val="18"/>
          <w:szCs w:val="18"/>
          <w:lang w:val="en-GB"/>
        </w:rPr>
      </w:pPr>
      <w:r>
        <w:rPr>
          <w:rFonts w:hint="eastAsia"/>
          <w:b/>
          <w:color w:val="E36C0A" w:themeColor="accent6" w:themeShade="BF"/>
          <w:sz w:val="18"/>
          <w:szCs w:val="18"/>
          <w:lang w:val="en-GB"/>
        </w:rPr>
        <w:t>研究领域：企业战略、业务及组织发展、战略联盟和变革管理</w:t>
      </w: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rPr>
      </w:pPr>
    </w:p>
    <w:p w:rsidR="002E16EE" w:rsidRDefault="002E16EE">
      <w:pPr>
        <w:adjustRightInd/>
        <w:snapToGrid/>
        <w:spacing w:after="0"/>
        <w:rPr>
          <w:b/>
          <w:color w:val="E36C0A" w:themeColor="accent6" w:themeShade="BF"/>
          <w:sz w:val="18"/>
          <w:szCs w:val="18"/>
        </w:rPr>
      </w:pPr>
    </w:p>
    <w:p w:rsidR="002E16EE" w:rsidRDefault="00AD605F">
      <w:pPr>
        <w:adjustRightInd/>
        <w:snapToGrid/>
        <w:spacing w:after="0"/>
        <w:rPr>
          <w:b/>
          <w:color w:val="E36C0A" w:themeColor="accent6" w:themeShade="BF"/>
          <w:sz w:val="18"/>
          <w:szCs w:val="18"/>
          <w:lang w:val="en-GB"/>
        </w:rPr>
      </w:pPr>
      <w:r>
        <w:rPr>
          <w:b/>
          <w:noProof/>
          <w:color w:val="E36C0A" w:themeColor="accent6" w:themeShade="BF"/>
          <w:sz w:val="18"/>
          <w:szCs w:val="18"/>
        </w:rPr>
        <w:drawing>
          <wp:anchor distT="0" distB="0" distL="114300" distR="114300" simplePos="0" relativeHeight="252718080" behindDoc="0" locked="0" layoutInCell="1" allowOverlap="1">
            <wp:simplePos x="0" y="0"/>
            <wp:positionH relativeFrom="margin">
              <wp:posOffset>22225</wp:posOffset>
            </wp:positionH>
            <wp:positionV relativeFrom="margin">
              <wp:posOffset>7312660</wp:posOffset>
            </wp:positionV>
            <wp:extent cx="935990" cy="117348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35990" cy="1173480"/>
                    </a:xfrm>
                    <a:prstGeom prst="rect">
                      <a:avLst/>
                    </a:prstGeom>
                  </pic:spPr>
                </pic:pic>
              </a:graphicData>
            </a:graphic>
          </wp:anchor>
        </w:drawing>
      </w:r>
    </w:p>
    <w:p w:rsidR="002E16EE" w:rsidRDefault="00AD605F">
      <w:pPr>
        <w:rPr>
          <w:sz w:val="24"/>
          <w:szCs w:val="24"/>
        </w:rPr>
      </w:pPr>
      <w:r>
        <w:rPr>
          <w:rFonts w:hint="eastAsia"/>
          <w:b/>
          <w:bCs/>
          <w:sz w:val="18"/>
          <w:szCs w:val="18"/>
        </w:rPr>
        <w:t xml:space="preserve">       </w:t>
      </w:r>
      <w:r>
        <w:rPr>
          <w:rFonts w:hint="eastAsia"/>
          <w:b/>
          <w:bCs/>
          <w:sz w:val="18"/>
          <w:szCs w:val="18"/>
          <w:lang w:val="en-GB"/>
        </w:rPr>
        <w:t>萧国亮</w:t>
      </w:r>
      <w:r>
        <w:rPr>
          <w:rFonts w:hint="eastAsia"/>
          <w:sz w:val="18"/>
          <w:szCs w:val="18"/>
          <w:lang w:val="en-GB"/>
        </w:rPr>
        <w:t>，经济学博士</w:t>
      </w:r>
      <w:r>
        <w:rPr>
          <w:rFonts w:hint="eastAsia"/>
          <w:sz w:val="18"/>
          <w:szCs w:val="18"/>
          <w:lang w:val="en-GB"/>
        </w:rPr>
        <w:t xml:space="preserve">, </w:t>
      </w:r>
      <w:r>
        <w:rPr>
          <w:rFonts w:hint="eastAsia"/>
          <w:sz w:val="18"/>
          <w:szCs w:val="18"/>
          <w:lang w:val="en-GB"/>
        </w:rPr>
        <w:t>北京大学经济学院教授、博士生导师，学术委员，社会经济史研究所名誉所长，国家教育部经济史专业首席专家；兼任多所大学教授，国家清史编纂委员会</w:t>
      </w:r>
      <w:proofErr w:type="gramStart"/>
      <w:r>
        <w:rPr>
          <w:rFonts w:hint="eastAsia"/>
          <w:sz w:val="18"/>
          <w:szCs w:val="18"/>
          <w:lang w:val="en-GB"/>
        </w:rPr>
        <w:t>典志组</w:t>
      </w:r>
      <w:proofErr w:type="gramEnd"/>
      <w:r>
        <w:rPr>
          <w:rFonts w:hint="eastAsia"/>
          <w:sz w:val="18"/>
          <w:szCs w:val="18"/>
          <w:lang w:val="en-GB"/>
        </w:rPr>
        <w:t>副组长等职。</w:t>
      </w:r>
      <w:r>
        <w:rPr>
          <w:rFonts w:hint="eastAsia"/>
          <w:sz w:val="18"/>
          <w:szCs w:val="18"/>
          <w:lang w:val="en-GB"/>
        </w:rPr>
        <w:t xml:space="preserve"> </w:t>
      </w:r>
      <w:r>
        <w:rPr>
          <w:rFonts w:hint="eastAsia"/>
          <w:sz w:val="18"/>
          <w:szCs w:val="18"/>
          <w:lang w:val="en-GB"/>
        </w:rPr>
        <w:t>获得过国家科委科技进步奖、北京大学光华论著奖、北京大学优秀科研成果奖、花旗优秀教师奖、摩托罗拉优秀教师奖、陈岱孙经济学奖、北京大学优秀教学成果奖等。</w:t>
      </w:r>
      <w:r>
        <w:rPr>
          <w:rFonts w:hint="eastAsia"/>
          <w:bCs/>
          <w:sz w:val="24"/>
          <w:szCs w:val="24"/>
        </w:rPr>
        <w:t xml:space="preserve"> </w:t>
      </w:r>
    </w:p>
    <w:p w:rsidR="002E16EE" w:rsidRDefault="002E16EE">
      <w:pPr>
        <w:rPr>
          <w:sz w:val="24"/>
          <w:szCs w:val="24"/>
        </w:rPr>
      </w:pPr>
    </w:p>
    <w:p w:rsidR="002E16EE" w:rsidRDefault="002E16EE">
      <w:pPr>
        <w:adjustRightInd/>
        <w:snapToGrid/>
        <w:spacing w:after="0"/>
        <w:rPr>
          <w:b/>
          <w:color w:val="E36C0A" w:themeColor="accent6" w:themeShade="BF"/>
          <w:sz w:val="18"/>
          <w:szCs w:val="18"/>
        </w:rPr>
      </w:pPr>
    </w:p>
    <w:p w:rsidR="002E16EE" w:rsidRDefault="002E16EE">
      <w:pPr>
        <w:adjustRightInd/>
        <w:snapToGrid/>
        <w:spacing w:after="0"/>
        <w:rPr>
          <w:b/>
          <w:color w:val="E36C0A" w:themeColor="accent6" w:themeShade="BF"/>
          <w:sz w:val="18"/>
          <w:szCs w:val="18"/>
        </w:rPr>
      </w:pPr>
    </w:p>
    <w:p w:rsidR="002E16EE" w:rsidRDefault="00AD605F">
      <w:pPr>
        <w:adjustRightInd/>
        <w:snapToGrid/>
        <w:spacing w:after="0"/>
        <w:rPr>
          <w:b/>
          <w:color w:val="E36C0A" w:themeColor="accent6" w:themeShade="BF"/>
          <w:sz w:val="18"/>
          <w:szCs w:val="18"/>
        </w:rPr>
      </w:pPr>
      <w:r>
        <w:rPr>
          <w:rFonts w:hint="eastAsia"/>
          <w:b/>
          <w:noProof/>
          <w:color w:val="E36C0A" w:themeColor="accent6" w:themeShade="BF"/>
          <w:sz w:val="18"/>
          <w:szCs w:val="18"/>
        </w:rPr>
        <w:lastRenderedPageBreak/>
        <w:drawing>
          <wp:anchor distT="0" distB="0" distL="114300" distR="114300" simplePos="0" relativeHeight="252722176" behindDoc="0" locked="0" layoutInCell="1" allowOverlap="1">
            <wp:simplePos x="0" y="0"/>
            <wp:positionH relativeFrom="column">
              <wp:posOffset>4842510</wp:posOffset>
            </wp:positionH>
            <wp:positionV relativeFrom="paragraph">
              <wp:posOffset>91440</wp:posOffset>
            </wp:positionV>
            <wp:extent cx="1123950" cy="1181100"/>
            <wp:effectExtent l="19050" t="0" r="0" b="0"/>
            <wp:wrapSquare wrapText="bothSides"/>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22" r:link="rId23" cstate="print"/>
                    <a:srcRect l="25200" t="24625" r="27600" b="901"/>
                    <a:stretch>
                      <a:fillRect/>
                    </a:stretch>
                  </pic:blipFill>
                  <pic:spPr>
                    <a:xfrm>
                      <a:off x="0" y="0"/>
                      <a:ext cx="1123950" cy="1181100"/>
                    </a:xfrm>
                    <a:prstGeom prst="rect">
                      <a:avLst/>
                    </a:prstGeom>
                    <a:noFill/>
                    <a:ln w="9525">
                      <a:noFill/>
                      <a:miter/>
                    </a:ln>
                  </pic:spPr>
                </pic:pic>
              </a:graphicData>
            </a:graphic>
          </wp:anchor>
        </w:drawing>
      </w:r>
    </w:p>
    <w:p w:rsidR="002E16EE" w:rsidRDefault="002E16EE">
      <w:pPr>
        <w:adjustRightInd/>
        <w:snapToGrid/>
        <w:spacing w:after="0"/>
        <w:rPr>
          <w:b/>
          <w:color w:val="E36C0A" w:themeColor="accent6" w:themeShade="BF"/>
          <w:sz w:val="18"/>
          <w:szCs w:val="18"/>
        </w:rPr>
      </w:pPr>
    </w:p>
    <w:p w:rsidR="002E16EE" w:rsidRDefault="00AD605F">
      <w:pPr>
        <w:ind w:firstLineChars="200" w:firstLine="360"/>
        <w:rPr>
          <w:sz w:val="18"/>
          <w:szCs w:val="18"/>
        </w:rPr>
      </w:pPr>
      <w:r>
        <w:rPr>
          <w:rFonts w:hint="eastAsia"/>
          <w:b/>
          <w:bCs/>
          <w:sz w:val="18"/>
          <w:szCs w:val="18"/>
        </w:rPr>
        <w:t>臧日宏</w:t>
      </w:r>
      <w:r>
        <w:rPr>
          <w:rFonts w:hint="eastAsia"/>
          <w:sz w:val="18"/>
          <w:szCs w:val="18"/>
        </w:rPr>
        <w:t>，</w:t>
      </w:r>
      <w:r>
        <w:rPr>
          <w:rFonts w:hint="eastAsia"/>
          <w:sz w:val="18"/>
          <w:szCs w:val="18"/>
          <w:lang w:val="en-GB"/>
        </w:rPr>
        <w:t>中国农业大学经济管理学院教授，管理学博士，博士生导师，资本运营与财务管理专家。全国宝钢教育奖获得者。</w:t>
      </w:r>
      <w:r>
        <w:rPr>
          <w:rFonts w:hint="eastAsia"/>
          <w:sz w:val="18"/>
          <w:szCs w:val="18"/>
          <w:lang w:val="en-GB"/>
        </w:rPr>
        <w:t>1997</w:t>
      </w:r>
      <w:r>
        <w:rPr>
          <w:rFonts w:hint="eastAsia"/>
          <w:sz w:val="18"/>
          <w:szCs w:val="18"/>
          <w:lang w:val="en-GB"/>
        </w:rPr>
        <w:t>年率先在清华大学开设资本运营课程，是我国最早讲授资本运营与企业并购的学者。</w:t>
      </w:r>
    </w:p>
    <w:p w:rsidR="002E16EE" w:rsidRDefault="002E16EE">
      <w:pPr>
        <w:adjustRightInd/>
        <w:snapToGrid/>
        <w:spacing w:after="0"/>
        <w:rPr>
          <w:b/>
          <w:color w:val="E36C0A" w:themeColor="accent6" w:themeShade="BF"/>
          <w:sz w:val="18"/>
          <w:szCs w:val="18"/>
        </w:rPr>
      </w:pPr>
    </w:p>
    <w:p w:rsidR="002E16EE" w:rsidRDefault="002E16EE">
      <w:pPr>
        <w:adjustRightInd/>
        <w:snapToGrid/>
        <w:spacing w:after="0"/>
        <w:rPr>
          <w:b/>
          <w:color w:val="E36C0A" w:themeColor="accent6" w:themeShade="BF"/>
          <w:sz w:val="18"/>
          <w:szCs w:val="18"/>
        </w:rPr>
      </w:pPr>
    </w:p>
    <w:p w:rsidR="002E16EE" w:rsidRDefault="002E16EE">
      <w:pPr>
        <w:adjustRightInd/>
        <w:snapToGrid/>
        <w:spacing w:after="0"/>
        <w:rPr>
          <w:b/>
          <w:color w:val="E36C0A" w:themeColor="accent6" w:themeShade="BF"/>
          <w:sz w:val="18"/>
          <w:szCs w:val="18"/>
          <w:lang w:val="en-GB"/>
        </w:rPr>
      </w:pPr>
    </w:p>
    <w:p w:rsidR="002E16EE" w:rsidRDefault="00AD605F">
      <w:pPr>
        <w:adjustRightInd/>
        <w:snapToGrid/>
        <w:spacing w:after="0"/>
        <w:rPr>
          <w:b/>
          <w:color w:val="E36C0A" w:themeColor="accent6" w:themeShade="BF"/>
          <w:sz w:val="18"/>
          <w:szCs w:val="18"/>
          <w:lang w:val="en-GB"/>
        </w:rPr>
      </w:pPr>
      <w:r>
        <w:rPr>
          <w:rFonts w:ascii="宋体" w:eastAsia="宋体" w:hAnsi="宋体" w:cs="宋体"/>
          <w:noProof/>
          <w:sz w:val="24"/>
          <w:szCs w:val="24"/>
        </w:rPr>
        <w:drawing>
          <wp:anchor distT="0" distB="0" distL="114300" distR="114300" simplePos="0" relativeHeight="252720128" behindDoc="0" locked="0" layoutInCell="1" allowOverlap="1">
            <wp:simplePos x="0" y="0"/>
            <wp:positionH relativeFrom="column">
              <wp:posOffset>9525</wp:posOffset>
            </wp:positionH>
            <wp:positionV relativeFrom="paragraph">
              <wp:posOffset>55245</wp:posOffset>
            </wp:positionV>
            <wp:extent cx="908050" cy="1200785"/>
            <wp:effectExtent l="0" t="0" r="6350" b="18415"/>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24" r:link="rId25" cstate="print"/>
                    <a:srcRect l="19750" t="667" r="23500" b="-667"/>
                    <a:stretch>
                      <a:fillRect/>
                    </a:stretch>
                  </pic:blipFill>
                  <pic:spPr>
                    <a:xfrm>
                      <a:off x="0" y="0"/>
                      <a:ext cx="908050" cy="1200785"/>
                    </a:xfrm>
                    <a:prstGeom prst="rect">
                      <a:avLst/>
                    </a:prstGeom>
                    <a:noFill/>
                    <a:ln w="9525">
                      <a:noFill/>
                      <a:miter/>
                    </a:ln>
                  </pic:spPr>
                </pic:pic>
              </a:graphicData>
            </a:graphic>
          </wp:anchor>
        </w:drawing>
      </w:r>
    </w:p>
    <w:p w:rsidR="002E16EE" w:rsidRDefault="00AD605F">
      <w:pPr>
        <w:ind w:firstLineChars="200" w:firstLine="360"/>
        <w:rPr>
          <w:sz w:val="18"/>
          <w:szCs w:val="18"/>
          <w:lang w:val="en-GB"/>
        </w:rPr>
      </w:pPr>
      <w:r>
        <w:rPr>
          <w:rFonts w:hint="eastAsia"/>
          <w:b/>
          <w:bCs/>
          <w:sz w:val="18"/>
          <w:szCs w:val="18"/>
        </w:rPr>
        <w:t>王建国，</w:t>
      </w:r>
      <w:r>
        <w:rPr>
          <w:rFonts w:hint="eastAsia"/>
          <w:sz w:val="18"/>
          <w:szCs w:val="18"/>
        </w:rPr>
        <w:t>北京大学新市场经济与管理研究中心主任；北京大学国际</w:t>
      </w:r>
      <w:r>
        <w:rPr>
          <w:rFonts w:hint="eastAsia"/>
          <w:sz w:val="18"/>
          <w:szCs w:val="18"/>
        </w:rPr>
        <w:t>MBA</w:t>
      </w:r>
      <w:r>
        <w:rPr>
          <w:rFonts w:hint="eastAsia"/>
          <w:sz w:val="18"/>
          <w:szCs w:val="18"/>
        </w:rPr>
        <w:t>与案例教学研究中心主任；北京大学中国国情研究中心副主任；北京大学光华管理学院教授、博导，北京大学中美新市场经济与管理研究中心主任，新加坡国立大学转型经济研究中心主任。</w:t>
      </w:r>
      <w:r>
        <w:rPr>
          <w:rFonts w:hint="eastAsia"/>
          <w:sz w:val="18"/>
          <w:szCs w:val="18"/>
        </w:rPr>
        <w:t xml:space="preserve"> </w:t>
      </w: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AD605F">
      <w:pPr>
        <w:adjustRightInd/>
        <w:snapToGrid/>
        <w:spacing w:after="0"/>
        <w:rPr>
          <w:b/>
          <w:color w:val="E36C0A" w:themeColor="accent6" w:themeShade="BF"/>
          <w:sz w:val="18"/>
          <w:szCs w:val="18"/>
          <w:lang w:val="en-GB"/>
        </w:rPr>
      </w:pPr>
      <w:r>
        <w:rPr>
          <w:b/>
          <w:noProof/>
          <w:color w:val="E36C0A" w:themeColor="accent6" w:themeShade="BF"/>
          <w:sz w:val="18"/>
          <w:szCs w:val="18"/>
        </w:rPr>
        <w:drawing>
          <wp:anchor distT="0" distB="0" distL="114300" distR="114300" simplePos="0" relativeHeight="252721152" behindDoc="0" locked="0" layoutInCell="1" allowOverlap="1">
            <wp:simplePos x="0" y="0"/>
            <wp:positionH relativeFrom="column">
              <wp:posOffset>5071110</wp:posOffset>
            </wp:positionH>
            <wp:positionV relativeFrom="paragraph">
              <wp:posOffset>81915</wp:posOffset>
            </wp:positionV>
            <wp:extent cx="914400" cy="1304925"/>
            <wp:effectExtent l="19050" t="0" r="0" b="0"/>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6" r:link="rId27" cstate="print"/>
                    <a:srcRect/>
                    <a:stretch>
                      <a:fillRect/>
                    </a:stretch>
                  </pic:blipFill>
                  <pic:spPr>
                    <a:xfrm>
                      <a:off x="0" y="0"/>
                      <a:ext cx="914400" cy="1304925"/>
                    </a:xfrm>
                    <a:prstGeom prst="rect">
                      <a:avLst/>
                    </a:prstGeom>
                    <a:noFill/>
                    <a:ln w="9525">
                      <a:noFill/>
                      <a:miter/>
                    </a:ln>
                  </pic:spPr>
                </pic:pic>
              </a:graphicData>
            </a:graphic>
          </wp:anchor>
        </w:drawing>
      </w:r>
    </w:p>
    <w:p w:rsidR="002E16EE" w:rsidRDefault="002E16EE">
      <w:pPr>
        <w:adjustRightInd/>
        <w:snapToGrid/>
        <w:spacing w:after="0"/>
        <w:rPr>
          <w:b/>
          <w:color w:val="E36C0A" w:themeColor="accent6" w:themeShade="BF"/>
          <w:sz w:val="18"/>
          <w:szCs w:val="18"/>
          <w:lang w:val="en-GB"/>
        </w:rPr>
      </w:pPr>
    </w:p>
    <w:p w:rsidR="002E16EE" w:rsidRDefault="00AD605F">
      <w:pPr>
        <w:ind w:firstLineChars="200" w:firstLine="360"/>
        <w:rPr>
          <w:sz w:val="18"/>
          <w:szCs w:val="18"/>
          <w:lang w:val="en-GB"/>
        </w:rPr>
      </w:pPr>
      <w:r>
        <w:rPr>
          <w:rFonts w:hint="eastAsia"/>
          <w:b/>
          <w:bCs/>
          <w:sz w:val="18"/>
          <w:szCs w:val="18"/>
          <w:lang w:val="en-GB"/>
        </w:rPr>
        <w:t>李东</w:t>
      </w:r>
      <w:r>
        <w:rPr>
          <w:rFonts w:hint="eastAsia"/>
          <w:sz w:val="18"/>
          <w:szCs w:val="18"/>
          <w:lang w:val="en-GB"/>
        </w:rPr>
        <w:t>，北京大学光华管理学院管理科学与信息系统系教授、博士生导师。现任北京大学经济管理实验教学中心主任。企业信息战略和创新研究中心主任。</w:t>
      </w: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0"/>
        <w:rPr>
          <w:b/>
          <w:color w:val="E36C0A" w:themeColor="accent6" w:themeShade="BF"/>
          <w:sz w:val="18"/>
          <w:szCs w:val="18"/>
          <w:lang w:val="en-GB"/>
        </w:rPr>
      </w:pPr>
    </w:p>
    <w:p w:rsidR="002E16EE" w:rsidRDefault="002E16EE">
      <w:pPr>
        <w:adjustRightInd/>
        <w:snapToGrid/>
        <w:spacing w:afterLines="100" w:after="240"/>
        <w:rPr>
          <w:rFonts w:ascii="Arial" w:hAnsi="Arial" w:cs="Arial"/>
          <w:b/>
          <w:sz w:val="21"/>
          <w:szCs w:val="21"/>
        </w:rPr>
      </w:pPr>
    </w:p>
    <w:p w:rsidR="002E16EE" w:rsidRDefault="00AD605F">
      <w:pPr>
        <w:adjustRightInd/>
        <w:snapToGrid/>
        <w:spacing w:afterLines="100" w:after="240"/>
        <w:rPr>
          <w:rFonts w:ascii="Arial" w:hAnsi="Arial" w:cs="Arial"/>
          <w:b/>
          <w:sz w:val="21"/>
          <w:szCs w:val="21"/>
        </w:rPr>
      </w:pPr>
      <w:r>
        <w:rPr>
          <w:rFonts w:ascii="Arial" w:hAnsi="Arial" w:cs="Arial"/>
          <w:b/>
          <w:noProof/>
          <w:sz w:val="21"/>
          <w:szCs w:val="21"/>
        </w:rPr>
        <w:drawing>
          <wp:anchor distT="0" distB="0" distL="114300" distR="114300" simplePos="0" relativeHeight="252723200" behindDoc="0" locked="0" layoutInCell="1" allowOverlap="1">
            <wp:simplePos x="0" y="0"/>
            <wp:positionH relativeFrom="column">
              <wp:posOffset>13335</wp:posOffset>
            </wp:positionH>
            <wp:positionV relativeFrom="paragraph">
              <wp:posOffset>128905</wp:posOffset>
            </wp:positionV>
            <wp:extent cx="856615" cy="1143000"/>
            <wp:effectExtent l="19050" t="0" r="635" b="0"/>
            <wp:wrapSquare wrapText="bothSides"/>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28" r:link="rId29" cstate="print"/>
                    <a:srcRect/>
                    <a:stretch>
                      <a:fillRect/>
                    </a:stretch>
                  </pic:blipFill>
                  <pic:spPr>
                    <a:xfrm>
                      <a:off x="0" y="0"/>
                      <a:ext cx="856615" cy="1143000"/>
                    </a:xfrm>
                    <a:prstGeom prst="rect">
                      <a:avLst/>
                    </a:prstGeom>
                    <a:noFill/>
                    <a:ln w="9525">
                      <a:noFill/>
                      <a:miter/>
                    </a:ln>
                  </pic:spPr>
                </pic:pic>
              </a:graphicData>
            </a:graphic>
          </wp:anchor>
        </w:drawing>
      </w:r>
    </w:p>
    <w:p w:rsidR="002E16EE" w:rsidRDefault="00AD605F">
      <w:pPr>
        <w:ind w:firstLineChars="200" w:firstLine="440"/>
        <w:rPr>
          <w:sz w:val="18"/>
          <w:szCs w:val="18"/>
        </w:rPr>
      </w:pPr>
      <w:hyperlink r:id="rId30" w:tooltip="何小锋" w:history="1">
        <w:r>
          <w:rPr>
            <w:rFonts w:hint="eastAsia"/>
            <w:b/>
            <w:bCs/>
            <w:sz w:val="18"/>
            <w:szCs w:val="18"/>
            <w:lang w:val="en-GB"/>
          </w:rPr>
          <w:t>何小锋</w:t>
        </w:r>
      </w:hyperlink>
      <w:r>
        <w:rPr>
          <w:rFonts w:hint="eastAsia"/>
          <w:sz w:val="18"/>
          <w:szCs w:val="18"/>
          <w:lang w:val="en-GB"/>
        </w:rPr>
        <w:t>，投资银行专家，现为</w:t>
      </w:r>
      <w:hyperlink r:id="rId31" w:tooltip="北京大学" w:history="1">
        <w:r>
          <w:rPr>
            <w:rFonts w:hint="eastAsia"/>
            <w:sz w:val="18"/>
            <w:szCs w:val="18"/>
            <w:lang w:val="en-GB"/>
          </w:rPr>
          <w:t>北京大学</w:t>
        </w:r>
      </w:hyperlink>
      <w:r>
        <w:rPr>
          <w:rFonts w:hint="eastAsia"/>
          <w:sz w:val="18"/>
          <w:szCs w:val="18"/>
          <w:lang w:val="en-GB"/>
        </w:rPr>
        <w:t>经济学院金融学系教授，博士生导师</w:t>
      </w:r>
      <w:r>
        <w:rPr>
          <w:rFonts w:hint="eastAsia"/>
          <w:sz w:val="18"/>
          <w:szCs w:val="18"/>
          <w:lang w:val="en-GB"/>
        </w:rPr>
        <w:t>,</w:t>
      </w:r>
      <w:r>
        <w:rPr>
          <w:rFonts w:hint="eastAsia"/>
          <w:sz w:val="18"/>
          <w:szCs w:val="18"/>
          <w:lang w:val="en-GB"/>
        </w:rPr>
        <w:t>兼任</w:t>
      </w:r>
      <w:r>
        <w:rPr>
          <w:rFonts w:hint="eastAsia"/>
          <w:sz w:val="18"/>
          <w:szCs w:val="18"/>
          <w:lang w:val="en-GB"/>
        </w:rPr>
        <w:fldChar w:fldCharType="begin"/>
      </w:r>
      <w:r>
        <w:rPr>
          <w:rFonts w:hint="eastAsia"/>
          <w:sz w:val="18"/>
          <w:szCs w:val="18"/>
          <w:lang w:val="en-GB"/>
        </w:rPr>
        <w:instrText xml:space="preserve"> HYPERLINK "http://www.baike.com/wiki/%E5%8C%97%E4%B</w:instrText>
      </w:r>
      <w:r>
        <w:rPr>
          <w:rFonts w:hint="eastAsia"/>
          <w:sz w:val="18"/>
          <w:szCs w:val="18"/>
          <w:lang w:val="en-GB"/>
        </w:rPr>
        <w:instrText>A%AC%E5%A4%A7%E5%AD%A6" \o "</w:instrText>
      </w:r>
      <w:r>
        <w:rPr>
          <w:rFonts w:hint="eastAsia"/>
          <w:sz w:val="18"/>
          <w:szCs w:val="18"/>
          <w:lang w:val="en-GB"/>
        </w:rPr>
        <w:instrText>北京大学</w:instrText>
      </w:r>
      <w:r>
        <w:rPr>
          <w:rFonts w:hint="eastAsia"/>
          <w:sz w:val="18"/>
          <w:szCs w:val="18"/>
          <w:lang w:val="en-GB"/>
        </w:rPr>
        <w:instrText xml:space="preserve">" </w:instrText>
      </w:r>
      <w:r>
        <w:rPr>
          <w:rFonts w:hint="eastAsia"/>
          <w:sz w:val="18"/>
          <w:szCs w:val="18"/>
          <w:lang w:val="en-GB"/>
        </w:rPr>
        <w:fldChar w:fldCharType="separate"/>
      </w:r>
      <w:r>
        <w:rPr>
          <w:rFonts w:hint="eastAsia"/>
          <w:sz w:val="18"/>
          <w:szCs w:val="18"/>
          <w:lang w:val="en-GB"/>
        </w:rPr>
        <w:t>北京大学</w:t>
      </w:r>
      <w:r>
        <w:rPr>
          <w:rFonts w:hint="eastAsia"/>
          <w:sz w:val="18"/>
          <w:szCs w:val="18"/>
          <w:lang w:val="en-GB"/>
        </w:rPr>
        <w:fldChar w:fldCharType="end"/>
      </w:r>
      <w:r>
        <w:rPr>
          <w:rFonts w:hint="eastAsia"/>
          <w:sz w:val="18"/>
          <w:szCs w:val="18"/>
          <w:lang w:val="en-GB"/>
        </w:rPr>
        <w:t>首都发展研究院副院长。</w:t>
      </w:r>
    </w:p>
    <w:p w:rsidR="002E16EE" w:rsidRDefault="002E16EE">
      <w:pPr>
        <w:adjustRightInd/>
        <w:snapToGrid/>
        <w:spacing w:after="0"/>
        <w:rPr>
          <w:b/>
          <w:color w:val="E36C0A" w:themeColor="accent6" w:themeShade="BF"/>
          <w:sz w:val="18"/>
          <w:szCs w:val="18"/>
        </w:rPr>
      </w:pPr>
    </w:p>
    <w:p w:rsidR="002E16EE" w:rsidRDefault="002E16EE">
      <w:pPr>
        <w:adjustRightInd/>
        <w:snapToGrid/>
        <w:spacing w:afterLines="100" w:after="240"/>
        <w:rPr>
          <w:rFonts w:ascii="Arial" w:hAnsi="Arial" w:cs="Arial"/>
          <w:b/>
          <w:sz w:val="21"/>
          <w:szCs w:val="21"/>
        </w:rPr>
      </w:pPr>
    </w:p>
    <w:p w:rsidR="002E16EE" w:rsidRDefault="00AD605F">
      <w:pPr>
        <w:adjustRightInd/>
        <w:snapToGrid/>
        <w:spacing w:afterLines="100" w:after="240"/>
        <w:rPr>
          <w:rFonts w:ascii="Arial" w:hAnsi="Arial" w:cs="Arial"/>
          <w:b/>
          <w:sz w:val="21"/>
          <w:szCs w:val="21"/>
        </w:rPr>
      </w:pPr>
      <w:r>
        <w:rPr>
          <w:rFonts w:ascii="宋体" w:eastAsia="宋体" w:hAnsi="宋体" w:cs="宋体"/>
          <w:noProof/>
          <w:sz w:val="24"/>
          <w:szCs w:val="24"/>
        </w:rPr>
        <w:drawing>
          <wp:anchor distT="0" distB="0" distL="114300" distR="114300" simplePos="0" relativeHeight="252724224" behindDoc="0" locked="0" layoutInCell="1" allowOverlap="1">
            <wp:simplePos x="0" y="0"/>
            <wp:positionH relativeFrom="column">
              <wp:posOffset>4105275</wp:posOffset>
            </wp:positionH>
            <wp:positionV relativeFrom="paragraph">
              <wp:posOffset>304800</wp:posOffset>
            </wp:positionV>
            <wp:extent cx="1075055" cy="1353185"/>
            <wp:effectExtent l="0" t="0" r="10795" b="18415"/>
            <wp:wrapSquare wrapText="bothSides"/>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r:embed="rId32" r:link="rId33" cstate="print"/>
                    <a:srcRect/>
                    <a:stretch>
                      <a:fillRect/>
                    </a:stretch>
                  </pic:blipFill>
                  <pic:spPr>
                    <a:xfrm>
                      <a:off x="0" y="0"/>
                      <a:ext cx="1075055" cy="1353185"/>
                    </a:xfrm>
                    <a:prstGeom prst="rect">
                      <a:avLst/>
                    </a:prstGeom>
                    <a:noFill/>
                    <a:ln w="9525">
                      <a:noFill/>
                      <a:miter/>
                    </a:ln>
                  </pic:spPr>
                </pic:pic>
              </a:graphicData>
            </a:graphic>
          </wp:anchor>
        </w:drawing>
      </w:r>
    </w:p>
    <w:p w:rsidR="002E16EE" w:rsidRDefault="002E16EE">
      <w:pPr>
        <w:adjustRightInd/>
        <w:snapToGrid/>
        <w:spacing w:afterLines="100" w:after="240"/>
        <w:rPr>
          <w:rFonts w:ascii="Arial" w:hAnsi="Arial" w:cs="Arial"/>
          <w:b/>
          <w:sz w:val="21"/>
          <w:szCs w:val="21"/>
        </w:rPr>
      </w:pPr>
    </w:p>
    <w:p w:rsidR="002E16EE" w:rsidRDefault="00AD605F">
      <w:pPr>
        <w:ind w:firstLineChars="200" w:firstLine="360"/>
        <w:rPr>
          <w:sz w:val="18"/>
          <w:szCs w:val="18"/>
          <w:lang w:val="en-GB"/>
        </w:rPr>
      </w:pPr>
      <w:r>
        <w:rPr>
          <w:rFonts w:hint="eastAsia"/>
          <w:b/>
          <w:bCs/>
          <w:sz w:val="18"/>
          <w:szCs w:val="18"/>
          <w:lang w:val="en-GB"/>
        </w:rPr>
        <w:t>马春光</w:t>
      </w:r>
      <w:r>
        <w:rPr>
          <w:rFonts w:hint="eastAsia"/>
          <w:sz w:val="18"/>
          <w:szCs w:val="18"/>
          <w:lang w:val="en-GB"/>
        </w:rPr>
        <w:t>，现为</w:t>
      </w:r>
      <w:hyperlink r:id="rId34" w:tgtFrame="http://baike.baidu.com/_blank" w:history="1">
        <w:r>
          <w:rPr>
            <w:sz w:val="18"/>
            <w:szCs w:val="18"/>
            <w:lang w:val="en-GB"/>
          </w:rPr>
          <w:t>对外经济贸易大学国际商学院</w:t>
        </w:r>
      </w:hyperlink>
      <w:r>
        <w:rPr>
          <w:sz w:val="18"/>
          <w:szCs w:val="18"/>
          <w:lang w:val="en-GB"/>
        </w:rPr>
        <w:t>教授、博士生导师。现为全国</w:t>
      </w:r>
      <w:r>
        <w:rPr>
          <w:sz w:val="18"/>
          <w:szCs w:val="18"/>
          <w:lang w:val="en-GB"/>
        </w:rPr>
        <w:t>MBA</w:t>
      </w:r>
      <w:r>
        <w:rPr>
          <w:sz w:val="18"/>
          <w:szCs w:val="18"/>
          <w:lang w:val="en-GB"/>
        </w:rPr>
        <w:t>教育指导委员会委员。于</w:t>
      </w:r>
      <w:r>
        <w:rPr>
          <w:sz w:val="18"/>
          <w:szCs w:val="18"/>
          <w:lang w:val="en-GB"/>
        </w:rPr>
        <w:t>1999</w:t>
      </w:r>
      <w:r>
        <w:rPr>
          <w:sz w:val="18"/>
          <w:szCs w:val="18"/>
          <w:lang w:val="en-GB"/>
        </w:rPr>
        <w:t>年被</w:t>
      </w:r>
      <w:r>
        <w:rPr>
          <w:sz w:val="18"/>
          <w:szCs w:val="18"/>
          <w:lang w:val="en-GB"/>
        </w:rPr>
        <w:fldChar w:fldCharType="begin"/>
      </w:r>
      <w:r>
        <w:rPr>
          <w:sz w:val="18"/>
          <w:szCs w:val="18"/>
          <w:lang w:val="en-GB"/>
        </w:rPr>
        <w:instrText xml:space="preserve"> HYPERLINK "http://baike.baidu.com/view/964309.htm" \t </w:instrText>
      </w:r>
      <w:r>
        <w:rPr>
          <w:sz w:val="18"/>
          <w:szCs w:val="18"/>
          <w:lang w:val="en-GB"/>
        </w:rPr>
        <w:instrText xml:space="preserve">"http://baike.baidu.com/_blank" </w:instrText>
      </w:r>
      <w:r>
        <w:rPr>
          <w:sz w:val="18"/>
          <w:szCs w:val="18"/>
          <w:lang w:val="en-GB"/>
        </w:rPr>
        <w:fldChar w:fldCharType="separate"/>
      </w:r>
      <w:r>
        <w:rPr>
          <w:sz w:val="18"/>
          <w:szCs w:val="18"/>
          <w:lang w:val="en-GB"/>
        </w:rPr>
        <w:t>国务院学位委员会</w:t>
      </w:r>
      <w:r>
        <w:rPr>
          <w:sz w:val="18"/>
          <w:szCs w:val="18"/>
          <w:lang w:val="en-GB"/>
        </w:rPr>
        <w:fldChar w:fldCharType="end"/>
      </w:r>
      <w:r>
        <w:rPr>
          <w:sz w:val="18"/>
          <w:szCs w:val="18"/>
          <w:lang w:val="en-GB"/>
        </w:rPr>
        <w:t>和教育部分别聘为</w:t>
      </w:r>
      <w:r>
        <w:rPr>
          <w:sz w:val="18"/>
          <w:szCs w:val="18"/>
          <w:lang w:val="en-GB"/>
        </w:rPr>
        <w:t>“</w:t>
      </w:r>
      <w:hyperlink r:id="rId35" w:tgtFrame="http://baike.baidu.com/_blank" w:history="1">
        <w:r>
          <w:rPr>
            <w:sz w:val="18"/>
            <w:szCs w:val="18"/>
            <w:lang w:val="en-GB"/>
          </w:rPr>
          <w:t>全国</w:t>
        </w:r>
        <w:r>
          <w:rPr>
            <w:sz w:val="18"/>
            <w:szCs w:val="18"/>
            <w:lang w:val="en-GB"/>
          </w:rPr>
          <w:t>MBA</w:t>
        </w:r>
        <w:r>
          <w:rPr>
            <w:sz w:val="18"/>
            <w:szCs w:val="18"/>
            <w:lang w:val="en-GB"/>
          </w:rPr>
          <w:t>教育指导委员会</w:t>
        </w:r>
      </w:hyperlink>
      <w:r>
        <w:rPr>
          <w:sz w:val="18"/>
          <w:szCs w:val="18"/>
          <w:lang w:val="en-GB"/>
        </w:rPr>
        <w:t>”</w:t>
      </w:r>
      <w:r>
        <w:rPr>
          <w:sz w:val="18"/>
          <w:szCs w:val="18"/>
          <w:lang w:val="en-GB"/>
        </w:rPr>
        <w:t>委员和</w:t>
      </w:r>
      <w:r>
        <w:rPr>
          <w:sz w:val="18"/>
          <w:szCs w:val="18"/>
          <w:lang w:val="en-GB"/>
        </w:rPr>
        <w:t>“</w:t>
      </w:r>
      <w:r>
        <w:rPr>
          <w:sz w:val="18"/>
          <w:szCs w:val="18"/>
          <w:lang w:val="en-GB"/>
        </w:rPr>
        <w:t>教育部高等学校</w:t>
      </w:r>
      <w:r>
        <w:rPr>
          <w:sz w:val="18"/>
          <w:szCs w:val="18"/>
          <w:lang w:val="en-GB"/>
        </w:rPr>
        <w:fldChar w:fldCharType="begin"/>
      </w:r>
      <w:r>
        <w:rPr>
          <w:sz w:val="18"/>
          <w:szCs w:val="18"/>
          <w:lang w:val="en-GB"/>
        </w:rPr>
        <w:instrText xml:space="preserve"> HYPERLINK "http://baike.baidu.com/subview/1756520/1756520.htm" \t "http://baike</w:instrText>
      </w:r>
      <w:r>
        <w:rPr>
          <w:sz w:val="18"/>
          <w:szCs w:val="18"/>
          <w:lang w:val="en-GB"/>
        </w:rPr>
        <w:instrText xml:space="preserve">.baidu.com/_blank" </w:instrText>
      </w:r>
      <w:r>
        <w:rPr>
          <w:sz w:val="18"/>
          <w:szCs w:val="18"/>
          <w:lang w:val="en-GB"/>
        </w:rPr>
        <w:fldChar w:fldCharType="separate"/>
      </w:r>
      <w:r>
        <w:rPr>
          <w:sz w:val="18"/>
          <w:szCs w:val="18"/>
          <w:lang w:val="en-GB"/>
        </w:rPr>
        <w:t>工商管理类</w:t>
      </w:r>
      <w:r>
        <w:rPr>
          <w:sz w:val="18"/>
          <w:szCs w:val="18"/>
          <w:lang w:val="en-GB"/>
        </w:rPr>
        <w:fldChar w:fldCharType="end"/>
      </w:r>
      <w:r>
        <w:rPr>
          <w:sz w:val="18"/>
          <w:szCs w:val="18"/>
          <w:lang w:val="en-GB"/>
        </w:rPr>
        <w:t>学科、专业教学指导委员会</w:t>
      </w:r>
      <w:r>
        <w:rPr>
          <w:sz w:val="18"/>
          <w:szCs w:val="18"/>
          <w:lang w:val="en-GB"/>
        </w:rPr>
        <w:t>”</w:t>
      </w:r>
      <w:r>
        <w:rPr>
          <w:sz w:val="18"/>
          <w:szCs w:val="18"/>
          <w:lang w:val="en-GB"/>
        </w:rPr>
        <w:t>委员。</w:t>
      </w:r>
      <w:r>
        <w:rPr>
          <w:sz w:val="18"/>
          <w:szCs w:val="18"/>
          <w:lang w:val="en-GB"/>
        </w:rPr>
        <w:t>1996</w:t>
      </w:r>
      <w:r>
        <w:rPr>
          <w:sz w:val="18"/>
          <w:szCs w:val="18"/>
          <w:lang w:val="en-GB"/>
        </w:rPr>
        <w:t>年起享受国务院专家特殊津贴待遇。</w:t>
      </w:r>
    </w:p>
    <w:p w:rsidR="002E16EE" w:rsidRDefault="002E16EE">
      <w:pPr>
        <w:adjustRightInd/>
        <w:snapToGrid/>
        <w:spacing w:afterLines="100" w:after="240"/>
        <w:rPr>
          <w:rFonts w:ascii="Arial" w:hAnsi="Arial" w:cs="Arial"/>
          <w:b/>
          <w:sz w:val="21"/>
          <w:szCs w:val="21"/>
        </w:rPr>
      </w:pPr>
    </w:p>
    <w:p w:rsidR="002E16EE" w:rsidRDefault="00AD605F">
      <w:pPr>
        <w:adjustRightInd/>
        <w:snapToGrid/>
        <w:spacing w:after="0"/>
        <w:rPr>
          <w:rFonts w:ascii="Arial" w:hAnsi="Arial" w:cs="Arial"/>
          <w:b/>
          <w:sz w:val="21"/>
          <w:szCs w:val="21"/>
        </w:rPr>
      </w:pPr>
      <w:r>
        <w:rPr>
          <w:rFonts w:ascii="Arial" w:hAnsi="Arial" w:cs="Arial"/>
          <w:b/>
          <w:sz w:val="21"/>
          <w:szCs w:val="21"/>
        </w:rPr>
        <w:br w:type="page"/>
      </w:r>
    </w:p>
    <w:p w:rsidR="002E16EE" w:rsidRDefault="00AD605F">
      <w:pPr>
        <w:spacing w:beforeLines="100" w:before="240" w:after="0"/>
        <w:jc w:val="both"/>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lastRenderedPageBreak/>
        <w:t>校友感言</w:t>
      </w:r>
    </w:p>
    <w:p w:rsidR="002E16EE" w:rsidRDefault="00AD605F">
      <w:pPr>
        <w:spacing w:beforeLines="100" w:before="240" w:after="0"/>
        <w:jc w:val="both"/>
        <w:rPr>
          <w:rFonts w:ascii="Arial" w:hAnsi="Arial"/>
          <w:b/>
          <w:bCs/>
          <w:iCs/>
          <w:color w:val="E36C0A" w:themeColor="accent6" w:themeShade="BF"/>
          <w:sz w:val="24"/>
          <w:szCs w:val="24"/>
        </w:rPr>
      </w:pPr>
      <w:r>
        <w:rPr>
          <w:rFonts w:ascii="Arial" w:hAnsi="Arial" w:hint="eastAsia"/>
          <w:b/>
          <w:bCs/>
          <w:iCs/>
          <w:noProof/>
          <w:color w:val="E36C0A" w:themeColor="accent6" w:themeShade="BF"/>
          <w:sz w:val="24"/>
          <w:szCs w:val="24"/>
        </w:rPr>
        <w:drawing>
          <wp:anchor distT="0" distB="0" distL="114300" distR="114300" simplePos="0" relativeHeight="252726272" behindDoc="0" locked="0" layoutInCell="1" allowOverlap="1">
            <wp:simplePos x="0" y="0"/>
            <wp:positionH relativeFrom="column">
              <wp:posOffset>3583305</wp:posOffset>
            </wp:positionH>
            <wp:positionV relativeFrom="paragraph">
              <wp:posOffset>209550</wp:posOffset>
            </wp:positionV>
            <wp:extent cx="2141855" cy="1419225"/>
            <wp:effectExtent l="0" t="0" r="10795" b="9525"/>
            <wp:wrapSquare wrapText="bothSides"/>
            <wp:docPr id="5" name="图片 5" descr="ZW_0552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W_05520_副本"/>
                    <pic:cNvPicPr>
                      <a:picLocks noChangeAspect="1"/>
                    </pic:cNvPicPr>
                  </pic:nvPicPr>
                  <pic:blipFill>
                    <a:blip r:embed="rId36" cstate="print"/>
                    <a:srcRect/>
                    <a:stretch>
                      <a:fillRect/>
                    </a:stretch>
                  </pic:blipFill>
                  <pic:spPr>
                    <a:xfrm>
                      <a:off x="0" y="0"/>
                      <a:ext cx="2141855" cy="1419225"/>
                    </a:xfrm>
                    <a:prstGeom prst="rect">
                      <a:avLst/>
                    </a:prstGeom>
                  </pic:spPr>
                </pic:pic>
              </a:graphicData>
            </a:graphic>
          </wp:anchor>
        </w:drawing>
      </w:r>
      <w:r>
        <w:rPr>
          <w:rFonts w:ascii="Arial" w:hAnsi="Arial" w:hint="eastAsia"/>
          <w:b/>
          <w:bCs/>
          <w:iCs/>
          <w:noProof/>
          <w:color w:val="E36C0A" w:themeColor="accent6" w:themeShade="BF"/>
          <w:sz w:val="24"/>
          <w:szCs w:val="24"/>
        </w:rPr>
        <w:drawing>
          <wp:anchor distT="0" distB="0" distL="114300" distR="114300" simplePos="0" relativeHeight="252725248" behindDoc="0" locked="0" layoutInCell="1" allowOverlap="1">
            <wp:simplePos x="0" y="0"/>
            <wp:positionH relativeFrom="column">
              <wp:posOffset>15875</wp:posOffset>
            </wp:positionH>
            <wp:positionV relativeFrom="paragraph">
              <wp:posOffset>201930</wp:posOffset>
            </wp:positionV>
            <wp:extent cx="3429000" cy="2767330"/>
            <wp:effectExtent l="0" t="0" r="0" b="13970"/>
            <wp:wrapSquare wrapText="bothSides"/>
            <wp:docPr id="4" name="图片 4" descr="2013.034.226 - hats gooien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3.034.226 - hats gooien_副本"/>
                    <pic:cNvPicPr>
                      <a:picLocks noChangeAspect="1"/>
                    </pic:cNvPicPr>
                  </pic:nvPicPr>
                  <pic:blipFill>
                    <a:blip r:embed="rId37" cstate="print"/>
                    <a:srcRect/>
                    <a:stretch>
                      <a:fillRect/>
                    </a:stretch>
                  </pic:blipFill>
                  <pic:spPr>
                    <a:xfrm>
                      <a:off x="0" y="0"/>
                      <a:ext cx="3429000" cy="2767330"/>
                    </a:xfrm>
                    <a:prstGeom prst="rect">
                      <a:avLst/>
                    </a:prstGeom>
                  </pic:spPr>
                </pic:pic>
              </a:graphicData>
            </a:graphic>
          </wp:anchor>
        </w:drawing>
      </w: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AD605F">
      <w:pPr>
        <w:spacing w:beforeLines="100" w:before="240" w:after="0"/>
        <w:jc w:val="both"/>
        <w:rPr>
          <w:rFonts w:ascii="Arial" w:hAnsi="Arial"/>
          <w:b/>
          <w:bCs/>
          <w:iCs/>
          <w:color w:val="E36C0A" w:themeColor="accent6" w:themeShade="BF"/>
          <w:sz w:val="24"/>
          <w:szCs w:val="24"/>
        </w:rPr>
      </w:pPr>
      <w:r>
        <w:rPr>
          <w:rFonts w:ascii="Arial" w:hAnsi="Arial" w:hint="eastAsia"/>
          <w:b/>
          <w:bCs/>
          <w:iCs/>
          <w:noProof/>
          <w:color w:val="E36C0A" w:themeColor="accent6" w:themeShade="BF"/>
          <w:sz w:val="24"/>
          <w:szCs w:val="24"/>
        </w:rPr>
        <w:drawing>
          <wp:anchor distT="0" distB="0" distL="114300" distR="114300" simplePos="0" relativeHeight="252727296" behindDoc="0" locked="0" layoutInCell="1" allowOverlap="1">
            <wp:simplePos x="0" y="0"/>
            <wp:positionH relativeFrom="column">
              <wp:posOffset>-2265045</wp:posOffset>
            </wp:positionH>
            <wp:positionV relativeFrom="paragraph">
              <wp:posOffset>134620</wp:posOffset>
            </wp:positionV>
            <wp:extent cx="2137410" cy="1202690"/>
            <wp:effectExtent l="19050" t="0" r="0" b="0"/>
            <wp:wrapSquare wrapText="bothSides"/>
            <wp:docPr id="9" name="图片 9" descr="ZW_0820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ZW_08208_副本"/>
                    <pic:cNvPicPr>
                      <a:picLocks noChangeAspect="1"/>
                    </pic:cNvPicPr>
                  </pic:nvPicPr>
                  <pic:blipFill>
                    <a:blip r:embed="rId38" cstate="print"/>
                    <a:srcRect/>
                    <a:stretch>
                      <a:fillRect/>
                    </a:stretch>
                  </pic:blipFill>
                  <pic:spPr>
                    <a:xfrm>
                      <a:off x="0" y="0"/>
                      <a:ext cx="2137410" cy="1202690"/>
                    </a:xfrm>
                    <a:prstGeom prst="rect">
                      <a:avLst/>
                    </a:prstGeom>
                  </pic:spPr>
                </pic:pic>
              </a:graphicData>
            </a:graphic>
          </wp:anchor>
        </w:drawing>
      </w: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2E16EE">
      <w:pPr>
        <w:spacing w:beforeLines="100" w:before="240" w:after="0"/>
        <w:jc w:val="both"/>
        <w:rPr>
          <w:rFonts w:ascii="Arial" w:hAnsi="Arial"/>
          <w:b/>
          <w:bCs/>
          <w:iCs/>
          <w:color w:val="E36C0A" w:themeColor="accent6" w:themeShade="BF"/>
          <w:sz w:val="24"/>
          <w:szCs w:val="24"/>
        </w:rPr>
      </w:pPr>
    </w:p>
    <w:p w:rsidR="002E16EE" w:rsidRDefault="00AD605F">
      <w:pPr>
        <w:spacing w:beforeLines="100" w:before="240" w:after="0"/>
        <w:rPr>
          <w:rFonts w:ascii="微软雅黑" w:hAnsi="微软雅黑" w:cs="宋体"/>
          <w:sz w:val="18"/>
          <w:szCs w:val="18"/>
        </w:rPr>
      </w:pPr>
      <w:r>
        <w:rPr>
          <w:rFonts w:ascii="微软雅黑" w:hAnsi="微软雅黑" w:hint="eastAsia"/>
          <w:b/>
          <w:noProof/>
          <w:sz w:val="18"/>
          <w:szCs w:val="18"/>
        </w:rPr>
        <w:drawing>
          <wp:anchor distT="0" distB="0" distL="114300" distR="114300" simplePos="0" relativeHeight="251767808" behindDoc="0" locked="0" layoutInCell="1" allowOverlap="1">
            <wp:simplePos x="0" y="0"/>
            <wp:positionH relativeFrom="column">
              <wp:posOffset>13335</wp:posOffset>
            </wp:positionH>
            <wp:positionV relativeFrom="paragraph">
              <wp:posOffset>125730</wp:posOffset>
            </wp:positionV>
            <wp:extent cx="904875" cy="1104900"/>
            <wp:effectExtent l="19050" t="0" r="9525" b="0"/>
            <wp:wrapSquare wrapText="bothSides"/>
            <wp:docPr id="24"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png"/>
                    <pic:cNvPicPr>
                      <a:picLocks noChangeAspect="1"/>
                    </pic:cNvPicPr>
                  </pic:nvPicPr>
                  <pic:blipFill>
                    <a:blip r:embed="rId39" cstate="print"/>
                    <a:srcRect/>
                    <a:stretch>
                      <a:fillRect/>
                    </a:stretch>
                  </pic:blipFill>
                  <pic:spPr>
                    <a:xfrm>
                      <a:off x="0" y="0"/>
                      <a:ext cx="904875" cy="1104900"/>
                    </a:xfrm>
                    <a:prstGeom prst="rect">
                      <a:avLst/>
                    </a:prstGeom>
                  </pic:spPr>
                </pic:pic>
              </a:graphicData>
            </a:graphic>
          </wp:anchor>
        </w:drawing>
      </w:r>
      <w:proofErr w:type="spellStart"/>
      <w:r>
        <w:rPr>
          <w:rFonts w:ascii="微软雅黑" w:hAnsi="微软雅黑" w:hint="eastAsia"/>
          <w:b/>
          <w:sz w:val="18"/>
          <w:szCs w:val="18"/>
        </w:rPr>
        <w:t>Joop</w:t>
      </w:r>
      <w:proofErr w:type="spellEnd"/>
      <w:r>
        <w:rPr>
          <w:rFonts w:ascii="微软雅黑" w:hAnsi="微软雅黑" w:hint="eastAsia"/>
          <w:b/>
          <w:sz w:val="18"/>
          <w:szCs w:val="18"/>
        </w:rPr>
        <w:t xml:space="preserve"> Vorst </w:t>
      </w:r>
      <w:r>
        <w:rPr>
          <w:rFonts w:ascii="微软雅黑" w:hAnsi="微软雅黑" w:hint="eastAsia"/>
          <w:b/>
          <w:sz w:val="18"/>
          <w:szCs w:val="18"/>
        </w:rPr>
        <w:t>博士，</w:t>
      </w:r>
      <w:r>
        <w:rPr>
          <w:rFonts w:hint="eastAsia"/>
          <w:b/>
          <w:bCs/>
          <w:sz w:val="18"/>
          <w:szCs w:val="18"/>
          <w:lang w:val="en-GB"/>
        </w:rPr>
        <w:t>荷兰商学院</w:t>
      </w:r>
      <w:r>
        <w:rPr>
          <w:rFonts w:ascii="微软雅黑" w:hAnsi="微软雅黑" w:cs="宋体"/>
          <w:b/>
          <w:sz w:val="18"/>
          <w:szCs w:val="18"/>
        </w:rPr>
        <w:t>MBA</w:t>
      </w:r>
      <w:r>
        <w:rPr>
          <w:rFonts w:ascii="微软雅黑" w:hAnsi="微软雅黑" w:cs="宋体"/>
          <w:b/>
          <w:sz w:val="18"/>
          <w:szCs w:val="18"/>
        </w:rPr>
        <w:t>和</w:t>
      </w:r>
      <w:r>
        <w:rPr>
          <w:rFonts w:ascii="微软雅黑" w:hAnsi="微软雅黑" w:cs="宋体"/>
          <w:b/>
          <w:sz w:val="18"/>
          <w:szCs w:val="18"/>
        </w:rPr>
        <w:t>DBA</w:t>
      </w:r>
      <w:r>
        <w:rPr>
          <w:rFonts w:ascii="微软雅黑" w:hAnsi="微软雅黑" w:cs="宋体"/>
          <w:b/>
          <w:sz w:val="18"/>
          <w:szCs w:val="18"/>
        </w:rPr>
        <w:t>双料毕业生</w:t>
      </w:r>
      <w:r>
        <w:rPr>
          <w:rFonts w:ascii="微软雅黑" w:hAnsi="微软雅黑" w:cs="宋体" w:hint="eastAsia"/>
          <w:b/>
          <w:sz w:val="18"/>
          <w:szCs w:val="18"/>
        </w:rPr>
        <w:t>，</w:t>
      </w:r>
      <w:r>
        <w:rPr>
          <w:rFonts w:ascii="微软雅黑" w:hAnsi="微软雅黑" w:cs="宋体"/>
          <w:b/>
          <w:sz w:val="18"/>
          <w:szCs w:val="18"/>
        </w:rPr>
        <w:t>欧洲过渡管理权威</w:t>
      </w:r>
    </w:p>
    <w:p w:rsidR="002E16EE" w:rsidRDefault="00AD605F">
      <w:pPr>
        <w:spacing w:beforeLines="100" w:before="240" w:after="0"/>
        <w:jc w:val="both"/>
        <w:rPr>
          <w:rFonts w:ascii="微软雅黑" w:hAnsi="微软雅黑" w:cs="宋体"/>
          <w:sz w:val="18"/>
          <w:szCs w:val="18"/>
        </w:rPr>
      </w:pPr>
      <w:r>
        <w:rPr>
          <w:rFonts w:ascii="微软雅黑" w:hAnsi="微软雅黑" w:cs="宋体"/>
          <w:sz w:val="18"/>
          <w:szCs w:val="18"/>
        </w:rPr>
        <w:t>“</w:t>
      </w:r>
      <w:r>
        <w:rPr>
          <w:rFonts w:ascii="微软雅黑" w:hAnsi="微软雅黑" w:cs="宋体"/>
          <w:sz w:val="18"/>
          <w:szCs w:val="18"/>
        </w:rPr>
        <w:t>荷兰商学院</w:t>
      </w:r>
      <w:r>
        <w:rPr>
          <w:rFonts w:ascii="微软雅黑" w:hAnsi="微软雅黑" w:cs="宋体" w:hint="eastAsia"/>
          <w:sz w:val="18"/>
          <w:szCs w:val="18"/>
        </w:rPr>
        <w:t>的</w:t>
      </w:r>
      <w:r>
        <w:rPr>
          <w:rFonts w:ascii="微软雅黑" w:hAnsi="微软雅黑" w:cs="宋体"/>
          <w:sz w:val="18"/>
          <w:szCs w:val="18"/>
        </w:rPr>
        <w:t>学习，让我成为了一个全然不同的人，更加自如，谦卑和富于自省</w:t>
      </w:r>
      <w:r>
        <w:rPr>
          <w:rFonts w:ascii="微软雅黑" w:hAnsi="微软雅黑" w:cs="宋体" w:hint="eastAsia"/>
          <w:sz w:val="18"/>
          <w:szCs w:val="18"/>
        </w:rPr>
        <w:t>。</w:t>
      </w:r>
      <w:r>
        <w:rPr>
          <w:rFonts w:ascii="微软雅黑" w:hAnsi="微软雅黑" w:cs="宋体"/>
          <w:sz w:val="18"/>
          <w:szCs w:val="18"/>
        </w:rPr>
        <w:t>”</w:t>
      </w:r>
    </w:p>
    <w:p w:rsidR="002E16EE" w:rsidRDefault="002E16EE">
      <w:pPr>
        <w:spacing w:beforeLines="100" w:before="240" w:after="0"/>
        <w:rPr>
          <w:b/>
          <w:sz w:val="18"/>
          <w:szCs w:val="18"/>
        </w:rPr>
      </w:pPr>
    </w:p>
    <w:p w:rsidR="002E16EE" w:rsidRDefault="002E16EE">
      <w:pPr>
        <w:spacing w:beforeLines="100" w:before="240" w:after="0"/>
        <w:rPr>
          <w:b/>
          <w:sz w:val="18"/>
          <w:szCs w:val="18"/>
        </w:rPr>
      </w:pPr>
    </w:p>
    <w:p w:rsidR="002E16EE" w:rsidRDefault="002E16EE">
      <w:pPr>
        <w:spacing w:after="0" w:line="180" w:lineRule="auto"/>
        <w:rPr>
          <w:b/>
          <w:sz w:val="18"/>
          <w:szCs w:val="18"/>
        </w:rPr>
      </w:pPr>
    </w:p>
    <w:p w:rsidR="002E16EE" w:rsidRDefault="00AD605F">
      <w:pPr>
        <w:spacing w:beforeLines="100" w:before="240" w:after="0"/>
        <w:rPr>
          <w:b/>
          <w:sz w:val="18"/>
          <w:szCs w:val="18"/>
        </w:rPr>
      </w:pPr>
      <w:r>
        <w:rPr>
          <w:b/>
          <w:noProof/>
        </w:rPr>
        <w:drawing>
          <wp:anchor distT="0" distB="0" distL="114300" distR="114300" simplePos="0" relativeHeight="251769856" behindDoc="0" locked="0" layoutInCell="1" allowOverlap="1">
            <wp:simplePos x="0" y="0"/>
            <wp:positionH relativeFrom="column">
              <wp:posOffset>22860</wp:posOffset>
            </wp:positionH>
            <wp:positionV relativeFrom="paragraph">
              <wp:posOffset>135255</wp:posOffset>
            </wp:positionV>
            <wp:extent cx="914400" cy="1104900"/>
            <wp:effectExtent l="19050" t="0" r="0" b="0"/>
            <wp:wrapSquare wrapText="bothSides"/>
            <wp:docPr id="26" name="图片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2.png"/>
                    <pic:cNvPicPr>
                      <a:picLocks noChangeAspect="1"/>
                    </pic:cNvPicPr>
                  </pic:nvPicPr>
                  <pic:blipFill>
                    <a:blip r:embed="rId40" cstate="print"/>
                    <a:srcRect/>
                    <a:stretch>
                      <a:fillRect/>
                    </a:stretch>
                  </pic:blipFill>
                  <pic:spPr>
                    <a:xfrm>
                      <a:off x="0" y="0"/>
                      <a:ext cx="914400" cy="1104900"/>
                    </a:xfrm>
                    <a:prstGeom prst="rect">
                      <a:avLst/>
                    </a:prstGeom>
                  </pic:spPr>
                </pic:pic>
              </a:graphicData>
            </a:graphic>
          </wp:anchor>
        </w:drawing>
      </w:r>
      <w:r>
        <w:rPr>
          <w:rFonts w:hint="eastAsia"/>
          <w:b/>
          <w:sz w:val="18"/>
          <w:szCs w:val="18"/>
        </w:rPr>
        <w:t xml:space="preserve">T </w:t>
      </w:r>
      <w:proofErr w:type="spellStart"/>
      <w:r>
        <w:rPr>
          <w:rFonts w:hint="eastAsia"/>
          <w:b/>
          <w:sz w:val="18"/>
          <w:szCs w:val="18"/>
        </w:rPr>
        <w:t>Bosklopper</w:t>
      </w:r>
      <w:proofErr w:type="spellEnd"/>
      <w:r>
        <w:rPr>
          <w:rFonts w:hint="eastAsia"/>
          <w:b/>
          <w:sz w:val="18"/>
          <w:szCs w:val="18"/>
        </w:rPr>
        <w:t xml:space="preserve"> </w:t>
      </w:r>
      <w:r>
        <w:rPr>
          <w:rFonts w:hint="eastAsia"/>
          <w:b/>
          <w:sz w:val="18"/>
          <w:szCs w:val="18"/>
        </w:rPr>
        <w:t>博士</w:t>
      </w:r>
      <w:r>
        <w:rPr>
          <w:rFonts w:hint="eastAsia"/>
          <w:b/>
          <w:sz w:val="18"/>
          <w:szCs w:val="18"/>
        </w:rPr>
        <w:t>ING</w:t>
      </w:r>
      <w:r>
        <w:rPr>
          <w:rFonts w:hint="eastAsia"/>
          <w:b/>
          <w:sz w:val="18"/>
          <w:szCs w:val="18"/>
        </w:rPr>
        <w:t>（荷兰国际集团，世界</w:t>
      </w:r>
      <w:r>
        <w:rPr>
          <w:rFonts w:hint="eastAsia"/>
          <w:b/>
          <w:sz w:val="18"/>
          <w:szCs w:val="18"/>
        </w:rPr>
        <w:t>500</w:t>
      </w:r>
      <w:r>
        <w:rPr>
          <w:rFonts w:hint="eastAsia"/>
          <w:b/>
          <w:sz w:val="18"/>
          <w:szCs w:val="18"/>
        </w:rPr>
        <w:t>强）经理</w:t>
      </w:r>
    </w:p>
    <w:p w:rsidR="002E16EE" w:rsidRDefault="00AD605F">
      <w:pPr>
        <w:spacing w:beforeLines="100" w:before="240" w:after="0"/>
        <w:jc w:val="both"/>
        <w:rPr>
          <w:sz w:val="18"/>
          <w:szCs w:val="18"/>
        </w:rPr>
      </w:pPr>
      <w:r>
        <w:rPr>
          <w:rFonts w:hint="eastAsia"/>
          <w:sz w:val="18"/>
          <w:szCs w:val="18"/>
        </w:rPr>
        <w:t>“通过领悟</w:t>
      </w:r>
      <w:r>
        <w:rPr>
          <w:rFonts w:hint="eastAsia"/>
          <w:sz w:val="18"/>
          <w:szCs w:val="18"/>
          <w:lang w:val="en-GB"/>
        </w:rPr>
        <w:t>荷兰商学院</w:t>
      </w:r>
      <w:r>
        <w:rPr>
          <w:rFonts w:hint="eastAsia"/>
          <w:sz w:val="18"/>
          <w:szCs w:val="18"/>
        </w:rPr>
        <w:t>的学习方法，参训高管在知识与实践间找到关联点，这使他们能够在实际工作中制定出正确的决策。</w:t>
      </w:r>
      <w:r>
        <w:rPr>
          <w:rFonts w:hint="eastAsia"/>
          <w:sz w:val="18"/>
          <w:szCs w:val="18"/>
        </w:rPr>
        <w:t>BSN</w:t>
      </w:r>
      <w:r>
        <w:rPr>
          <w:rFonts w:hint="eastAsia"/>
          <w:sz w:val="18"/>
          <w:szCs w:val="18"/>
        </w:rPr>
        <w:t>的培训项目不仅仅拓展了员工的知识宽度，更为重要的是提升了整体的工作效力。正因如此，</w:t>
      </w:r>
      <w:r>
        <w:rPr>
          <w:rFonts w:hint="eastAsia"/>
          <w:sz w:val="18"/>
          <w:szCs w:val="18"/>
        </w:rPr>
        <w:t>ING</w:t>
      </w:r>
      <w:r>
        <w:rPr>
          <w:rFonts w:hint="eastAsia"/>
          <w:sz w:val="18"/>
          <w:szCs w:val="18"/>
        </w:rPr>
        <w:t>将</w:t>
      </w:r>
      <w:r>
        <w:rPr>
          <w:rFonts w:hint="eastAsia"/>
          <w:sz w:val="18"/>
          <w:szCs w:val="18"/>
          <w:lang w:val="en-GB"/>
        </w:rPr>
        <w:t>荷兰商学院</w:t>
      </w:r>
      <w:r>
        <w:rPr>
          <w:rFonts w:hint="eastAsia"/>
          <w:sz w:val="18"/>
          <w:szCs w:val="18"/>
        </w:rPr>
        <w:t>视为高级管理人员培训项目的最佳伙伴。”</w:t>
      </w:r>
    </w:p>
    <w:p w:rsidR="002E16EE" w:rsidRDefault="002E16EE">
      <w:pPr>
        <w:spacing w:beforeLines="100" w:before="240" w:after="0"/>
        <w:jc w:val="both"/>
        <w:rPr>
          <w:sz w:val="18"/>
          <w:szCs w:val="18"/>
        </w:rPr>
      </w:pPr>
    </w:p>
    <w:p w:rsidR="002E16EE" w:rsidRDefault="00AD605F">
      <w:pPr>
        <w:spacing w:beforeLines="100" w:before="240" w:after="0"/>
        <w:jc w:val="both"/>
        <w:rPr>
          <w:b/>
          <w:sz w:val="18"/>
          <w:szCs w:val="18"/>
        </w:rPr>
      </w:pPr>
      <w:r>
        <w:rPr>
          <w:rFonts w:hint="eastAsia"/>
          <w:b/>
          <w:noProof/>
          <w:sz w:val="18"/>
          <w:szCs w:val="18"/>
        </w:rPr>
        <w:drawing>
          <wp:anchor distT="0" distB="0" distL="114300" distR="114300" simplePos="0" relativeHeight="251771904" behindDoc="1" locked="0" layoutInCell="1" allowOverlap="1">
            <wp:simplePos x="0" y="0"/>
            <wp:positionH relativeFrom="margin">
              <wp:posOffset>-15240</wp:posOffset>
            </wp:positionH>
            <wp:positionV relativeFrom="margin">
              <wp:posOffset>6358890</wp:posOffset>
            </wp:positionV>
            <wp:extent cx="981075" cy="1057275"/>
            <wp:effectExtent l="19050" t="0" r="9525" b="0"/>
            <wp:wrapSquare wrapText="bothSides"/>
            <wp:docPr id="27" name="图片 6"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4.png"/>
                    <pic:cNvPicPr>
                      <a:picLocks noChangeAspect="1"/>
                    </pic:cNvPicPr>
                  </pic:nvPicPr>
                  <pic:blipFill>
                    <a:blip r:embed="rId41" cstate="print"/>
                    <a:srcRect/>
                    <a:stretch>
                      <a:fillRect/>
                    </a:stretch>
                  </pic:blipFill>
                  <pic:spPr>
                    <a:xfrm>
                      <a:off x="0" y="0"/>
                      <a:ext cx="981075" cy="1057275"/>
                    </a:xfrm>
                    <a:prstGeom prst="rect">
                      <a:avLst/>
                    </a:prstGeom>
                  </pic:spPr>
                </pic:pic>
              </a:graphicData>
            </a:graphic>
          </wp:anchor>
        </w:drawing>
      </w:r>
      <w:proofErr w:type="gramStart"/>
      <w:r>
        <w:rPr>
          <w:rFonts w:hint="eastAsia"/>
          <w:b/>
          <w:sz w:val="18"/>
          <w:szCs w:val="18"/>
        </w:rPr>
        <w:t>尤申</w:t>
      </w:r>
      <w:proofErr w:type="gramEnd"/>
      <w:r>
        <w:rPr>
          <w:rFonts w:hint="eastAsia"/>
          <w:b/>
          <w:sz w:val="18"/>
          <w:szCs w:val="18"/>
        </w:rPr>
        <w:t xml:space="preserve"> </w:t>
      </w:r>
      <w:r>
        <w:rPr>
          <w:rFonts w:hint="eastAsia"/>
          <w:b/>
          <w:sz w:val="18"/>
          <w:szCs w:val="18"/>
        </w:rPr>
        <w:t>中外运上海总经理</w:t>
      </w:r>
    </w:p>
    <w:p w:rsidR="002E16EE" w:rsidRDefault="00AD605F">
      <w:pPr>
        <w:adjustRightInd/>
        <w:snapToGrid/>
        <w:spacing w:afterLines="50" w:after="120"/>
        <w:jc w:val="both"/>
        <w:rPr>
          <w:sz w:val="18"/>
          <w:szCs w:val="18"/>
        </w:rPr>
      </w:pPr>
      <w:r>
        <w:rPr>
          <w:rFonts w:hint="eastAsia"/>
          <w:sz w:val="18"/>
          <w:szCs w:val="18"/>
        </w:rPr>
        <w:t>“</w:t>
      </w:r>
      <w:r>
        <w:rPr>
          <w:rFonts w:hint="eastAsia"/>
          <w:sz w:val="18"/>
          <w:szCs w:val="18"/>
          <w:lang w:val="en-GB"/>
        </w:rPr>
        <w:t>荷兰商学院</w:t>
      </w:r>
      <w:r>
        <w:rPr>
          <w:rFonts w:hint="eastAsia"/>
          <w:sz w:val="18"/>
          <w:szCs w:val="18"/>
        </w:rPr>
        <w:t>的学习和探索，让我深切体会到了导师的高度、校友的宽度，以及相互间交流的深度，都是我前所未有的经历。感谢</w:t>
      </w:r>
      <w:r>
        <w:rPr>
          <w:rFonts w:hint="eastAsia"/>
          <w:sz w:val="18"/>
          <w:szCs w:val="18"/>
          <w:lang w:val="en-GB"/>
        </w:rPr>
        <w:t>荷兰商学院</w:t>
      </w:r>
      <w:r>
        <w:rPr>
          <w:rFonts w:hint="eastAsia"/>
          <w:sz w:val="18"/>
          <w:szCs w:val="18"/>
        </w:rPr>
        <w:t>及</w:t>
      </w:r>
      <w:r>
        <w:rPr>
          <w:rFonts w:hint="eastAsia"/>
          <w:sz w:val="18"/>
          <w:szCs w:val="18"/>
          <w:lang w:val="en-GB"/>
        </w:rPr>
        <w:t>荷兰商学院</w:t>
      </w:r>
      <w:r>
        <w:rPr>
          <w:rFonts w:hint="eastAsia"/>
          <w:sz w:val="18"/>
          <w:szCs w:val="18"/>
        </w:rPr>
        <w:t>上海教学中心，使我能明智选择了人生的新起点！我愿一直实践</w:t>
      </w:r>
      <w:r>
        <w:rPr>
          <w:rFonts w:hint="eastAsia"/>
          <w:sz w:val="18"/>
          <w:szCs w:val="18"/>
          <w:lang w:val="en-GB"/>
        </w:rPr>
        <w:t>荷兰商学院</w:t>
      </w:r>
      <w:r>
        <w:rPr>
          <w:rFonts w:hint="eastAsia"/>
          <w:sz w:val="18"/>
          <w:szCs w:val="18"/>
        </w:rPr>
        <w:t>的行动学习法，知行合一去为企业、为国家谋进步。”</w:t>
      </w:r>
    </w:p>
    <w:p w:rsidR="002E16EE" w:rsidRDefault="002E16EE">
      <w:pPr>
        <w:adjustRightInd/>
        <w:snapToGrid/>
        <w:spacing w:afterLines="50" w:after="120"/>
        <w:jc w:val="both"/>
        <w:rPr>
          <w:b/>
          <w:sz w:val="21"/>
          <w:szCs w:val="21"/>
        </w:rPr>
      </w:pPr>
    </w:p>
    <w:p w:rsidR="002E16EE" w:rsidRDefault="00AD605F">
      <w:pPr>
        <w:adjustRightInd/>
        <w:snapToGrid/>
        <w:spacing w:afterLines="50" w:after="120"/>
        <w:jc w:val="both"/>
        <w:rPr>
          <w:b/>
          <w:sz w:val="21"/>
          <w:szCs w:val="21"/>
        </w:rPr>
      </w:pPr>
      <w:r>
        <w:rPr>
          <w:b/>
          <w:noProof/>
          <w:sz w:val="21"/>
          <w:szCs w:val="21"/>
        </w:rPr>
        <w:drawing>
          <wp:anchor distT="0" distB="0" distL="114300" distR="114300" simplePos="0" relativeHeight="251776000" behindDoc="1" locked="0" layoutInCell="1" allowOverlap="1">
            <wp:simplePos x="0" y="0"/>
            <wp:positionH relativeFrom="column">
              <wp:posOffset>-24765</wp:posOffset>
            </wp:positionH>
            <wp:positionV relativeFrom="paragraph">
              <wp:posOffset>191770</wp:posOffset>
            </wp:positionV>
            <wp:extent cx="981075" cy="1095375"/>
            <wp:effectExtent l="19050" t="0" r="9525" b="0"/>
            <wp:wrapSquare wrapText="bothSides"/>
            <wp:docPr id="672" name="图片 9"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9" descr="5.png"/>
                    <pic:cNvPicPr>
                      <a:picLocks noChangeAspect="1"/>
                    </pic:cNvPicPr>
                  </pic:nvPicPr>
                  <pic:blipFill>
                    <a:blip r:embed="rId42" cstate="print"/>
                    <a:srcRect/>
                    <a:stretch>
                      <a:fillRect/>
                    </a:stretch>
                  </pic:blipFill>
                  <pic:spPr>
                    <a:xfrm>
                      <a:off x="0" y="0"/>
                      <a:ext cx="981075" cy="1095375"/>
                    </a:xfrm>
                    <a:prstGeom prst="rect">
                      <a:avLst/>
                    </a:prstGeom>
                  </pic:spPr>
                </pic:pic>
              </a:graphicData>
            </a:graphic>
          </wp:anchor>
        </w:drawing>
      </w:r>
    </w:p>
    <w:p w:rsidR="002E16EE" w:rsidRDefault="00AD605F">
      <w:pPr>
        <w:adjustRightInd/>
        <w:snapToGrid/>
        <w:spacing w:afterLines="50" w:after="120"/>
        <w:jc w:val="both"/>
        <w:rPr>
          <w:b/>
          <w:sz w:val="18"/>
          <w:szCs w:val="18"/>
        </w:rPr>
      </w:pPr>
      <w:proofErr w:type="gramStart"/>
      <w:r>
        <w:rPr>
          <w:rFonts w:hint="eastAsia"/>
          <w:b/>
          <w:sz w:val="18"/>
          <w:szCs w:val="18"/>
        </w:rPr>
        <w:t>林福臣</w:t>
      </w:r>
      <w:proofErr w:type="gramEnd"/>
      <w:r>
        <w:rPr>
          <w:rFonts w:hint="eastAsia"/>
          <w:b/>
          <w:sz w:val="18"/>
          <w:szCs w:val="18"/>
        </w:rPr>
        <w:t xml:space="preserve"> </w:t>
      </w:r>
      <w:r>
        <w:rPr>
          <w:rFonts w:hint="eastAsia"/>
          <w:b/>
          <w:sz w:val="18"/>
          <w:szCs w:val="18"/>
        </w:rPr>
        <w:t>浦发银行首席审计官</w:t>
      </w:r>
    </w:p>
    <w:p w:rsidR="002E16EE" w:rsidRDefault="00AD605F">
      <w:pPr>
        <w:adjustRightInd/>
        <w:snapToGrid/>
        <w:spacing w:afterLines="50" w:after="120"/>
        <w:jc w:val="both"/>
        <w:rPr>
          <w:b/>
          <w:sz w:val="18"/>
          <w:szCs w:val="18"/>
        </w:rPr>
      </w:pPr>
      <w:r>
        <w:rPr>
          <w:rFonts w:ascii="微软雅黑" w:hAnsi="微软雅黑" w:hint="eastAsia"/>
          <w:sz w:val="18"/>
          <w:szCs w:val="18"/>
        </w:rPr>
        <w:t>在这个年轻人抱怨长辈落后</w:t>
      </w:r>
      <w:r>
        <w:rPr>
          <w:rFonts w:ascii="微软雅黑" w:hAnsi="微软雅黑" w:hint="eastAsia"/>
          <w:sz w:val="18"/>
          <w:szCs w:val="18"/>
        </w:rPr>
        <w:t>,</w:t>
      </w:r>
      <w:r>
        <w:rPr>
          <w:rFonts w:ascii="微软雅黑" w:hAnsi="微软雅黑" w:hint="eastAsia"/>
          <w:sz w:val="18"/>
          <w:szCs w:val="18"/>
        </w:rPr>
        <w:t>长辈人又抱怨年轻人疯狂的信息社会时代，我的家庭没有代沟，因为</w:t>
      </w:r>
      <w:r>
        <w:rPr>
          <w:rFonts w:hint="eastAsia"/>
          <w:sz w:val="18"/>
          <w:szCs w:val="18"/>
          <w:lang w:val="en-GB"/>
        </w:rPr>
        <w:t>荷兰商学院</w:t>
      </w:r>
      <w:r>
        <w:rPr>
          <w:rFonts w:ascii="微软雅黑" w:hAnsi="微软雅黑" w:hint="eastAsia"/>
          <w:sz w:val="18"/>
          <w:szCs w:val="18"/>
        </w:rPr>
        <w:t>传授的行动力、思想力、和影响力给了我们思想交流的新平台。”</w:t>
      </w:r>
    </w:p>
    <w:p w:rsidR="002E16EE" w:rsidRDefault="002E16EE">
      <w:pPr>
        <w:adjustRightInd/>
        <w:snapToGrid/>
        <w:spacing w:afterLines="50" w:after="120"/>
        <w:jc w:val="both"/>
        <w:rPr>
          <w:sz w:val="18"/>
          <w:szCs w:val="18"/>
        </w:rPr>
      </w:pPr>
    </w:p>
    <w:p w:rsidR="002E16EE" w:rsidRDefault="00AD605F">
      <w:pPr>
        <w:adjustRightInd/>
        <w:snapToGrid/>
        <w:spacing w:after="0"/>
        <w:rPr>
          <w:sz w:val="18"/>
          <w:szCs w:val="18"/>
        </w:rPr>
      </w:pPr>
      <w:r>
        <w:rPr>
          <w:sz w:val="18"/>
          <w:szCs w:val="18"/>
        </w:rPr>
        <w:br w:type="page"/>
      </w:r>
    </w:p>
    <w:p w:rsidR="002E16EE" w:rsidRDefault="00AD605F">
      <w:pPr>
        <w:adjustRightInd/>
        <w:snapToGrid/>
        <w:spacing w:afterLines="100" w:after="240"/>
        <w:jc w:val="both"/>
        <w:rPr>
          <w:rFonts w:ascii="Arial" w:hAnsi="Arial"/>
          <w:b/>
          <w:bCs/>
          <w:iCs/>
          <w:color w:val="E36C0A" w:themeColor="accent6" w:themeShade="BF"/>
          <w:sz w:val="21"/>
          <w:szCs w:val="21"/>
        </w:rPr>
      </w:pPr>
      <w:r>
        <w:rPr>
          <w:rFonts w:ascii="Arial" w:hAnsi="Arial" w:hint="eastAsia"/>
          <w:b/>
          <w:bCs/>
          <w:iCs/>
          <w:color w:val="E36C0A" w:themeColor="accent6" w:themeShade="BF"/>
          <w:sz w:val="24"/>
          <w:szCs w:val="24"/>
        </w:rPr>
        <w:lastRenderedPageBreak/>
        <w:t>申请材料</w:t>
      </w:r>
      <w:r>
        <w:rPr>
          <w:rFonts w:ascii="Arial" w:hAnsi="Arial" w:hint="eastAsia"/>
          <w:b/>
          <w:bCs/>
          <w:iCs/>
          <w:color w:val="E36C0A" w:themeColor="accent6" w:themeShade="BF"/>
          <w:sz w:val="24"/>
          <w:szCs w:val="24"/>
        </w:rPr>
        <w:t xml:space="preserve">  </w:t>
      </w:r>
      <w:r>
        <w:rPr>
          <w:rFonts w:ascii="Arial" w:hAnsi="Arial" w:hint="eastAsia"/>
          <w:b/>
          <w:bCs/>
          <w:iCs/>
          <w:sz w:val="24"/>
          <w:szCs w:val="24"/>
        </w:rPr>
        <w:t xml:space="preserve"> </w:t>
      </w:r>
      <w:r>
        <w:rPr>
          <w:rFonts w:ascii="Arial" w:hAnsi="Arial" w:hint="eastAsia"/>
          <w:b/>
          <w:bCs/>
          <w:iCs/>
          <w:sz w:val="21"/>
          <w:szCs w:val="21"/>
        </w:rPr>
        <w:t xml:space="preserve">                                                                     </w:t>
      </w:r>
    </w:p>
    <w:p w:rsidR="002E16EE" w:rsidRDefault="00AD605F">
      <w:pPr>
        <w:pStyle w:val="12"/>
        <w:numPr>
          <w:ilvl w:val="0"/>
          <w:numId w:val="2"/>
        </w:numPr>
        <w:snapToGrid/>
        <w:spacing w:after="0"/>
        <w:ind w:left="425" w:firstLineChars="0" w:hanging="425"/>
        <w:rPr>
          <w:rFonts w:ascii="Arial" w:hAnsi="Arial" w:cs="宋体"/>
          <w:sz w:val="21"/>
          <w:szCs w:val="21"/>
        </w:rPr>
      </w:pPr>
      <w:r>
        <w:rPr>
          <w:rFonts w:ascii="Arial" w:hAnsi="Arial" w:cs="Arial" w:hint="eastAsia"/>
          <w:bCs/>
          <w:sz w:val="21"/>
          <w:szCs w:val="21"/>
        </w:rPr>
        <w:t>英文</w:t>
      </w:r>
      <w:r>
        <w:rPr>
          <w:rFonts w:ascii="Arial" w:cs="Arial"/>
          <w:sz w:val="21"/>
          <w:szCs w:val="21"/>
        </w:rPr>
        <w:t>入学</w:t>
      </w:r>
      <w:r>
        <w:rPr>
          <w:rFonts w:ascii="Arial" w:hAnsi="Arial" w:cs="Arial"/>
          <w:sz w:val="21"/>
          <w:szCs w:val="21"/>
        </w:rPr>
        <w:t>申请表：</w:t>
      </w:r>
      <w:r>
        <w:rPr>
          <w:rFonts w:ascii="Arial" w:hAnsi="Arial" w:cs="Arial" w:hint="eastAsia"/>
          <w:sz w:val="21"/>
          <w:szCs w:val="21"/>
        </w:rPr>
        <w:t>1</w:t>
      </w:r>
      <w:r>
        <w:rPr>
          <w:rFonts w:ascii="Arial" w:hAns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hAnsi="Arial" w:cs="Arial" w:hint="eastAsia"/>
          <w:bCs/>
          <w:sz w:val="21"/>
          <w:szCs w:val="21"/>
        </w:rPr>
        <w:t>中文</w:t>
      </w:r>
      <w:r>
        <w:rPr>
          <w:rFonts w:ascii="Arial" w:hAnsi="Arial" w:cs="Arial"/>
          <w:sz w:val="21"/>
          <w:szCs w:val="21"/>
        </w:rPr>
        <w:t>入学申请</w:t>
      </w:r>
      <w:r>
        <w:rPr>
          <w:rFonts w:ascii="Arial" w:cs="Arial"/>
          <w:sz w:val="21"/>
          <w:szCs w:val="21"/>
        </w:rPr>
        <w:t>表：</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sz w:val="21"/>
          <w:szCs w:val="21"/>
        </w:rPr>
        <w:t>单位支持学习声明</w:t>
      </w:r>
      <w:r>
        <w:rPr>
          <w:rFonts w:ascii="Arial" w:cs="Arial" w:hint="eastAsia"/>
          <w:sz w:val="21"/>
          <w:szCs w:val="21"/>
        </w:rPr>
        <w:t>/</w:t>
      </w:r>
      <w:r>
        <w:rPr>
          <w:rFonts w:ascii="Arial" w:cs="Arial"/>
          <w:sz w:val="21"/>
          <w:szCs w:val="21"/>
        </w:rPr>
        <w:t>个人责</w:t>
      </w:r>
      <w:r>
        <w:rPr>
          <w:rFonts w:ascii="Arial" w:cs="Arial" w:hint="eastAsia"/>
          <w:sz w:val="21"/>
          <w:szCs w:val="21"/>
        </w:rPr>
        <w:t>任</w:t>
      </w:r>
      <w:r>
        <w:rPr>
          <w:rFonts w:ascii="Arial" w:cs="Arial"/>
          <w:sz w:val="21"/>
          <w:szCs w:val="21"/>
        </w:rPr>
        <w:t>声明：</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hint="eastAsia"/>
          <w:sz w:val="21"/>
          <w:szCs w:val="21"/>
        </w:rPr>
        <w:t>入学推荐表：</w:t>
      </w:r>
      <w:r>
        <w:rPr>
          <w:rFonts w:ascii="Arial" w:cs="Arial" w:hint="eastAsia"/>
          <w:sz w:val="21"/>
          <w:szCs w:val="21"/>
        </w:rPr>
        <w:t>2</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hint="eastAsia"/>
          <w:sz w:val="21"/>
          <w:szCs w:val="21"/>
        </w:rPr>
        <w:t>附加信息（个人兴趣与爱好等）：</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hint="eastAsia"/>
          <w:sz w:val="21"/>
          <w:szCs w:val="21"/>
        </w:rPr>
        <w:t>最高学历或学位证书原件及复印件</w:t>
      </w:r>
      <w:r>
        <w:rPr>
          <w:rFonts w:ascii="Arial" w:cs="Arial"/>
          <w:sz w:val="21"/>
          <w:szCs w:val="21"/>
        </w:rPr>
        <w:t>：</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hint="eastAsia"/>
          <w:sz w:val="21"/>
          <w:szCs w:val="21"/>
        </w:rPr>
        <w:t>最高学历或学位阶段成绩单原件及复印件：</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sz w:val="21"/>
          <w:szCs w:val="21"/>
        </w:rPr>
        <w:t>身份证</w:t>
      </w:r>
      <w:r>
        <w:rPr>
          <w:rFonts w:ascii="Arial" w:cs="Arial" w:hint="eastAsia"/>
          <w:sz w:val="21"/>
          <w:szCs w:val="21"/>
        </w:rPr>
        <w:t>/</w:t>
      </w:r>
      <w:r>
        <w:rPr>
          <w:rFonts w:ascii="Arial" w:cs="Arial"/>
          <w:sz w:val="21"/>
          <w:szCs w:val="21"/>
        </w:rPr>
        <w:t>护照</w:t>
      </w:r>
      <w:r>
        <w:rPr>
          <w:rFonts w:ascii="Arial" w:cs="Arial" w:hint="eastAsia"/>
          <w:sz w:val="21"/>
          <w:szCs w:val="21"/>
        </w:rPr>
        <w:t>原件及</w:t>
      </w:r>
      <w:r>
        <w:rPr>
          <w:rFonts w:ascii="Arial" w:cs="Arial"/>
          <w:sz w:val="21"/>
          <w:szCs w:val="21"/>
        </w:rPr>
        <w:t>复印件：</w:t>
      </w:r>
      <w:r>
        <w:rPr>
          <w:rFonts w:ascii="Arial" w:cs="Arial" w:hint="eastAsia"/>
          <w:sz w:val="21"/>
          <w:szCs w:val="21"/>
        </w:rPr>
        <w:t>1</w:t>
      </w:r>
      <w:r>
        <w:rPr>
          <w:rFonts w:ascii="Arial" w:cs="Arial"/>
          <w:sz w:val="21"/>
          <w:szCs w:val="21"/>
        </w:rPr>
        <w:t>份</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sz w:val="21"/>
          <w:szCs w:val="21"/>
        </w:rPr>
        <w:t>一寸</w:t>
      </w:r>
      <w:r>
        <w:rPr>
          <w:rFonts w:ascii="Arial" w:cs="Arial" w:hint="eastAsia"/>
          <w:sz w:val="21"/>
          <w:szCs w:val="21"/>
        </w:rPr>
        <w:t>彩色证件照</w:t>
      </w:r>
      <w:r>
        <w:rPr>
          <w:rFonts w:ascii="Arial" w:cs="Arial"/>
          <w:sz w:val="21"/>
          <w:szCs w:val="21"/>
        </w:rPr>
        <w:t>：</w:t>
      </w:r>
      <w:r>
        <w:rPr>
          <w:rFonts w:ascii="Arial" w:cs="Arial" w:hint="eastAsia"/>
          <w:sz w:val="21"/>
          <w:szCs w:val="21"/>
        </w:rPr>
        <w:t>2</w:t>
      </w:r>
      <w:r>
        <w:rPr>
          <w:rFonts w:ascii="Arial" w:cs="Arial"/>
          <w:sz w:val="21"/>
          <w:szCs w:val="21"/>
        </w:rPr>
        <w:t>张</w:t>
      </w:r>
    </w:p>
    <w:p w:rsidR="002E16EE" w:rsidRDefault="00AD605F">
      <w:pPr>
        <w:pStyle w:val="12"/>
        <w:numPr>
          <w:ilvl w:val="0"/>
          <w:numId w:val="2"/>
        </w:numPr>
        <w:snapToGrid/>
        <w:spacing w:after="0"/>
        <w:ind w:left="425" w:firstLineChars="0" w:hanging="425"/>
        <w:rPr>
          <w:rFonts w:ascii="Arial" w:cs="Arial"/>
          <w:sz w:val="21"/>
          <w:szCs w:val="21"/>
        </w:rPr>
      </w:pPr>
      <w:r>
        <w:rPr>
          <w:rFonts w:ascii="Arial" w:cs="Arial" w:hint="eastAsia"/>
          <w:sz w:val="21"/>
          <w:szCs w:val="21"/>
        </w:rPr>
        <w:t xml:space="preserve"> </w:t>
      </w:r>
      <w:r>
        <w:rPr>
          <w:rFonts w:ascii="Arial" w:cs="Arial"/>
          <w:sz w:val="21"/>
          <w:szCs w:val="21"/>
        </w:rPr>
        <w:t>现职名片：</w:t>
      </w:r>
      <w:r>
        <w:rPr>
          <w:rFonts w:ascii="Arial" w:cs="Arial" w:hint="eastAsia"/>
          <w:sz w:val="21"/>
          <w:szCs w:val="21"/>
        </w:rPr>
        <w:t>2</w:t>
      </w:r>
      <w:r>
        <w:rPr>
          <w:rFonts w:ascii="Arial" w:cs="Arial"/>
          <w:sz w:val="21"/>
          <w:szCs w:val="21"/>
        </w:rPr>
        <w:t>张</w:t>
      </w:r>
    </w:p>
    <w:p w:rsidR="002E16EE" w:rsidRDefault="00AD605F">
      <w:pPr>
        <w:adjustRightInd/>
        <w:snapToGrid/>
        <w:spacing w:beforeLines="150" w:before="360" w:afterLines="100" w:after="240"/>
        <w:jc w:val="both"/>
        <w:rPr>
          <w:rFonts w:ascii="Arial" w:hAnsi="Arial"/>
          <w:b/>
          <w:bCs/>
          <w:iCs/>
          <w:color w:val="E36C0A" w:themeColor="accent6" w:themeShade="BF"/>
          <w:sz w:val="24"/>
          <w:szCs w:val="24"/>
        </w:rPr>
      </w:pPr>
      <w:r>
        <w:rPr>
          <w:rFonts w:ascii="Arial" w:hAnsi="Arial"/>
          <w:b/>
          <w:bCs/>
          <w:iCs/>
          <w:color w:val="E36C0A" w:themeColor="accent6" w:themeShade="BF"/>
          <w:sz w:val="24"/>
          <w:szCs w:val="24"/>
        </w:rPr>
        <w:t>申请资格</w:t>
      </w:r>
    </w:p>
    <w:p w:rsidR="002E16EE" w:rsidRDefault="00AD605F">
      <w:pPr>
        <w:pStyle w:val="12"/>
        <w:numPr>
          <w:ilvl w:val="0"/>
          <w:numId w:val="2"/>
        </w:numPr>
        <w:snapToGrid/>
        <w:spacing w:after="0"/>
        <w:ind w:left="425" w:firstLineChars="0" w:hanging="425"/>
        <w:rPr>
          <w:rFonts w:ascii="Arial" w:cs="Arial"/>
          <w:sz w:val="21"/>
          <w:szCs w:val="21"/>
        </w:rPr>
      </w:pPr>
      <w:r>
        <w:rPr>
          <w:rFonts w:cs="Arial" w:hint="eastAsia"/>
          <w:sz w:val="21"/>
          <w:szCs w:val="21"/>
        </w:rPr>
        <w:t>工商管理硕士（</w:t>
      </w:r>
      <w:r>
        <w:rPr>
          <w:rFonts w:cs="Arial" w:hint="eastAsia"/>
          <w:sz w:val="21"/>
          <w:szCs w:val="21"/>
        </w:rPr>
        <w:t>MBA</w:t>
      </w:r>
      <w:r>
        <w:rPr>
          <w:rFonts w:cs="Arial" w:hint="eastAsia"/>
          <w:sz w:val="21"/>
          <w:szCs w:val="21"/>
        </w:rPr>
        <w:t>或</w:t>
      </w:r>
      <w:r>
        <w:rPr>
          <w:rFonts w:cs="Arial" w:hint="eastAsia"/>
          <w:sz w:val="21"/>
          <w:szCs w:val="21"/>
        </w:rPr>
        <w:t>EMBA</w:t>
      </w:r>
      <w:r>
        <w:rPr>
          <w:rFonts w:cs="Arial" w:hint="eastAsia"/>
          <w:sz w:val="21"/>
          <w:szCs w:val="21"/>
        </w:rPr>
        <w:t>）学位或其它专业的硕士学位</w:t>
      </w:r>
    </w:p>
    <w:p w:rsidR="002E16EE" w:rsidRDefault="00AD605F">
      <w:pPr>
        <w:pStyle w:val="12"/>
        <w:numPr>
          <w:ilvl w:val="0"/>
          <w:numId w:val="2"/>
        </w:numPr>
        <w:snapToGrid/>
        <w:spacing w:after="0"/>
        <w:ind w:left="425" w:firstLineChars="0" w:hanging="425"/>
        <w:rPr>
          <w:rFonts w:ascii="Arial" w:cs="Arial"/>
          <w:sz w:val="21"/>
          <w:szCs w:val="21"/>
        </w:rPr>
      </w:pPr>
      <w:r>
        <w:rPr>
          <w:rFonts w:cs="Arial" w:hint="eastAsia"/>
          <w:sz w:val="21"/>
          <w:szCs w:val="21"/>
        </w:rPr>
        <w:t>五</w:t>
      </w:r>
      <w:r>
        <w:rPr>
          <w:rFonts w:cs="Arial"/>
          <w:sz w:val="21"/>
          <w:szCs w:val="21"/>
        </w:rPr>
        <w:t>年以上</w:t>
      </w:r>
      <w:r>
        <w:rPr>
          <w:rFonts w:cs="Arial" w:hint="eastAsia"/>
          <w:sz w:val="21"/>
          <w:szCs w:val="21"/>
        </w:rPr>
        <w:t>高级</w:t>
      </w:r>
      <w:r>
        <w:rPr>
          <w:rFonts w:cs="Arial"/>
          <w:sz w:val="21"/>
          <w:szCs w:val="21"/>
        </w:rPr>
        <w:t>管理经验</w:t>
      </w:r>
    </w:p>
    <w:p w:rsidR="002E16EE" w:rsidRDefault="00AD605F">
      <w:pPr>
        <w:pStyle w:val="12"/>
        <w:numPr>
          <w:ilvl w:val="0"/>
          <w:numId w:val="2"/>
        </w:numPr>
        <w:snapToGrid/>
        <w:spacing w:after="0"/>
        <w:ind w:left="425" w:firstLineChars="0" w:hanging="425"/>
        <w:rPr>
          <w:rFonts w:ascii="Arial" w:hAnsi="Arial" w:cs="Arial"/>
          <w:sz w:val="21"/>
          <w:szCs w:val="21"/>
        </w:rPr>
      </w:pPr>
      <w:r>
        <w:rPr>
          <w:rFonts w:cs="Arial"/>
          <w:sz w:val="21"/>
          <w:szCs w:val="21"/>
        </w:rPr>
        <w:t>管理业绩特别突出的申请人，可适当放宽</w:t>
      </w:r>
      <w:r>
        <w:rPr>
          <w:rFonts w:cs="Arial" w:hint="eastAsia"/>
          <w:sz w:val="21"/>
          <w:szCs w:val="21"/>
        </w:rPr>
        <w:t>经验年限</w:t>
      </w:r>
      <w:r>
        <w:rPr>
          <w:rFonts w:cs="Arial"/>
          <w:sz w:val="21"/>
          <w:szCs w:val="21"/>
        </w:rPr>
        <w:t>要求</w:t>
      </w:r>
    </w:p>
    <w:p w:rsidR="002E16EE" w:rsidRDefault="00AD605F">
      <w:pPr>
        <w:adjustRightInd/>
        <w:snapToGrid/>
        <w:spacing w:beforeLines="150" w:before="360" w:afterLines="100" w:after="240"/>
        <w:jc w:val="both"/>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t>学习</w:t>
      </w:r>
      <w:r>
        <w:rPr>
          <w:rFonts w:ascii="Arial" w:hAnsi="Arial"/>
          <w:b/>
          <w:bCs/>
          <w:iCs/>
          <w:color w:val="E36C0A" w:themeColor="accent6" w:themeShade="BF"/>
          <w:sz w:val="24"/>
          <w:szCs w:val="24"/>
        </w:rPr>
        <w:t>费用</w:t>
      </w:r>
    </w:p>
    <w:p w:rsidR="002E16EE" w:rsidRDefault="00AD605F">
      <w:pPr>
        <w:pStyle w:val="12"/>
        <w:numPr>
          <w:ilvl w:val="0"/>
          <w:numId w:val="2"/>
        </w:numPr>
        <w:snapToGrid/>
        <w:spacing w:after="0"/>
        <w:ind w:left="425" w:firstLineChars="0" w:hanging="425"/>
        <w:rPr>
          <w:rFonts w:ascii="Arial" w:hAnsi="Arial" w:cs="Arial"/>
          <w:sz w:val="21"/>
          <w:szCs w:val="21"/>
        </w:rPr>
      </w:pPr>
      <w:r>
        <w:rPr>
          <w:rFonts w:ascii="Arial" w:hAnsi="Arial" w:cs="Arial"/>
          <w:sz w:val="21"/>
          <w:szCs w:val="21"/>
        </w:rPr>
        <w:t>申请费：</w:t>
      </w:r>
      <w:r>
        <w:rPr>
          <w:rFonts w:ascii="Arial" w:hAnsi="Arial" w:cs="Arial" w:hint="eastAsia"/>
          <w:sz w:val="21"/>
          <w:szCs w:val="21"/>
        </w:rPr>
        <w:t>2</w:t>
      </w:r>
      <w:r>
        <w:rPr>
          <w:rFonts w:ascii="Arial" w:hAnsi="Arial" w:cs="Arial"/>
          <w:sz w:val="21"/>
          <w:szCs w:val="21"/>
        </w:rPr>
        <w:t>000</w:t>
      </w:r>
      <w:r>
        <w:rPr>
          <w:rFonts w:ascii="Arial" w:hAnsi="Arial" w:cs="Arial"/>
          <w:sz w:val="21"/>
          <w:szCs w:val="21"/>
        </w:rPr>
        <w:t>元人民币</w:t>
      </w:r>
    </w:p>
    <w:p w:rsidR="002E16EE" w:rsidRDefault="00AD605F">
      <w:pPr>
        <w:pStyle w:val="12"/>
        <w:numPr>
          <w:ilvl w:val="0"/>
          <w:numId w:val="2"/>
        </w:numPr>
        <w:snapToGrid/>
        <w:spacing w:after="0"/>
        <w:ind w:left="425" w:firstLineChars="0" w:hanging="425"/>
        <w:rPr>
          <w:rFonts w:ascii="Arial" w:hAnsi="Arial" w:cs="Arial"/>
          <w:sz w:val="21"/>
          <w:szCs w:val="21"/>
        </w:rPr>
      </w:pPr>
      <w:r>
        <w:rPr>
          <w:rFonts w:ascii="Arial" w:hAnsi="Arial" w:cs="Arial"/>
          <w:sz w:val="21"/>
          <w:szCs w:val="21"/>
        </w:rPr>
        <w:t>学费：</w:t>
      </w:r>
      <w:r w:rsidR="00C56712" w:rsidRPr="00C56712">
        <w:rPr>
          <w:rFonts w:ascii="Arial" w:hAnsi="Arial" w:cs="Arial" w:hint="eastAsia"/>
          <w:sz w:val="21"/>
          <w:szCs w:val="21"/>
        </w:rPr>
        <w:t>28</w:t>
      </w:r>
      <w:r w:rsidR="00C56712" w:rsidRPr="00C56712">
        <w:rPr>
          <w:rFonts w:ascii="Arial" w:hAnsi="Arial" w:cs="Arial" w:hint="eastAsia"/>
          <w:sz w:val="21"/>
          <w:szCs w:val="21"/>
        </w:rPr>
        <w:t>万</w:t>
      </w:r>
      <w:r>
        <w:rPr>
          <w:rFonts w:ascii="Arial" w:hAnsi="Arial" w:cs="Arial"/>
          <w:sz w:val="21"/>
          <w:szCs w:val="21"/>
        </w:rPr>
        <w:t>元人民币</w:t>
      </w:r>
    </w:p>
    <w:p w:rsidR="002E16EE" w:rsidRDefault="00AD605F">
      <w:pPr>
        <w:adjustRightInd/>
        <w:snapToGrid/>
        <w:spacing w:beforeLines="150" w:before="360" w:afterLines="100" w:after="240"/>
        <w:jc w:val="both"/>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t>学习方式</w:t>
      </w:r>
    </w:p>
    <w:p w:rsidR="002E16EE" w:rsidRDefault="00AD605F">
      <w:pPr>
        <w:pStyle w:val="12"/>
        <w:numPr>
          <w:ilvl w:val="0"/>
          <w:numId w:val="2"/>
        </w:numPr>
        <w:snapToGrid/>
        <w:spacing w:after="0"/>
        <w:ind w:left="425" w:firstLineChars="0" w:hanging="425"/>
        <w:rPr>
          <w:rFonts w:ascii="Arial" w:hAnsi="Arial" w:cs="Arial"/>
          <w:sz w:val="21"/>
          <w:szCs w:val="21"/>
        </w:rPr>
      </w:pPr>
      <w:r>
        <w:rPr>
          <w:rFonts w:ascii="Arial" w:hAnsi="Arial" w:cs="Arial" w:hint="eastAsia"/>
          <w:sz w:val="21"/>
          <w:szCs w:val="21"/>
        </w:rPr>
        <w:t>学制</w:t>
      </w:r>
      <w:r>
        <w:rPr>
          <w:rFonts w:ascii="Arial" w:hAnsi="Arial" w:cs="Arial" w:hint="eastAsia"/>
          <w:sz w:val="21"/>
          <w:szCs w:val="21"/>
        </w:rPr>
        <w:t>3</w:t>
      </w:r>
      <w:r>
        <w:rPr>
          <w:rFonts w:ascii="Arial" w:hAnsi="Arial" w:cs="Arial" w:hint="eastAsia"/>
          <w:sz w:val="21"/>
          <w:szCs w:val="21"/>
        </w:rPr>
        <w:t>年，每</w:t>
      </w:r>
      <w:r>
        <w:rPr>
          <w:rFonts w:ascii="Arial" w:hAnsi="Arial" w:cs="Arial" w:hint="eastAsia"/>
          <w:sz w:val="21"/>
          <w:szCs w:val="21"/>
        </w:rPr>
        <w:t>2</w:t>
      </w:r>
      <w:r>
        <w:rPr>
          <w:rFonts w:ascii="Arial" w:hAnsi="Arial" w:cs="Arial" w:hint="eastAsia"/>
          <w:sz w:val="21"/>
          <w:szCs w:val="21"/>
        </w:rPr>
        <w:t>个</w:t>
      </w:r>
      <w:bookmarkStart w:id="0" w:name="_GoBack"/>
      <w:bookmarkEnd w:id="0"/>
      <w:r>
        <w:rPr>
          <w:rFonts w:ascii="Arial" w:hAnsi="Arial" w:cs="Arial" w:hint="eastAsia"/>
          <w:sz w:val="21"/>
          <w:szCs w:val="21"/>
        </w:rPr>
        <w:t>月集中学习</w:t>
      </w:r>
      <w:r>
        <w:rPr>
          <w:rFonts w:ascii="Arial" w:hAnsi="Arial" w:cs="Arial" w:hint="eastAsia"/>
          <w:sz w:val="21"/>
          <w:szCs w:val="21"/>
        </w:rPr>
        <w:t>2-3</w:t>
      </w:r>
      <w:r>
        <w:rPr>
          <w:rFonts w:ascii="Arial" w:hAnsi="Arial" w:cs="Arial" w:hint="eastAsia"/>
          <w:sz w:val="21"/>
          <w:szCs w:val="21"/>
        </w:rPr>
        <w:t>天</w:t>
      </w:r>
    </w:p>
    <w:p w:rsidR="002E16EE" w:rsidRDefault="00AD605F">
      <w:pPr>
        <w:pStyle w:val="12"/>
        <w:numPr>
          <w:ilvl w:val="0"/>
          <w:numId w:val="2"/>
        </w:numPr>
        <w:snapToGrid/>
        <w:spacing w:after="0"/>
        <w:ind w:left="425" w:firstLineChars="0" w:hanging="425"/>
        <w:rPr>
          <w:rFonts w:ascii="Arial" w:hAnsi="Arial" w:cs="Arial"/>
          <w:sz w:val="21"/>
          <w:szCs w:val="21"/>
        </w:rPr>
      </w:pPr>
      <w:r>
        <w:rPr>
          <w:rFonts w:ascii="Arial" w:hAnsi="Arial" w:cs="Arial" w:hint="eastAsia"/>
          <w:sz w:val="21"/>
          <w:szCs w:val="21"/>
        </w:rPr>
        <w:t>集中面授、案例分析、小组讨论</w:t>
      </w:r>
    </w:p>
    <w:p w:rsidR="002E16EE" w:rsidRDefault="00AD605F">
      <w:pPr>
        <w:pStyle w:val="12"/>
        <w:numPr>
          <w:ilvl w:val="0"/>
          <w:numId w:val="2"/>
        </w:numPr>
        <w:snapToGrid/>
        <w:spacing w:after="0"/>
        <w:ind w:left="425" w:firstLineChars="0" w:hanging="425"/>
        <w:rPr>
          <w:rFonts w:ascii="Arial" w:hAnsi="Arial" w:cs="Arial"/>
          <w:sz w:val="21"/>
          <w:szCs w:val="21"/>
        </w:rPr>
      </w:pPr>
      <w:r>
        <w:rPr>
          <w:rFonts w:ascii="Arial" w:hAnsi="Arial" w:cs="Arial" w:hint="eastAsia"/>
          <w:sz w:val="21"/>
          <w:szCs w:val="21"/>
        </w:rPr>
        <w:t>中文授课为主，英文授课随堂翻译</w:t>
      </w:r>
    </w:p>
    <w:p w:rsidR="002E16EE" w:rsidRDefault="002E16EE">
      <w:pPr>
        <w:spacing w:after="0"/>
        <w:rPr>
          <w:rFonts w:ascii="Arial" w:hAnsi="Arial" w:cs="Arial"/>
          <w:sz w:val="21"/>
          <w:szCs w:val="21"/>
        </w:rPr>
      </w:pPr>
    </w:p>
    <w:p w:rsidR="002E16EE" w:rsidRDefault="00AD605F">
      <w:pPr>
        <w:adjustRightInd/>
        <w:snapToGrid/>
        <w:spacing w:beforeLines="150" w:before="360" w:afterLines="100" w:after="240"/>
        <w:jc w:val="both"/>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t>咨询电话：</w:t>
      </w:r>
      <w:r>
        <w:rPr>
          <w:rFonts w:ascii="Arial" w:hAnsi="Arial" w:hint="eastAsia"/>
          <w:b/>
          <w:bCs/>
          <w:iCs/>
          <w:color w:val="E36C0A" w:themeColor="accent6" w:themeShade="BF"/>
          <w:sz w:val="24"/>
          <w:szCs w:val="24"/>
        </w:rPr>
        <w:t>010-62719327</w:t>
      </w:r>
    </w:p>
    <w:p w:rsidR="002E16EE" w:rsidRDefault="00AD605F">
      <w:pPr>
        <w:adjustRightInd/>
        <w:snapToGrid/>
        <w:spacing w:beforeLines="150" w:before="360" w:afterLines="100" w:after="240"/>
        <w:jc w:val="both"/>
        <w:rPr>
          <w:rFonts w:ascii="Arial" w:hAnsi="Arial"/>
          <w:b/>
          <w:bCs/>
          <w:iCs/>
          <w:color w:val="E36C0A" w:themeColor="accent6" w:themeShade="BF"/>
          <w:sz w:val="24"/>
          <w:szCs w:val="24"/>
        </w:rPr>
      </w:pPr>
      <w:r>
        <w:rPr>
          <w:rFonts w:ascii="Arial" w:hAnsi="Arial" w:hint="eastAsia"/>
          <w:b/>
          <w:bCs/>
          <w:iCs/>
          <w:color w:val="E36C0A" w:themeColor="accent6" w:themeShade="BF"/>
          <w:sz w:val="24"/>
          <w:szCs w:val="24"/>
        </w:rPr>
        <w:t>咨询老师：杜老师</w:t>
      </w:r>
      <w:r>
        <w:rPr>
          <w:rFonts w:ascii="Arial" w:hAnsi="Arial" w:hint="eastAsia"/>
          <w:b/>
          <w:bCs/>
          <w:iCs/>
          <w:color w:val="E36C0A" w:themeColor="accent6" w:themeShade="BF"/>
          <w:sz w:val="24"/>
          <w:szCs w:val="24"/>
        </w:rPr>
        <w:t>13121135903</w:t>
      </w:r>
    </w:p>
    <w:p w:rsidR="002E16EE" w:rsidRDefault="002E16EE">
      <w:pPr>
        <w:adjustRightInd/>
        <w:snapToGrid/>
        <w:spacing w:beforeLines="150" w:before="360" w:afterLines="100" w:after="240"/>
        <w:jc w:val="both"/>
        <w:rPr>
          <w:rFonts w:ascii="Arial" w:hAnsi="Arial"/>
          <w:b/>
          <w:bCs/>
          <w:iCs/>
          <w:color w:val="E36C0A" w:themeColor="accent6" w:themeShade="BF"/>
          <w:sz w:val="24"/>
          <w:szCs w:val="24"/>
        </w:rPr>
      </w:pPr>
    </w:p>
    <w:p w:rsidR="002E16EE" w:rsidRDefault="002E16EE">
      <w:pPr>
        <w:adjustRightInd/>
        <w:snapToGrid/>
        <w:spacing w:beforeLines="150" w:before="360" w:afterLines="100" w:after="240"/>
        <w:jc w:val="both"/>
        <w:rPr>
          <w:rFonts w:ascii="Arial" w:hAnsi="Arial"/>
          <w:b/>
          <w:bCs/>
          <w:iCs/>
          <w:color w:val="E36C0A" w:themeColor="accent6" w:themeShade="BF"/>
          <w:sz w:val="24"/>
          <w:szCs w:val="24"/>
        </w:rPr>
      </w:pPr>
    </w:p>
    <w:p w:rsidR="002E16EE" w:rsidRDefault="002E16EE">
      <w:pPr>
        <w:adjustRightInd/>
        <w:snapToGrid/>
        <w:spacing w:beforeLines="150" w:before="360" w:afterLines="100" w:after="240"/>
        <w:jc w:val="both"/>
        <w:rPr>
          <w:rFonts w:ascii="Arial" w:hAnsi="Arial"/>
          <w:b/>
          <w:bCs/>
          <w:iCs/>
          <w:color w:val="E36C0A" w:themeColor="accent6" w:themeShade="BF"/>
          <w:sz w:val="24"/>
          <w:szCs w:val="24"/>
        </w:rPr>
      </w:pPr>
    </w:p>
    <w:p w:rsidR="002E16EE" w:rsidRDefault="002E16EE">
      <w:pPr>
        <w:adjustRightInd/>
        <w:snapToGrid/>
        <w:spacing w:beforeLines="150" w:before="360" w:afterLines="100" w:after="240"/>
        <w:jc w:val="both"/>
        <w:rPr>
          <w:rFonts w:ascii="Arial" w:hAnsi="Arial"/>
          <w:b/>
          <w:bCs/>
          <w:iCs/>
          <w:color w:val="E36C0A" w:themeColor="accent6" w:themeShade="BF"/>
          <w:sz w:val="24"/>
          <w:szCs w:val="24"/>
        </w:rPr>
      </w:pPr>
    </w:p>
    <w:p w:rsidR="002E16EE" w:rsidRDefault="00AD605F">
      <w:pPr>
        <w:spacing w:beforeLines="50" w:before="120" w:afterLines="50" w:after="120"/>
        <w:jc w:val="center"/>
        <w:rPr>
          <w:rFonts w:ascii="Arial" w:hAnsi="Arial" w:cs="Arial"/>
          <w:b/>
          <w:bCs/>
          <w:color w:val="FF6600"/>
          <w:sz w:val="30"/>
          <w:szCs w:val="30"/>
        </w:rPr>
      </w:pPr>
      <w:r>
        <w:rPr>
          <w:rFonts w:ascii="Arial" w:hAnsi="Arial" w:cs="Arial"/>
          <w:b/>
          <w:bCs/>
          <w:color w:val="FF6600"/>
          <w:sz w:val="30"/>
          <w:szCs w:val="30"/>
        </w:rPr>
        <w:t>BSN</w:t>
      </w:r>
      <w:r>
        <w:rPr>
          <w:rFonts w:ascii="Arial" w:hAnsi="Arial" w:cs="Arial" w:hint="eastAsia"/>
          <w:b/>
          <w:bCs/>
          <w:color w:val="FF6600"/>
          <w:sz w:val="30"/>
          <w:szCs w:val="30"/>
        </w:rPr>
        <w:t>荷兰商学院高级管理</w:t>
      </w:r>
      <w:proofErr w:type="gramStart"/>
      <w:r>
        <w:rPr>
          <w:rFonts w:ascii="Arial" w:hAnsi="Arial" w:cs="Arial" w:hint="eastAsia"/>
          <w:b/>
          <w:bCs/>
          <w:color w:val="FF6600"/>
          <w:sz w:val="30"/>
          <w:szCs w:val="30"/>
        </w:rPr>
        <w:t>者工商</w:t>
      </w:r>
      <w:proofErr w:type="gramEnd"/>
      <w:r>
        <w:rPr>
          <w:rFonts w:ascii="Arial" w:hAnsi="Arial" w:cs="Arial" w:hint="eastAsia"/>
          <w:b/>
          <w:bCs/>
          <w:color w:val="FF6600"/>
          <w:sz w:val="30"/>
          <w:szCs w:val="30"/>
        </w:rPr>
        <w:t>管理博士报名表</w:t>
      </w:r>
    </w:p>
    <w:p w:rsidR="002E16EE" w:rsidRDefault="00AD605F">
      <w:pPr>
        <w:spacing w:line="360" w:lineRule="auto"/>
        <w:ind w:leftChars="-400" w:left="-880"/>
        <w:jc w:val="center"/>
        <w:rPr>
          <w:rFonts w:ascii="宋体" w:hAnsi="宋体"/>
          <w:b/>
          <w:bCs/>
          <w:sz w:val="24"/>
        </w:rPr>
      </w:pPr>
      <w:r>
        <w:rPr>
          <w:rFonts w:ascii="宋体" w:hAnsi="宋体" w:hint="eastAsia"/>
          <w:b/>
          <w:bCs/>
          <w:sz w:val="24"/>
        </w:rPr>
        <w:t xml:space="preserve">                                                          </w:t>
      </w:r>
      <w:r>
        <w:rPr>
          <w:rFonts w:ascii="宋体" w:hAnsi="宋体" w:hint="eastAsia"/>
          <w:b/>
          <w:bCs/>
          <w:sz w:val="24"/>
        </w:rPr>
        <w:t>填表时间</w:t>
      </w:r>
      <w:r>
        <w:rPr>
          <w:rFonts w:ascii="宋体" w:hAnsi="宋体" w:hint="eastAsia"/>
          <w:b/>
          <w:bCs/>
          <w:sz w:val="24"/>
        </w:rPr>
        <w:t xml:space="preserve">:  </w:t>
      </w:r>
      <w:r>
        <w:rPr>
          <w:rFonts w:ascii="宋体" w:hAnsi="宋体" w:hint="eastAsia"/>
          <w:b/>
          <w:bCs/>
          <w:sz w:val="24"/>
        </w:rPr>
        <w:t>年</w:t>
      </w:r>
      <w:r>
        <w:rPr>
          <w:rFonts w:ascii="宋体" w:hAnsi="宋体" w:hint="eastAsia"/>
          <w:b/>
          <w:bCs/>
          <w:sz w:val="24"/>
        </w:rPr>
        <w:t xml:space="preserve">  </w:t>
      </w:r>
      <w:r>
        <w:rPr>
          <w:rFonts w:ascii="宋体" w:hAnsi="宋体" w:hint="eastAsia"/>
          <w:b/>
          <w:bCs/>
          <w:sz w:val="24"/>
        </w:rPr>
        <w:t>月</w:t>
      </w:r>
      <w:r>
        <w:rPr>
          <w:rFonts w:ascii="宋体" w:hAnsi="宋体" w:hint="eastAsia"/>
          <w:b/>
          <w:bCs/>
          <w:sz w:val="24"/>
        </w:rPr>
        <w:t xml:space="preserve">   </w:t>
      </w:r>
      <w:r>
        <w:rPr>
          <w:rFonts w:ascii="宋体" w:hAnsi="宋体" w:hint="eastAsia"/>
          <w:b/>
          <w:bCs/>
          <w:sz w:val="24"/>
        </w:rPr>
        <w:t>日</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299"/>
        <w:gridCol w:w="1212"/>
        <w:gridCol w:w="1521"/>
        <w:gridCol w:w="1300"/>
        <w:gridCol w:w="1298"/>
        <w:gridCol w:w="1505"/>
      </w:tblGrid>
      <w:tr w:rsidR="002E16EE">
        <w:trPr>
          <w:cantSplit/>
          <w:trHeight w:val="1012"/>
          <w:jc w:val="center"/>
        </w:trPr>
        <w:tc>
          <w:tcPr>
            <w:tcW w:w="1586" w:type="dxa"/>
            <w:tcBorders>
              <w:top w:val="single" w:sz="12" w:space="0" w:color="auto"/>
              <w:left w:val="single" w:sz="12"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姓</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名</w:t>
            </w:r>
          </w:p>
        </w:tc>
        <w:tc>
          <w:tcPr>
            <w:tcW w:w="2511" w:type="dxa"/>
            <w:gridSpan w:val="2"/>
            <w:tcBorders>
              <w:top w:val="single" w:sz="12"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tc>
        <w:tc>
          <w:tcPr>
            <w:tcW w:w="1521" w:type="dxa"/>
            <w:tcBorders>
              <w:top w:val="single" w:sz="12"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性</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别</w:t>
            </w:r>
          </w:p>
        </w:tc>
        <w:tc>
          <w:tcPr>
            <w:tcW w:w="4103" w:type="dxa"/>
            <w:gridSpan w:val="3"/>
            <w:tcBorders>
              <w:top w:val="single" w:sz="12"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tcBorders>
              <w:top w:val="single" w:sz="4" w:space="0" w:color="auto"/>
              <w:left w:val="single" w:sz="12"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出生日期</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民</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族</w:t>
            </w:r>
          </w:p>
        </w:tc>
        <w:tc>
          <w:tcPr>
            <w:tcW w:w="4103" w:type="dxa"/>
            <w:gridSpan w:val="3"/>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tcBorders>
              <w:top w:val="single" w:sz="4" w:space="0" w:color="auto"/>
              <w:left w:val="single" w:sz="12"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籍</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贯</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身份证号码</w:t>
            </w:r>
          </w:p>
        </w:tc>
        <w:tc>
          <w:tcPr>
            <w:tcW w:w="4103" w:type="dxa"/>
            <w:gridSpan w:val="3"/>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tcBorders>
              <w:top w:val="single" w:sz="4" w:space="0" w:color="auto"/>
              <w:left w:val="single" w:sz="12"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最后学历</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tc>
        <w:tc>
          <w:tcPr>
            <w:tcW w:w="1521"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毕业学校</w:t>
            </w:r>
          </w:p>
        </w:tc>
        <w:tc>
          <w:tcPr>
            <w:tcW w:w="4103" w:type="dxa"/>
            <w:gridSpan w:val="3"/>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tcBorders>
              <w:top w:val="single" w:sz="4" w:space="0" w:color="auto"/>
              <w:left w:val="single" w:sz="12"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毕业时间</w:t>
            </w:r>
          </w:p>
        </w:tc>
        <w:tc>
          <w:tcPr>
            <w:tcW w:w="2511" w:type="dxa"/>
            <w:gridSpan w:val="2"/>
            <w:tcBorders>
              <w:top w:val="single" w:sz="4" w:space="0" w:color="auto"/>
              <w:left w:val="single" w:sz="4"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年</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月</w:t>
            </w:r>
          </w:p>
        </w:tc>
        <w:tc>
          <w:tcPr>
            <w:tcW w:w="1521" w:type="dxa"/>
            <w:tcBorders>
              <w:top w:val="single" w:sz="4" w:space="0" w:color="auto"/>
              <w:left w:val="single" w:sz="4"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专</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业</w:t>
            </w:r>
          </w:p>
        </w:tc>
        <w:tc>
          <w:tcPr>
            <w:tcW w:w="4103" w:type="dxa"/>
            <w:gridSpan w:val="3"/>
            <w:tcBorders>
              <w:top w:val="single" w:sz="4" w:space="0" w:color="auto"/>
              <w:left w:val="single" w:sz="4" w:space="0" w:color="auto"/>
              <w:bottom w:val="single" w:sz="8"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980"/>
          <w:jc w:val="center"/>
        </w:trPr>
        <w:tc>
          <w:tcPr>
            <w:tcW w:w="1586" w:type="dxa"/>
            <w:vMerge w:val="restart"/>
            <w:tcBorders>
              <w:top w:val="single" w:sz="8" w:space="0" w:color="auto"/>
              <w:left w:val="single" w:sz="12"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联</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系</w:t>
            </w:r>
          </w:p>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b/>
                <w:bCs/>
                <w:kern w:val="2"/>
                <w:sz w:val="24"/>
              </w:rPr>
              <w:t>方</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式</w:t>
            </w:r>
          </w:p>
        </w:tc>
        <w:tc>
          <w:tcPr>
            <w:tcW w:w="1299" w:type="dxa"/>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家庭电话</w:t>
            </w:r>
          </w:p>
        </w:tc>
        <w:tc>
          <w:tcPr>
            <w:tcW w:w="2733" w:type="dxa"/>
            <w:gridSpan w:val="2"/>
            <w:tcBorders>
              <w:top w:val="single" w:sz="8"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300" w:type="dxa"/>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手</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机</w:t>
            </w:r>
          </w:p>
        </w:tc>
        <w:tc>
          <w:tcPr>
            <w:tcW w:w="2803" w:type="dxa"/>
            <w:gridSpan w:val="2"/>
            <w:tcBorders>
              <w:top w:val="single" w:sz="8"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kern w:val="2"/>
                <w:sz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办公电话</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传</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真</w:t>
            </w:r>
          </w:p>
        </w:tc>
        <w:tc>
          <w:tcPr>
            <w:tcW w:w="2803" w:type="dxa"/>
            <w:gridSpan w:val="2"/>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kern w:val="2"/>
                <w:sz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proofErr w:type="gramStart"/>
            <w:r>
              <w:rPr>
                <w:rFonts w:asciiTheme="minorEastAsia" w:eastAsiaTheme="minorEastAsia" w:hAnsiTheme="minorEastAsia" w:hint="eastAsia"/>
                <w:kern w:val="2"/>
                <w:sz w:val="24"/>
              </w:rPr>
              <w:t>邮</w:t>
            </w:r>
            <w:proofErr w:type="gramEnd"/>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编</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E-mail</w:t>
            </w:r>
          </w:p>
        </w:tc>
        <w:tc>
          <w:tcPr>
            <w:tcW w:w="2803" w:type="dxa"/>
            <w:gridSpan w:val="2"/>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kern w:val="2"/>
                <w:sz w:val="24"/>
              </w:rPr>
            </w:pPr>
          </w:p>
        </w:tc>
        <w:tc>
          <w:tcPr>
            <w:tcW w:w="1299"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QQ</w:t>
            </w:r>
          </w:p>
        </w:tc>
        <w:tc>
          <w:tcPr>
            <w:tcW w:w="2733"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MSN</w:t>
            </w:r>
          </w:p>
        </w:tc>
        <w:tc>
          <w:tcPr>
            <w:tcW w:w="2803" w:type="dxa"/>
            <w:gridSpan w:val="2"/>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kern w:val="2"/>
                <w:sz w:val="24"/>
              </w:rPr>
            </w:pPr>
          </w:p>
        </w:tc>
        <w:tc>
          <w:tcPr>
            <w:tcW w:w="1299" w:type="dxa"/>
            <w:tcBorders>
              <w:top w:val="single" w:sz="4" w:space="0" w:color="auto"/>
              <w:left w:val="single" w:sz="4"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通讯地址</w:t>
            </w:r>
          </w:p>
        </w:tc>
        <w:tc>
          <w:tcPr>
            <w:tcW w:w="6836" w:type="dxa"/>
            <w:gridSpan w:val="5"/>
            <w:tcBorders>
              <w:top w:val="single" w:sz="4" w:space="0" w:color="auto"/>
              <w:left w:val="single" w:sz="4" w:space="0" w:color="auto"/>
              <w:bottom w:val="single" w:sz="8"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vMerge w:val="restart"/>
            <w:tcBorders>
              <w:top w:val="single" w:sz="8" w:space="0" w:color="auto"/>
              <w:left w:val="single" w:sz="12"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b/>
                <w:bCs/>
                <w:kern w:val="2"/>
                <w:sz w:val="24"/>
              </w:rPr>
            </w:pPr>
          </w:p>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工</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作</w:t>
            </w:r>
          </w:p>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履历</w:t>
            </w:r>
          </w:p>
        </w:tc>
        <w:tc>
          <w:tcPr>
            <w:tcW w:w="2511" w:type="dxa"/>
            <w:gridSpan w:val="2"/>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起止时间</w:t>
            </w:r>
          </w:p>
        </w:tc>
        <w:tc>
          <w:tcPr>
            <w:tcW w:w="4119" w:type="dxa"/>
            <w:gridSpan w:val="3"/>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单位名称</w:t>
            </w:r>
          </w:p>
        </w:tc>
        <w:tc>
          <w:tcPr>
            <w:tcW w:w="1505" w:type="dxa"/>
            <w:tcBorders>
              <w:top w:val="single" w:sz="8" w:space="0" w:color="auto"/>
              <w:left w:val="single" w:sz="4" w:space="0" w:color="auto"/>
              <w:bottom w:val="single" w:sz="4" w:space="0" w:color="auto"/>
              <w:right w:val="single" w:sz="12"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职位职务</w:t>
            </w: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ind w:firstLineChars="100" w:firstLine="240"/>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8"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012"/>
          <w:jc w:val="center"/>
        </w:trPr>
        <w:tc>
          <w:tcPr>
            <w:tcW w:w="1586" w:type="dxa"/>
            <w:vMerge w:val="restart"/>
            <w:tcBorders>
              <w:top w:val="single" w:sz="8" w:space="0" w:color="auto"/>
              <w:left w:val="single" w:sz="12" w:space="0" w:color="auto"/>
              <w:bottom w:val="single" w:sz="8" w:space="0" w:color="auto"/>
              <w:right w:val="single" w:sz="4" w:space="0" w:color="auto"/>
            </w:tcBorders>
            <w:vAlign w:val="center"/>
          </w:tcPr>
          <w:p w:rsidR="002E16EE" w:rsidRDefault="00AD605F">
            <w:pPr>
              <w:spacing w:line="48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lastRenderedPageBreak/>
              <w:t>教</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育</w:t>
            </w:r>
          </w:p>
          <w:p w:rsidR="002E16EE" w:rsidRDefault="00AD605F">
            <w:pPr>
              <w:spacing w:line="48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w:t>
            </w:r>
            <w:r>
              <w:rPr>
                <w:rFonts w:asciiTheme="minorEastAsia" w:eastAsiaTheme="minorEastAsia" w:hAnsiTheme="minorEastAsia" w:hint="eastAsia"/>
                <w:b/>
                <w:bCs/>
                <w:kern w:val="2"/>
                <w:sz w:val="24"/>
              </w:rPr>
              <w:t>培训</w:t>
            </w:r>
            <w:r>
              <w:rPr>
                <w:rFonts w:asciiTheme="minorEastAsia" w:eastAsiaTheme="minorEastAsia" w:hAnsiTheme="minorEastAsia" w:hint="eastAsia"/>
                <w:b/>
                <w:bCs/>
                <w:kern w:val="2"/>
                <w:sz w:val="24"/>
              </w:rPr>
              <w:t>)</w:t>
            </w:r>
          </w:p>
          <w:p w:rsidR="002E16EE" w:rsidRDefault="00AD605F">
            <w:pPr>
              <w:spacing w:line="48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经</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历</w:t>
            </w:r>
          </w:p>
        </w:tc>
        <w:tc>
          <w:tcPr>
            <w:tcW w:w="2511" w:type="dxa"/>
            <w:gridSpan w:val="2"/>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起止时间</w:t>
            </w:r>
          </w:p>
        </w:tc>
        <w:tc>
          <w:tcPr>
            <w:tcW w:w="4119" w:type="dxa"/>
            <w:gridSpan w:val="3"/>
            <w:tcBorders>
              <w:top w:val="single" w:sz="8" w:space="0" w:color="auto"/>
              <w:left w:val="single" w:sz="4" w:space="0" w:color="auto"/>
              <w:bottom w:val="single" w:sz="4"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学</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校</w:t>
            </w:r>
          </w:p>
        </w:tc>
        <w:tc>
          <w:tcPr>
            <w:tcW w:w="1505" w:type="dxa"/>
            <w:tcBorders>
              <w:top w:val="single" w:sz="8" w:space="0" w:color="auto"/>
              <w:left w:val="single" w:sz="4" w:space="0" w:color="auto"/>
              <w:bottom w:val="single" w:sz="4" w:space="0" w:color="auto"/>
              <w:right w:val="single" w:sz="12"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专</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业</w:t>
            </w: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4"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4"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315"/>
          <w:jc w:val="center"/>
        </w:trPr>
        <w:tc>
          <w:tcPr>
            <w:tcW w:w="1586" w:type="dxa"/>
            <w:vMerge/>
            <w:tcBorders>
              <w:top w:val="single" w:sz="8" w:space="0" w:color="auto"/>
              <w:left w:val="single" w:sz="12" w:space="0" w:color="auto"/>
              <w:bottom w:val="single" w:sz="8" w:space="0" w:color="auto"/>
              <w:right w:val="single" w:sz="4" w:space="0" w:color="auto"/>
            </w:tcBorders>
            <w:vAlign w:val="center"/>
          </w:tcPr>
          <w:p w:rsidR="002E16EE" w:rsidRDefault="002E16EE">
            <w:pPr>
              <w:adjustRightInd/>
              <w:snapToGrid/>
              <w:spacing w:after="0"/>
              <w:rPr>
                <w:rFonts w:asciiTheme="minorEastAsia" w:eastAsiaTheme="minorEastAsia" w:hAnsiTheme="minorEastAsia"/>
                <w:b/>
                <w:bCs/>
                <w:kern w:val="2"/>
                <w:sz w:val="24"/>
              </w:rPr>
            </w:pPr>
          </w:p>
        </w:tc>
        <w:tc>
          <w:tcPr>
            <w:tcW w:w="2511" w:type="dxa"/>
            <w:gridSpan w:val="2"/>
            <w:tcBorders>
              <w:top w:val="single" w:sz="4" w:space="0" w:color="auto"/>
              <w:left w:val="single" w:sz="4"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4119" w:type="dxa"/>
            <w:gridSpan w:val="3"/>
            <w:tcBorders>
              <w:top w:val="single" w:sz="4" w:space="0" w:color="auto"/>
              <w:left w:val="single" w:sz="4" w:space="0" w:color="auto"/>
              <w:bottom w:val="single" w:sz="8" w:space="0" w:color="auto"/>
              <w:right w:val="single" w:sz="4"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c>
          <w:tcPr>
            <w:tcW w:w="1505" w:type="dxa"/>
            <w:tcBorders>
              <w:top w:val="single" w:sz="4" w:space="0" w:color="auto"/>
              <w:left w:val="single" w:sz="4" w:space="0" w:color="auto"/>
              <w:bottom w:val="single" w:sz="8"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379"/>
          <w:jc w:val="center"/>
        </w:trPr>
        <w:tc>
          <w:tcPr>
            <w:tcW w:w="1586" w:type="dxa"/>
            <w:tcBorders>
              <w:top w:val="single" w:sz="8" w:space="0" w:color="auto"/>
              <w:left w:val="single" w:sz="12"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可提供</w:t>
            </w:r>
          </w:p>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证</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书</w:t>
            </w:r>
          </w:p>
        </w:tc>
        <w:tc>
          <w:tcPr>
            <w:tcW w:w="8135" w:type="dxa"/>
            <w:gridSpan w:val="6"/>
            <w:tcBorders>
              <w:top w:val="single" w:sz="8" w:space="0" w:color="auto"/>
              <w:left w:val="single" w:sz="4" w:space="0" w:color="auto"/>
              <w:bottom w:val="single" w:sz="8" w:space="0" w:color="auto"/>
              <w:right w:val="single" w:sz="12" w:space="0" w:color="auto"/>
            </w:tcBorders>
            <w:vAlign w:val="center"/>
          </w:tcPr>
          <w:p w:rsidR="002E16EE" w:rsidRDefault="00AD605F">
            <w:pPr>
              <w:spacing w:line="360" w:lineRule="auto"/>
              <w:jc w:val="center"/>
              <w:rPr>
                <w:rFonts w:asciiTheme="minorEastAsia" w:eastAsiaTheme="minorEastAsia" w:hAnsiTheme="minorEastAsia"/>
                <w:kern w:val="2"/>
                <w:sz w:val="24"/>
              </w:rPr>
            </w:pPr>
            <w:r>
              <w:rPr>
                <w:rFonts w:asciiTheme="minorEastAsia" w:eastAsiaTheme="minorEastAsia" w:hAnsiTheme="minorEastAsia" w:hint="eastAsia"/>
                <w:kern w:val="2"/>
                <w:sz w:val="24"/>
              </w:rPr>
              <w:t>□毕业证书</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□学位证书</w:t>
            </w:r>
            <w:r>
              <w:rPr>
                <w:rFonts w:asciiTheme="minorEastAsia" w:eastAsiaTheme="minorEastAsia" w:hAnsiTheme="minorEastAsia" w:hint="eastAsia"/>
                <w:kern w:val="2"/>
                <w:sz w:val="24"/>
              </w:rPr>
              <w:t xml:space="preserve">              </w:t>
            </w:r>
            <w:r>
              <w:rPr>
                <w:rFonts w:asciiTheme="minorEastAsia" w:eastAsiaTheme="minorEastAsia" w:hAnsiTheme="minorEastAsia" w:hint="eastAsia"/>
                <w:kern w:val="2"/>
                <w:sz w:val="24"/>
              </w:rPr>
              <w:t>□结业证书</w:t>
            </w:r>
          </w:p>
        </w:tc>
      </w:tr>
      <w:tr w:rsidR="002E16EE">
        <w:trPr>
          <w:cantSplit/>
          <w:trHeight w:val="1012"/>
          <w:jc w:val="center"/>
        </w:trPr>
        <w:tc>
          <w:tcPr>
            <w:tcW w:w="1586" w:type="dxa"/>
            <w:tcBorders>
              <w:top w:val="single" w:sz="8" w:space="0" w:color="auto"/>
              <w:left w:val="single" w:sz="12" w:space="0" w:color="auto"/>
              <w:bottom w:val="single" w:sz="8" w:space="0" w:color="auto"/>
              <w:right w:val="single" w:sz="4" w:space="0" w:color="auto"/>
            </w:tcBorders>
            <w:vAlign w:val="center"/>
          </w:tcPr>
          <w:p w:rsidR="002E16EE" w:rsidRDefault="00AD605F">
            <w:pPr>
              <w:spacing w:line="36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其</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他</w:t>
            </w:r>
          </w:p>
        </w:tc>
        <w:tc>
          <w:tcPr>
            <w:tcW w:w="8135" w:type="dxa"/>
            <w:gridSpan w:val="6"/>
            <w:tcBorders>
              <w:top w:val="single" w:sz="8" w:space="0" w:color="auto"/>
              <w:left w:val="single" w:sz="4" w:space="0" w:color="auto"/>
              <w:bottom w:val="single" w:sz="8"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r w:rsidR="002E16EE">
        <w:trPr>
          <w:cantSplit/>
          <w:trHeight w:val="1560"/>
          <w:jc w:val="center"/>
        </w:trPr>
        <w:tc>
          <w:tcPr>
            <w:tcW w:w="1586" w:type="dxa"/>
            <w:tcBorders>
              <w:top w:val="single" w:sz="8" w:space="0" w:color="auto"/>
              <w:left w:val="single" w:sz="12" w:space="0" w:color="auto"/>
              <w:bottom w:val="single" w:sz="12" w:space="0" w:color="auto"/>
              <w:right w:val="single" w:sz="4" w:space="0" w:color="auto"/>
            </w:tcBorders>
            <w:vAlign w:val="center"/>
          </w:tcPr>
          <w:p w:rsidR="002E16EE" w:rsidRDefault="00AD605F">
            <w:pPr>
              <w:spacing w:line="480" w:lineRule="auto"/>
              <w:jc w:val="center"/>
              <w:rPr>
                <w:rFonts w:asciiTheme="minorEastAsia" w:eastAsiaTheme="minorEastAsia" w:hAnsiTheme="minorEastAsia"/>
                <w:b/>
                <w:bCs/>
                <w:kern w:val="2"/>
                <w:sz w:val="24"/>
              </w:rPr>
            </w:pPr>
            <w:r>
              <w:rPr>
                <w:rFonts w:asciiTheme="minorEastAsia" w:eastAsiaTheme="minorEastAsia" w:hAnsiTheme="minorEastAsia" w:hint="eastAsia"/>
                <w:b/>
                <w:bCs/>
                <w:kern w:val="2"/>
                <w:sz w:val="24"/>
              </w:rPr>
              <w:t>备</w:t>
            </w:r>
            <w:r>
              <w:rPr>
                <w:rFonts w:asciiTheme="minorEastAsia" w:eastAsiaTheme="minorEastAsia" w:hAnsiTheme="minorEastAsia" w:hint="eastAsia"/>
                <w:b/>
                <w:bCs/>
                <w:kern w:val="2"/>
                <w:sz w:val="24"/>
              </w:rPr>
              <w:t xml:space="preserve"> </w:t>
            </w:r>
            <w:r>
              <w:rPr>
                <w:rFonts w:asciiTheme="minorEastAsia" w:eastAsiaTheme="minorEastAsia" w:hAnsiTheme="minorEastAsia" w:hint="eastAsia"/>
                <w:b/>
                <w:bCs/>
                <w:kern w:val="2"/>
                <w:sz w:val="24"/>
              </w:rPr>
              <w:t>注</w:t>
            </w:r>
          </w:p>
        </w:tc>
        <w:tc>
          <w:tcPr>
            <w:tcW w:w="8135" w:type="dxa"/>
            <w:gridSpan w:val="6"/>
            <w:tcBorders>
              <w:top w:val="single" w:sz="8" w:space="0" w:color="auto"/>
              <w:left w:val="single" w:sz="4" w:space="0" w:color="auto"/>
              <w:bottom w:val="single" w:sz="12" w:space="0" w:color="auto"/>
              <w:right w:val="single" w:sz="12" w:space="0" w:color="auto"/>
            </w:tcBorders>
            <w:vAlign w:val="center"/>
          </w:tcPr>
          <w:p w:rsidR="002E16EE" w:rsidRDefault="002E16EE">
            <w:pPr>
              <w:spacing w:line="360" w:lineRule="auto"/>
              <w:jc w:val="center"/>
              <w:rPr>
                <w:rFonts w:asciiTheme="minorEastAsia" w:eastAsiaTheme="minorEastAsia" w:hAnsiTheme="minorEastAsia"/>
                <w:kern w:val="2"/>
                <w:sz w:val="24"/>
              </w:rPr>
            </w:pPr>
          </w:p>
        </w:tc>
      </w:tr>
    </w:tbl>
    <w:p w:rsidR="002E16EE" w:rsidRDefault="002E16EE">
      <w:pPr>
        <w:spacing w:line="360" w:lineRule="auto"/>
        <w:ind w:firstLineChars="100" w:firstLine="220"/>
        <w:jc w:val="center"/>
      </w:pPr>
    </w:p>
    <w:p w:rsidR="002E16EE" w:rsidRDefault="002E16EE">
      <w:pPr>
        <w:spacing w:after="0"/>
        <w:rPr>
          <w:rFonts w:ascii="Arial" w:hAnsi="Arial" w:cs="Arial"/>
          <w:sz w:val="21"/>
          <w:szCs w:val="21"/>
        </w:rPr>
      </w:pPr>
    </w:p>
    <w:p w:rsidR="002E16EE" w:rsidRDefault="002E16EE">
      <w:pPr>
        <w:adjustRightInd/>
        <w:snapToGrid/>
        <w:spacing w:beforeLines="150" w:before="360" w:afterLines="100" w:after="240"/>
        <w:jc w:val="both"/>
        <w:rPr>
          <w:rFonts w:ascii="Arial" w:hAnsi="Arial"/>
          <w:b/>
          <w:bCs/>
          <w:iCs/>
          <w:color w:val="E36C0A" w:themeColor="accent6" w:themeShade="BF"/>
          <w:sz w:val="24"/>
          <w:szCs w:val="24"/>
        </w:rPr>
      </w:pPr>
    </w:p>
    <w:sectPr w:rsidR="002E16EE">
      <w:type w:val="continuous"/>
      <w:pgSz w:w="11906" w:h="16838"/>
      <w:pgMar w:top="1701" w:right="1133" w:bottom="85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5F" w:rsidRDefault="00AD605F">
      <w:pPr>
        <w:spacing w:after="0"/>
      </w:pPr>
      <w:r>
        <w:separator/>
      </w:r>
    </w:p>
  </w:endnote>
  <w:endnote w:type="continuationSeparator" w:id="0">
    <w:p w:rsidR="00AD605F" w:rsidRDefault="00AD6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经典综艺体简">
    <w:altName w:val="宋体"/>
    <w:panose1 w:val="02010609000101010101"/>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EE" w:rsidRDefault="00AD605F">
    <w:pPr>
      <w:pStyle w:val="a5"/>
      <w:jc w:val="center"/>
      <w:rPr>
        <w:rFonts w:ascii="微软雅黑" w:hAnsi="微软雅黑"/>
        <w:b/>
        <w:bCs/>
        <w:iCs/>
        <w:color w:val="E36C0A" w:themeColor="accent6" w:themeShade="BF"/>
        <w:sz w:val="21"/>
        <w:szCs w:val="20"/>
      </w:rPr>
    </w:pPr>
    <w:r>
      <w:rPr>
        <w:rFonts w:ascii="微软雅黑" w:hAnsi="微软雅黑" w:hint="eastAsia"/>
        <w:b/>
        <w:bCs/>
        <w:iCs/>
        <w:color w:val="E36C0A" w:themeColor="accent6" w:themeShade="BF"/>
        <w:sz w:val="21"/>
        <w:szCs w:val="20"/>
      </w:rPr>
      <w:t>听而易忘</w:t>
    </w:r>
    <w:r>
      <w:rPr>
        <w:rFonts w:ascii="微软雅黑" w:hAnsi="微软雅黑" w:hint="eastAsia"/>
        <w:b/>
        <w:bCs/>
        <w:iCs/>
        <w:color w:val="E36C0A" w:themeColor="accent6" w:themeShade="BF"/>
        <w:sz w:val="21"/>
        <w:szCs w:val="20"/>
      </w:rPr>
      <w:t xml:space="preserve">    </w:t>
    </w:r>
    <w:r>
      <w:rPr>
        <w:rFonts w:ascii="微软雅黑" w:hAnsi="微软雅黑" w:hint="eastAsia"/>
        <w:b/>
        <w:bCs/>
        <w:iCs/>
        <w:color w:val="E36C0A" w:themeColor="accent6" w:themeShade="BF"/>
        <w:sz w:val="21"/>
        <w:szCs w:val="20"/>
      </w:rPr>
      <w:t>·</w:t>
    </w:r>
    <w:r>
      <w:rPr>
        <w:rFonts w:ascii="微软雅黑" w:hAnsi="微软雅黑" w:hint="eastAsia"/>
        <w:b/>
        <w:bCs/>
        <w:iCs/>
        <w:color w:val="E36C0A" w:themeColor="accent6" w:themeShade="BF"/>
        <w:sz w:val="21"/>
        <w:szCs w:val="20"/>
      </w:rPr>
      <w:t xml:space="preserve">    </w:t>
    </w:r>
    <w:r>
      <w:rPr>
        <w:rFonts w:ascii="微软雅黑" w:hAnsi="微软雅黑" w:hint="eastAsia"/>
        <w:b/>
        <w:bCs/>
        <w:iCs/>
        <w:color w:val="E36C0A" w:themeColor="accent6" w:themeShade="BF"/>
        <w:sz w:val="21"/>
        <w:szCs w:val="20"/>
      </w:rPr>
      <w:t>见而易记</w:t>
    </w:r>
    <w:r>
      <w:rPr>
        <w:rFonts w:ascii="微软雅黑" w:hAnsi="微软雅黑" w:hint="eastAsia"/>
        <w:b/>
        <w:bCs/>
        <w:iCs/>
        <w:color w:val="E36C0A" w:themeColor="accent6" w:themeShade="BF"/>
        <w:sz w:val="21"/>
        <w:szCs w:val="20"/>
      </w:rPr>
      <w:t xml:space="preserve">    </w:t>
    </w:r>
    <w:r>
      <w:rPr>
        <w:rFonts w:ascii="微软雅黑" w:hAnsi="微软雅黑" w:hint="eastAsia"/>
        <w:b/>
        <w:bCs/>
        <w:iCs/>
        <w:color w:val="E36C0A" w:themeColor="accent6" w:themeShade="BF"/>
        <w:sz w:val="21"/>
        <w:szCs w:val="20"/>
      </w:rPr>
      <w:t>·</w:t>
    </w:r>
    <w:r>
      <w:rPr>
        <w:rFonts w:ascii="微软雅黑" w:hAnsi="微软雅黑" w:hint="eastAsia"/>
        <w:b/>
        <w:bCs/>
        <w:iCs/>
        <w:color w:val="E36C0A" w:themeColor="accent6" w:themeShade="BF"/>
        <w:sz w:val="21"/>
        <w:szCs w:val="20"/>
      </w:rPr>
      <w:t xml:space="preserve">    </w:t>
    </w:r>
    <w:r>
      <w:rPr>
        <w:rFonts w:ascii="微软雅黑" w:hAnsi="微软雅黑" w:hint="eastAsia"/>
        <w:b/>
        <w:bCs/>
        <w:iCs/>
        <w:color w:val="E36C0A" w:themeColor="accent6" w:themeShade="BF"/>
        <w:sz w:val="21"/>
        <w:szCs w:val="20"/>
      </w:rPr>
      <w:t>做而易懂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5F" w:rsidRDefault="00AD605F">
      <w:pPr>
        <w:spacing w:after="0"/>
      </w:pPr>
      <w:r>
        <w:separator/>
      </w:r>
    </w:p>
  </w:footnote>
  <w:footnote w:type="continuationSeparator" w:id="0">
    <w:p w:rsidR="00AD605F" w:rsidRDefault="00AD60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6EE" w:rsidRDefault="00AD605F">
    <w:pPr>
      <w:pStyle w:val="a7"/>
      <w:pBdr>
        <w:bottom w:val="none" w:sz="0" w:space="0" w:color="auto"/>
      </w:pBdr>
      <w:rPr>
        <w:rFonts w:ascii="经典综艺体简" w:eastAsia="经典综艺体简" w:hAnsi="经典综艺体简" w:cs="经典综艺体简"/>
        <w:sz w:val="44"/>
        <w:szCs w:val="44"/>
      </w:rPr>
    </w:pPr>
    <w:r>
      <w:rPr>
        <w:rFonts w:hint="eastAsia"/>
        <w:noProof/>
      </w:rPr>
      <w:drawing>
        <wp:anchor distT="0" distB="0" distL="114300" distR="114300" simplePos="0" relativeHeight="251659264" behindDoc="0" locked="0" layoutInCell="1" allowOverlap="1">
          <wp:simplePos x="0" y="0"/>
          <wp:positionH relativeFrom="column">
            <wp:posOffset>4584700</wp:posOffset>
          </wp:positionH>
          <wp:positionV relativeFrom="paragraph">
            <wp:posOffset>-46990</wp:posOffset>
          </wp:positionV>
          <wp:extent cx="1511935" cy="619125"/>
          <wp:effectExtent l="0" t="0" r="12065" b="9525"/>
          <wp:wrapSquare wrapText="bothSides"/>
          <wp:docPr id="3" name="图片 3" descr="BSN ENG logo_defkopie_v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SN ENG logo_defkopie_vIK"/>
                  <pic:cNvPicPr>
                    <a:picLocks noChangeAspect="1"/>
                  </pic:cNvPicPr>
                </pic:nvPicPr>
                <pic:blipFill>
                  <a:blip r:embed="rId1"/>
                  <a:srcRect/>
                  <a:stretch>
                    <a:fillRect/>
                  </a:stretch>
                </pic:blipFill>
                <pic:spPr>
                  <a:xfrm>
                    <a:off x="0" y="0"/>
                    <a:ext cx="151193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CFB"/>
    <w:multiLevelType w:val="multilevel"/>
    <w:tmpl w:val="0EEC2CFB"/>
    <w:lvl w:ilvl="0">
      <w:start w:val="1"/>
      <w:numFmt w:val="chineseCountingThousand"/>
      <w:pStyle w:val="1"/>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25170E17"/>
    <w:multiLevelType w:val="multilevel"/>
    <w:tmpl w:val="25170E17"/>
    <w:lvl w:ilvl="0">
      <w:start w:val="1"/>
      <w:numFmt w:val="bullet"/>
      <w:lvlText w:val=""/>
      <w:lvlJc w:val="left"/>
      <w:pPr>
        <w:ind w:left="846" w:hanging="420"/>
      </w:pPr>
      <w:rPr>
        <w:rFonts w:ascii="Wingdings" w:hAnsi="Wingdings" w:hint="default"/>
        <w:color w:val="F79646" w:themeColor="accent6"/>
      </w:rPr>
    </w:lvl>
    <w:lvl w:ilvl="1">
      <w:start w:val="1"/>
      <w:numFmt w:val="bullet"/>
      <w:lvlText w:val=""/>
      <w:lvlJc w:val="left"/>
      <w:pPr>
        <w:ind w:left="1274" w:hanging="420"/>
      </w:pPr>
      <w:rPr>
        <w:rFonts w:ascii="Wingdings" w:hAnsi="Wingdings" w:hint="default"/>
      </w:rPr>
    </w:lvl>
    <w:lvl w:ilvl="2">
      <w:start w:val="1"/>
      <w:numFmt w:val="bullet"/>
      <w:lvlText w:val=""/>
      <w:lvlJc w:val="left"/>
      <w:pPr>
        <w:ind w:left="1694" w:hanging="420"/>
      </w:pPr>
      <w:rPr>
        <w:rFonts w:ascii="Wingdings" w:hAnsi="Wingdings" w:hint="default"/>
      </w:rPr>
    </w:lvl>
    <w:lvl w:ilvl="3">
      <w:start w:val="1"/>
      <w:numFmt w:val="bullet"/>
      <w:lvlText w:val=""/>
      <w:lvlJc w:val="left"/>
      <w:pPr>
        <w:ind w:left="2114" w:hanging="420"/>
      </w:pPr>
      <w:rPr>
        <w:rFonts w:ascii="Wingdings" w:hAnsi="Wingdings" w:hint="default"/>
      </w:rPr>
    </w:lvl>
    <w:lvl w:ilvl="4">
      <w:start w:val="1"/>
      <w:numFmt w:val="bullet"/>
      <w:lvlText w:val=""/>
      <w:lvlJc w:val="left"/>
      <w:pPr>
        <w:ind w:left="2534" w:hanging="420"/>
      </w:pPr>
      <w:rPr>
        <w:rFonts w:ascii="Wingdings" w:hAnsi="Wingdings" w:hint="default"/>
      </w:rPr>
    </w:lvl>
    <w:lvl w:ilvl="5">
      <w:start w:val="1"/>
      <w:numFmt w:val="bullet"/>
      <w:lvlText w:val=""/>
      <w:lvlJc w:val="left"/>
      <w:pPr>
        <w:ind w:left="2954" w:hanging="420"/>
      </w:pPr>
      <w:rPr>
        <w:rFonts w:ascii="Wingdings" w:hAnsi="Wingdings" w:hint="default"/>
      </w:rPr>
    </w:lvl>
    <w:lvl w:ilvl="6">
      <w:start w:val="1"/>
      <w:numFmt w:val="bullet"/>
      <w:lvlText w:val=""/>
      <w:lvlJc w:val="left"/>
      <w:pPr>
        <w:ind w:left="3374" w:hanging="420"/>
      </w:pPr>
      <w:rPr>
        <w:rFonts w:ascii="Wingdings" w:hAnsi="Wingdings" w:hint="default"/>
      </w:rPr>
    </w:lvl>
    <w:lvl w:ilvl="7">
      <w:start w:val="1"/>
      <w:numFmt w:val="bullet"/>
      <w:lvlText w:val=""/>
      <w:lvlJc w:val="left"/>
      <w:pPr>
        <w:ind w:left="3794" w:hanging="420"/>
      </w:pPr>
      <w:rPr>
        <w:rFonts w:ascii="Wingdings" w:hAnsi="Wingdings" w:hint="default"/>
      </w:rPr>
    </w:lvl>
    <w:lvl w:ilvl="8">
      <w:start w:val="1"/>
      <w:numFmt w:val="bullet"/>
      <w:lvlText w:val=""/>
      <w:lvlJc w:val="left"/>
      <w:pPr>
        <w:ind w:left="421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440"/>
  <w:noPunctuationKerning/>
  <w:characterSpacingControl w:val="doNotCompress"/>
  <w:footnotePr>
    <w:footnote w:id="-1"/>
    <w:footnote w:id="0"/>
  </w:footnotePr>
  <w:endnotePr>
    <w:endnote w:id="-1"/>
    <w:endnote w:id="0"/>
  </w:endnotePr>
  <w:compat>
    <w:doNotExpandShiftReturn/>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31D50"/>
    <w:rsid w:val="00015D34"/>
    <w:rsid w:val="00020866"/>
    <w:rsid w:val="00020E5D"/>
    <w:rsid w:val="00037CC5"/>
    <w:rsid w:val="00040E6D"/>
    <w:rsid w:val="000466B3"/>
    <w:rsid w:val="000505F5"/>
    <w:rsid w:val="00064B9B"/>
    <w:rsid w:val="00064D0C"/>
    <w:rsid w:val="00070B12"/>
    <w:rsid w:val="00073767"/>
    <w:rsid w:val="00075C3E"/>
    <w:rsid w:val="00075D42"/>
    <w:rsid w:val="0008014A"/>
    <w:rsid w:val="00082CA3"/>
    <w:rsid w:val="00083579"/>
    <w:rsid w:val="0008628B"/>
    <w:rsid w:val="00095138"/>
    <w:rsid w:val="000976B8"/>
    <w:rsid w:val="000A0B3A"/>
    <w:rsid w:val="000A299A"/>
    <w:rsid w:val="000A4E4E"/>
    <w:rsid w:val="000B1331"/>
    <w:rsid w:val="000B3FFF"/>
    <w:rsid w:val="000C345E"/>
    <w:rsid w:val="000C36A4"/>
    <w:rsid w:val="000D0D06"/>
    <w:rsid w:val="000D15BF"/>
    <w:rsid w:val="000D25DC"/>
    <w:rsid w:val="000D4313"/>
    <w:rsid w:val="000D66E3"/>
    <w:rsid w:val="000E2F5B"/>
    <w:rsid w:val="000E719F"/>
    <w:rsid w:val="000E765F"/>
    <w:rsid w:val="000F0744"/>
    <w:rsid w:val="000F3ED7"/>
    <w:rsid w:val="00104C3C"/>
    <w:rsid w:val="00110EAD"/>
    <w:rsid w:val="00115DDD"/>
    <w:rsid w:val="001210A7"/>
    <w:rsid w:val="0012263C"/>
    <w:rsid w:val="001243B4"/>
    <w:rsid w:val="001308B4"/>
    <w:rsid w:val="001340FB"/>
    <w:rsid w:val="001341FC"/>
    <w:rsid w:val="00135E04"/>
    <w:rsid w:val="00144B0A"/>
    <w:rsid w:val="00144B8A"/>
    <w:rsid w:val="00147143"/>
    <w:rsid w:val="00155F79"/>
    <w:rsid w:val="00156C98"/>
    <w:rsid w:val="001612C0"/>
    <w:rsid w:val="00167F77"/>
    <w:rsid w:val="00174506"/>
    <w:rsid w:val="001763C9"/>
    <w:rsid w:val="00177896"/>
    <w:rsid w:val="00197BC7"/>
    <w:rsid w:val="001A2A3E"/>
    <w:rsid w:val="001A3226"/>
    <w:rsid w:val="001A38C7"/>
    <w:rsid w:val="001B05F0"/>
    <w:rsid w:val="001C04F8"/>
    <w:rsid w:val="001C1904"/>
    <w:rsid w:val="001C35E6"/>
    <w:rsid w:val="001C427F"/>
    <w:rsid w:val="001C5970"/>
    <w:rsid w:val="001D058A"/>
    <w:rsid w:val="001D2284"/>
    <w:rsid w:val="001D71D6"/>
    <w:rsid w:val="001E0128"/>
    <w:rsid w:val="001E10D6"/>
    <w:rsid w:val="001E57D6"/>
    <w:rsid w:val="001E6AC1"/>
    <w:rsid w:val="001F28D7"/>
    <w:rsid w:val="001F2C43"/>
    <w:rsid w:val="001F4399"/>
    <w:rsid w:val="002064A1"/>
    <w:rsid w:val="002064DE"/>
    <w:rsid w:val="002133E4"/>
    <w:rsid w:val="00215332"/>
    <w:rsid w:val="00220079"/>
    <w:rsid w:val="0022120B"/>
    <w:rsid w:val="00224CF2"/>
    <w:rsid w:val="002303A0"/>
    <w:rsid w:val="00234C6B"/>
    <w:rsid w:val="00240BD4"/>
    <w:rsid w:val="0024533A"/>
    <w:rsid w:val="002475D6"/>
    <w:rsid w:val="00251D8C"/>
    <w:rsid w:val="00251EEF"/>
    <w:rsid w:val="00264B30"/>
    <w:rsid w:val="00264C21"/>
    <w:rsid w:val="00270163"/>
    <w:rsid w:val="00282B07"/>
    <w:rsid w:val="00284255"/>
    <w:rsid w:val="0028604A"/>
    <w:rsid w:val="00286B03"/>
    <w:rsid w:val="00287200"/>
    <w:rsid w:val="00293A56"/>
    <w:rsid w:val="00297785"/>
    <w:rsid w:val="002A6FFF"/>
    <w:rsid w:val="002B3CEA"/>
    <w:rsid w:val="002B3FB6"/>
    <w:rsid w:val="002C389C"/>
    <w:rsid w:val="002C469B"/>
    <w:rsid w:val="002D0EB3"/>
    <w:rsid w:val="002D10EC"/>
    <w:rsid w:val="002D2661"/>
    <w:rsid w:val="002E16EE"/>
    <w:rsid w:val="002E26EE"/>
    <w:rsid w:val="002F5313"/>
    <w:rsid w:val="002F5D65"/>
    <w:rsid w:val="002F6C6D"/>
    <w:rsid w:val="00300D5D"/>
    <w:rsid w:val="00301DE2"/>
    <w:rsid w:val="00302BAE"/>
    <w:rsid w:val="00316F2D"/>
    <w:rsid w:val="0032208D"/>
    <w:rsid w:val="00323B43"/>
    <w:rsid w:val="00325C3E"/>
    <w:rsid w:val="003261B2"/>
    <w:rsid w:val="003277C3"/>
    <w:rsid w:val="0033569A"/>
    <w:rsid w:val="00337118"/>
    <w:rsid w:val="003521EF"/>
    <w:rsid w:val="003579B5"/>
    <w:rsid w:val="00361CFF"/>
    <w:rsid w:val="00366868"/>
    <w:rsid w:val="00374593"/>
    <w:rsid w:val="0037515D"/>
    <w:rsid w:val="00377542"/>
    <w:rsid w:val="00382583"/>
    <w:rsid w:val="00386611"/>
    <w:rsid w:val="00392026"/>
    <w:rsid w:val="003A062D"/>
    <w:rsid w:val="003A0F2E"/>
    <w:rsid w:val="003A3DEF"/>
    <w:rsid w:val="003A6730"/>
    <w:rsid w:val="003A7B6D"/>
    <w:rsid w:val="003B202E"/>
    <w:rsid w:val="003B5592"/>
    <w:rsid w:val="003B75C5"/>
    <w:rsid w:val="003D04F8"/>
    <w:rsid w:val="003D37D8"/>
    <w:rsid w:val="003D44A2"/>
    <w:rsid w:val="003D791B"/>
    <w:rsid w:val="003F18EA"/>
    <w:rsid w:val="00401862"/>
    <w:rsid w:val="0041183C"/>
    <w:rsid w:val="00413591"/>
    <w:rsid w:val="0041719F"/>
    <w:rsid w:val="00426133"/>
    <w:rsid w:val="004278F4"/>
    <w:rsid w:val="004358AB"/>
    <w:rsid w:val="00437C8E"/>
    <w:rsid w:val="0044514F"/>
    <w:rsid w:val="00450652"/>
    <w:rsid w:val="00455A2C"/>
    <w:rsid w:val="00455B2C"/>
    <w:rsid w:val="00461611"/>
    <w:rsid w:val="00463B31"/>
    <w:rsid w:val="00464307"/>
    <w:rsid w:val="00466632"/>
    <w:rsid w:val="004669D1"/>
    <w:rsid w:val="004706B8"/>
    <w:rsid w:val="004726CD"/>
    <w:rsid w:val="004727AC"/>
    <w:rsid w:val="00476C0C"/>
    <w:rsid w:val="00485572"/>
    <w:rsid w:val="0048643F"/>
    <w:rsid w:val="00491422"/>
    <w:rsid w:val="004A047A"/>
    <w:rsid w:val="004A41D9"/>
    <w:rsid w:val="004A69CC"/>
    <w:rsid w:val="004B3CCD"/>
    <w:rsid w:val="004B74F4"/>
    <w:rsid w:val="004C2E0A"/>
    <w:rsid w:val="004C4763"/>
    <w:rsid w:val="004C4D10"/>
    <w:rsid w:val="004C560A"/>
    <w:rsid w:val="004D29BC"/>
    <w:rsid w:val="004D712A"/>
    <w:rsid w:val="004F1286"/>
    <w:rsid w:val="004F24C6"/>
    <w:rsid w:val="004F6A32"/>
    <w:rsid w:val="00500495"/>
    <w:rsid w:val="005063C7"/>
    <w:rsid w:val="0051039C"/>
    <w:rsid w:val="0051331B"/>
    <w:rsid w:val="00514098"/>
    <w:rsid w:val="005161BA"/>
    <w:rsid w:val="005202E4"/>
    <w:rsid w:val="00524844"/>
    <w:rsid w:val="005270C0"/>
    <w:rsid w:val="00545243"/>
    <w:rsid w:val="00550B20"/>
    <w:rsid w:val="00551731"/>
    <w:rsid w:val="00562AA5"/>
    <w:rsid w:val="005642BC"/>
    <w:rsid w:val="00565A26"/>
    <w:rsid w:val="00573AD0"/>
    <w:rsid w:val="00583470"/>
    <w:rsid w:val="00590867"/>
    <w:rsid w:val="00597EA6"/>
    <w:rsid w:val="005A7572"/>
    <w:rsid w:val="005C020B"/>
    <w:rsid w:val="005C7236"/>
    <w:rsid w:val="005C7A75"/>
    <w:rsid w:val="005D25AB"/>
    <w:rsid w:val="005D3DAC"/>
    <w:rsid w:val="005E2D37"/>
    <w:rsid w:val="005E3521"/>
    <w:rsid w:val="005E443F"/>
    <w:rsid w:val="005E4919"/>
    <w:rsid w:val="005F2DA3"/>
    <w:rsid w:val="005F31A3"/>
    <w:rsid w:val="005F686C"/>
    <w:rsid w:val="006014D0"/>
    <w:rsid w:val="0060533D"/>
    <w:rsid w:val="00617C2C"/>
    <w:rsid w:val="006205A7"/>
    <w:rsid w:val="00625010"/>
    <w:rsid w:val="00632C45"/>
    <w:rsid w:val="006406FB"/>
    <w:rsid w:val="00640A69"/>
    <w:rsid w:val="00641CFC"/>
    <w:rsid w:val="006534AE"/>
    <w:rsid w:val="006558AC"/>
    <w:rsid w:val="006558D1"/>
    <w:rsid w:val="00670F93"/>
    <w:rsid w:val="00671F43"/>
    <w:rsid w:val="00680311"/>
    <w:rsid w:val="00681F42"/>
    <w:rsid w:val="0068453C"/>
    <w:rsid w:val="006847C4"/>
    <w:rsid w:val="0069003D"/>
    <w:rsid w:val="0069314F"/>
    <w:rsid w:val="00695241"/>
    <w:rsid w:val="006A38BA"/>
    <w:rsid w:val="006A3966"/>
    <w:rsid w:val="006A74E3"/>
    <w:rsid w:val="006B1966"/>
    <w:rsid w:val="006B3C51"/>
    <w:rsid w:val="006C21F9"/>
    <w:rsid w:val="006D2567"/>
    <w:rsid w:val="006D32BB"/>
    <w:rsid w:val="006E49B1"/>
    <w:rsid w:val="006E6025"/>
    <w:rsid w:val="0071048F"/>
    <w:rsid w:val="0072372D"/>
    <w:rsid w:val="00723D81"/>
    <w:rsid w:val="00727E4A"/>
    <w:rsid w:val="00730E5D"/>
    <w:rsid w:val="00733A00"/>
    <w:rsid w:val="00744DD3"/>
    <w:rsid w:val="007452E4"/>
    <w:rsid w:val="00753A50"/>
    <w:rsid w:val="00775ECF"/>
    <w:rsid w:val="00777158"/>
    <w:rsid w:val="00782B6A"/>
    <w:rsid w:val="00783328"/>
    <w:rsid w:val="00787A02"/>
    <w:rsid w:val="00790108"/>
    <w:rsid w:val="007924B6"/>
    <w:rsid w:val="00797F1E"/>
    <w:rsid w:val="007A7FBC"/>
    <w:rsid w:val="007B0A70"/>
    <w:rsid w:val="007B1125"/>
    <w:rsid w:val="007B7135"/>
    <w:rsid w:val="007B7952"/>
    <w:rsid w:val="007C4F4B"/>
    <w:rsid w:val="007D1AA6"/>
    <w:rsid w:val="007D1F28"/>
    <w:rsid w:val="007D7A25"/>
    <w:rsid w:val="007E0941"/>
    <w:rsid w:val="007E0A85"/>
    <w:rsid w:val="007E55FF"/>
    <w:rsid w:val="007E7BED"/>
    <w:rsid w:val="007F0372"/>
    <w:rsid w:val="007F100A"/>
    <w:rsid w:val="007F24B8"/>
    <w:rsid w:val="00813461"/>
    <w:rsid w:val="008144B4"/>
    <w:rsid w:val="00817AAF"/>
    <w:rsid w:val="00817AE1"/>
    <w:rsid w:val="00820751"/>
    <w:rsid w:val="0083198E"/>
    <w:rsid w:val="0084759D"/>
    <w:rsid w:val="00852B2E"/>
    <w:rsid w:val="008541B3"/>
    <w:rsid w:val="00854F97"/>
    <w:rsid w:val="0086566F"/>
    <w:rsid w:val="008668BB"/>
    <w:rsid w:val="00872B07"/>
    <w:rsid w:val="00872C35"/>
    <w:rsid w:val="00876DDE"/>
    <w:rsid w:val="008841FC"/>
    <w:rsid w:val="008844B6"/>
    <w:rsid w:val="008870C2"/>
    <w:rsid w:val="0089055E"/>
    <w:rsid w:val="008913E8"/>
    <w:rsid w:val="008938E0"/>
    <w:rsid w:val="00894E0E"/>
    <w:rsid w:val="008A339A"/>
    <w:rsid w:val="008B07DF"/>
    <w:rsid w:val="008B2571"/>
    <w:rsid w:val="008B2595"/>
    <w:rsid w:val="008B7726"/>
    <w:rsid w:val="008C0D23"/>
    <w:rsid w:val="008D2239"/>
    <w:rsid w:val="008F3AF7"/>
    <w:rsid w:val="008F65E2"/>
    <w:rsid w:val="0090016B"/>
    <w:rsid w:val="009023FD"/>
    <w:rsid w:val="0090589E"/>
    <w:rsid w:val="009106ED"/>
    <w:rsid w:val="00916DF1"/>
    <w:rsid w:val="00924CFF"/>
    <w:rsid w:val="0093351E"/>
    <w:rsid w:val="00937AF6"/>
    <w:rsid w:val="009425AD"/>
    <w:rsid w:val="00946231"/>
    <w:rsid w:val="0095400E"/>
    <w:rsid w:val="00960FF4"/>
    <w:rsid w:val="009622F5"/>
    <w:rsid w:val="00962D78"/>
    <w:rsid w:val="00963FB2"/>
    <w:rsid w:val="009648C4"/>
    <w:rsid w:val="009662C6"/>
    <w:rsid w:val="0096772B"/>
    <w:rsid w:val="00977F68"/>
    <w:rsid w:val="00985B2F"/>
    <w:rsid w:val="009B1F7B"/>
    <w:rsid w:val="009B4A1F"/>
    <w:rsid w:val="009C6F4C"/>
    <w:rsid w:val="009D0995"/>
    <w:rsid w:val="009D1CDD"/>
    <w:rsid w:val="009D33AD"/>
    <w:rsid w:val="009D3DD8"/>
    <w:rsid w:val="009D738B"/>
    <w:rsid w:val="009E6036"/>
    <w:rsid w:val="009E67E4"/>
    <w:rsid w:val="009E6824"/>
    <w:rsid w:val="009E7F62"/>
    <w:rsid w:val="009F31F3"/>
    <w:rsid w:val="009F7C7C"/>
    <w:rsid w:val="00A11686"/>
    <w:rsid w:val="00A11B94"/>
    <w:rsid w:val="00A21269"/>
    <w:rsid w:val="00A24C2E"/>
    <w:rsid w:val="00A310B7"/>
    <w:rsid w:val="00A40A2E"/>
    <w:rsid w:val="00A42B27"/>
    <w:rsid w:val="00A54071"/>
    <w:rsid w:val="00A561E6"/>
    <w:rsid w:val="00A6196B"/>
    <w:rsid w:val="00A63FB4"/>
    <w:rsid w:val="00A73831"/>
    <w:rsid w:val="00A80F0F"/>
    <w:rsid w:val="00A8249F"/>
    <w:rsid w:val="00A83C68"/>
    <w:rsid w:val="00A8552D"/>
    <w:rsid w:val="00A87A84"/>
    <w:rsid w:val="00A9714A"/>
    <w:rsid w:val="00AA0CA5"/>
    <w:rsid w:val="00AA3EE6"/>
    <w:rsid w:val="00AB1FBC"/>
    <w:rsid w:val="00AB7ADE"/>
    <w:rsid w:val="00AD0E8A"/>
    <w:rsid w:val="00AD605F"/>
    <w:rsid w:val="00AE5CD7"/>
    <w:rsid w:val="00AF193A"/>
    <w:rsid w:val="00AF67CC"/>
    <w:rsid w:val="00B00DC1"/>
    <w:rsid w:val="00B01094"/>
    <w:rsid w:val="00B01390"/>
    <w:rsid w:val="00B0277B"/>
    <w:rsid w:val="00B0420C"/>
    <w:rsid w:val="00B2702A"/>
    <w:rsid w:val="00B3042B"/>
    <w:rsid w:val="00B322AF"/>
    <w:rsid w:val="00B355AA"/>
    <w:rsid w:val="00B35F2B"/>
    <w:rsid w:val="00B41862"/>
    <w:rsid w:val="00B514E3"/>
    <w:rsid w:val="00B56FAB"/>
    <w:rsid w:val="00B60515"/>
    <w:rsid w:val="00B6056F"/>
    <w:rsid w:val="00B76781"/>
    <w:rsid w:val="00B80203"/>
    <w:rsid w:val="00B82DFD"/>
    <w:rsid w:val="00B83DC5"/>
    <w:rsid w:val="00B84098"/>
    <w:rsid w:val="00B91E9E"/>
    <w:rsid w:val="00B94E45"/>
    <w:rsid w:val="00BA506A"/>
    <w:rsid w:val="00BA5DB1"/>
    <w:rsid w:val="00BB044B"/>
    <w:rsid w:val="00BB36A0"/>
    <w:rsid w:val="00BB7445"/>
    <w:rsid w:val="00BD4236"/>
    <w:rsid w:val="00BD4B30"/>
    <w:rsid w:val="00BE0679"/>
    <w:rsid w:val="00BE38B9"/>
    <w:rsid w:val="00BF00D5"/>
    <w:rsid w:val="00BF625A"/>
    <w:rsid w:val="00BF73A4"/>
    <w:rsid w:val="00BF7753"/>
    <w:rsid w:val="00C03F61"/>
    <w:rsid w:val="00C05978"/>
    <w:rsid w:val="00C15E48"/>
    <w:rsid w:val="00C20185"/>
    <w:rsid w:val="00C22EE4"/>
    <w:rsid w:val="00C24928"/>
    <w:rsid w:val="00C2586B"/>
    <w:rsid w:val="00C32153"/>
    <w:rsid w:val="00C446EB"/>
    <w:rsid w:val="00C51861"/>
    <w:rsid w:val="00C56712"/>
    <w:rsid w:val="00C621AE"/>
    <w:rsid w:val="00C64D11"/>
    <w:rsid w:val="00C66C08"/>
    <w:rsid w:val="00C70195"/>
    <w:rsid w:val="00C736B3"/>
    <w:rsid w:val="00C76A92"/>
    <w:rsid w:val="00C800B4"/>
    <w:rsid w:val="00C813A4"/>
    <w:rsid w:val="00C90E90"/>
    <w:rsid w:val="00C93D33"/>
    <w:rsid w:val="00CA4791"/>
    <w:rsid w:val="00CB2341"/>
    <w:rsid w:val="00CB24F9"/>
    <w:rsid w:val="00CB4DCF"/>
    <w:rsid w:val="00CB5A71"/>
    <w:rsid w:val="00CC3C70"/>
    <w:rsid w:val="00CD5659"/>
    <w:rsid w:val="00CD5B58"/>
    <w:rsid w:val="00CD6204"/>
    <w:rsid w:val="00CD6EAD"/>
    <w:rsid w:val="00CF5A1A"/>
    <w:rsid w:val="00D149F5"/>
    <w:rsid w:val="00D22018"/>
    <w:rsid w:val="00D268F3"/>
    <w:rsid w:val="00D26CED"/>
    <w:rsid w:val="00D26D52"/>
    <w:rsid w:val="00D27BF3"/>
    <w:rsid w:val="00D3166B"/>
    <w:rsid w:val="00D31D50"/>
    <w:rsid w:val="00D36A8E"/>
    <w:rsid w:val="00D44810"/>
    <w:rsid w:val="00D44D7B"/>
    <w:rsid w:val="00D54A48"/>
    <w:rsid w:val="00D66A0B"/>
    <w:rsid w:val="00D70007"/>
    <w:rsid w:val="00D8482F"/>
    <w:rsid w:val="00D86C61"/>
    <w:rsid w:val="00D87773"/>
    <w:rsid w:val="00D969B8"/>
    <w:rsid w:val="00DA6AD4"/>
    <w:rsid w:val="00DB6D50"/>
    <w:rsid w:val="00DC0486"/>
    <w:rsid w:val="00DD0C35"/>
    <w:rsid w:val="00DD56B1"/>
    <w:rsid w:val="00DE5FE7"/>
    <w:rsid w:val="00E0095B"/>
    <w:rsid w:val="00E027DE"/>
    <w:rsid w:val="00E0484A"/>
    <w:rsid w:val="00E04F87"/>
    <w:rsid w:val="00E121FB"/>
    <w:rsid w:val="00E124CA"/>
    <w:rsid w:val="00E125D4"/>
    <w:rsid w:val="00E21430"/>
    <w:rsid w:val="00E229F7"/>
    <w:rsid w:val="00E2347F"/>
    <w:rsid w:val="00E25EA5"/>
    <w:rsid w:val="00E2750D"/>
    <w:rsid w:val="00E32A69"/>
    <w:rsid w:val="00E3402C"/>
    <w:rsid w:val="00E36865"/>
    <w:rsid w:val="00E36A25"/>
    <w:rsid w:val="00E45981"/>
    <w:rsid w:val="00E504B0"/>
    <w:rsid w:val="00E60210"/>
    <w:rsid w:val="00E63791"/>
    <w:rsid w:val="00E6735E"/>
    <w:rsid w:val="00E7394D"/>
    <w:rsid w:val="00E75F24"/>
    <w:rsid w:val="00E80A0E"/>
    <w:rsid w:val="00E822AE"/>
    <w:rsid w:val="00E82E4B"/>
    <w:rsid w:val="00E843FA"/>
    <w:rsid w:val="00E85563"/>
    <w:rsid w:val="00E957F8"/>
    <w:rsid w:val="00EA2399"/>
    <w:rsid w:val="00EA2FA9"/>
    <w:rsid w:val="00EA5456"/>
    <w:rsid w:val="00EA7B0F"/>
    <w:rsid w:val="00EB3A58"/>
    <w:rsid w:val="00EB6335"/>
    <w:rsid w:val="00ED5C25"/>
    <w:rsid w:val="00EE1B46"/>
    <w:rsid w:val="00EE5977"/>
    <w:rsid w:val="00EF1B2D"/>
    <w:rsid w:val="00EF7581"/>
    <w:rsid w:val="00EF7CFE"/>
    <w:rsid w:val="00F11794"/>
    <w:rsid w:val="00F15A6D"/>
    <w:rsid w:val="00F166E1"/>
    <w:rsid w:val="00F17492"/>
    <w:rsid w:val="00F20920"/>
    <w:rsid w:val="00F2369A"/>
    <w:rsid w:val="00F32241"/>
    <w:rsid w:val="00F35F57"/>
    <w:rsid w:val="00F53675"/>
    <w:rsid w:val="00F554B2"/>
    <w:rsid w:val="00F55562"/>
    <w:rsid w:val="00F663F8"/>
    <w:rsid w:val="00F66859"/>
    <w:rsid w:val="00F741A6"/>
    <w:rsid w:val="00F7757B"/>
    <w:rsid w:val="00F85444"/>
    <w:rsid w:val="00F86ACE"/>
    <w:rsid w:val="00F8704D"/>
    <w:rsid w:val="00F949B5"/>
    <w:rsid w:val="00F961F6"/>
    <w:rsid w:val="00FA3B68"/>
    <w:rsid w:val="00FB1CCC"/>
    <w:rsid w:val="00FB79CE"/>
    <w:rsid w:val="00FC164D"/>
    <w:rsid w:val="00FC20D1"/>
    <w:rsid w:val="00FC498F"/>
    <w:rsid w:val="00FC4D46"/>
    <w:rsid w:val="00FD3D7D"/>
    <w:rsid w:val="00FD5057"/>
    <w:rsid w:val="00FD60DC"/>
    <w:rsid w:val="00FE3CF3"/>
    <w:rsid w:val="00FF35F1"/>
    <w:rsid w:val="00FF63F4"/>
    <w:rsid w:val="012E5711"/>
    <w:rsid w:val="046539CE"/>
    <w:rsid w:val="053C79D4"/>
    <w:rsid w:val="0F6C5407"/>
    <w:rsid w:val="0FFB091C"/>
    <w:rsid w:val="1588096E"/>
    <w:rsid w:val="1986597B"/>
    <w:rsid w:val="26B94E7A"/>
    <w:rsid w:val="2A8C22DA"/>
    <w:rsid w:val="3B634582"/>
    <w:rsid w:val="3E1B4FDD"/>
    <w:rsid w:val="4CB96BC3"/>
    <w:rsid w:val="4E952C51"/>
    <w:rsid w:val="4F436865"/>
    <w:rsid w:val="56A54C1F"/>
    <w:rsid w:val="5BBB3964"/>
    <w:rsid w:val="5C6D288E"/>
    <w:rsid w:val="5D9C54FE"/>
    <w:rsid w:val="62020C36"/>
    <w:rsid w:val="62AB7CE2"/>
    <w:rsid w:val="69B71AA3"/>
    <w:rsid w:val="6FC106CC"/>
    <w:rsid w:val="768B74DD"/>
    <w:rsid w:val="7C3152A9"/>
    <w:rsid w:val="7D5C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3BF5C5"/>
  <w15:docId w15:val="{E1463D12-5801-4EAF-AD40-16400C2D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qFormat/>
    <w:pPr>
      <w:keepNext/>
      <w:keepLines/>
      <w:numPr>
        <w:numId w:val="1"/>
      </w:numPr>
      <w:adjustRightInd/>
      <w:spacing w:beforeLines="150" w:afterLines="100"/>
      <w:ind w:firstLine="0"/>
      <w:outlineLvl w:val="0"/>
    </w:pPr>
    <w:rPr>
      <w:rFonts w:ascii="Arial" w:eastAsia="宋体" w:hAnsi="Arial" w:cs="Times New Roman"/>
      <w:b/>
      <w:bCs/>
      <w:kern w:val="44"/>
      <w:sz w:val="24"/>
      <w:szCs w:val="44"/>
      <w:lang w:val="en-GB"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paragraph" w:styleId="a9">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FollowedHyperlink"/>
    <w:basedOn w:val="a0"/>
    <w:uiPriority w:val="99"/>
    <w:unhideWhenUsed/>
    <w:qFormat/>
    <w:rPr>
      <w:color w:val="000000"/>
      <w:u w:val="none"/>
    </w:rPr>
  </w:style>
  <w:style w:type="character" w:styleId="ac">
    <w:name w:val="Emphasis"/>
    <w:basedOn w:val="a0"/>
    <w:uiPriority w:val="20"/>
    <w:qFormat/>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60"/>
    <w:qFormat/>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1"/>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6">
    <w:name w:val="Medium Grid 3 Accent 6"/>
    <w:basedOn w:val="a1"/>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60">
    <w:name w:val="Colorful Grid Accent 6"/>
    <w:basedOn w:val="a1"/>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1">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1"/>
    <w:uiPriority w:val="1"/>
    <w:qFormat/>
    <w:rPr>
      <w:rFonts w:eastAsiaTheme="minorEastAsia"/>
    </w:rPr>
  </w:style>
  <w:style w:type="character" w:customStyle="1" w:styleId="a4">
    <w:name w:val="批注框文本 字符"/>
    <w:basedOn w:val="a0"/>
    <w:link w:val="a3"/>
    <w:uiPriority w:val="99"/>
    <w:semiHidden/>
    <w:qFormat/>
    <w:rPr>
      <w:rFonts w:ascii="Tahoma" w:hAnsi="Tahoma"/>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12">
    <w:name w:val="列出段落1"/>
    <w:basedOn w:val="a"/>
    <w:uiPriority w:val="34"/>
    <w:qFormat/>
    <w:pPr>
      <w:ind w:firstLineChars="200" w:firstLine="420"/>
    </w:pPr>
  </w:style>
  <w:style w:type="character" w:customStyle="1" w:styleId="10">
    <w:name w:val="标题 1 字符"/>
    <w:basedOn w:val="a0"/>
    <w:link w:val="1"/>
    <w:qFormat/>
    <w:rPr>
      <w:rFonts w:ascii="Arial" w:eastAsia="宋体" w:hAnsi="Arial" w:cs="Times New Roman"/>
      <w:b/>
      <w:bCs/>
      <w:kern w:val="44"/>
      <w:sz w:val="24"/>
      <w:szCs w:val="4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image" Target="media/image10.jpeg"/><Relationship Id="rId39" Type="http://schemas.openxmlformats.org/officeDocument/2006/relationships/image" Target="media/image16.jpeg"/><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hyperlink" Target="http://baike.baidu.com/view/1821647.htm" TargetMode="External"/><Relationship Id="rId42" Type="http://schemas.openxmlformats.org/officeDocument/2006/relationships/image" Target="media/image19.jpe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http://i6.qhimg.com/t013e82a9949169a36e.jpg" TargetMode="External"/><Relationship Id="rId33" Type="http://schemas.openxmlformats.org/officeDocument/2006/relationships/image" Target="http://dfile.tool.hexun.com/financefigure/5270/5270_B.jpg" TargetMode="External"/><Relationship Id="rId38"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image" Target="http://a1.att.hudong.com/14/48/01300001030962129300487882852.jpg" TargetMode="External"/><Relationship Id="rId41"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9.jpeg"/><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http://pic.dbw.cn/0/05/54/18/5541846_398565.jpg" TargetMode="External"/><Relationship Id="rId28" Type="http://schemas.openxmlformats.org/officeDocument/2006/relationships/image" Target="media/image11.jpeg"/><Relationship Id="rId36" Type="http://schemas.openxmlformats.org/officeDocument/2006/relationships/image" Target="media/image13.jpeg"/><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hyperlink" Target="http://www.baike.com/wiki/%E5%8C%97%E4%BA%AC%E5%A4%A7%E5%AD%A6"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image" Target="media/image8.jpeg"/><Relationship Id="rId27" Type="http://schemas.openxmlformats.org/officeDocument/2006/relationships/image" Target="http://crm.gsm.pku.edu.cn/linkfiledir/jsww/TZ_PUBLISH/20131102_0206/0206_PHOTO.GIF" TargetMode="External"/><Relationship Id="rId30" Type="http://schemas.openxmlformats.org/officeDocument/2006/relationships/hyperlink" Target="http://www.baike.com/wiki/%E4%BD%95%E5%B0%8F%E9%94%8B" TargetMode="External"/><Relationship Id="rId35" Type="http://schemas.openxmlformats.org/officeDocument/2006/relationships/hyperlink" Target="http://baike.baidu.com/subview/3614676/3614676.ht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6_1#1">
  <dgm:title val=""/>
  <dgm:desc val=""/>
  <dgm:catLst>
    <dgm:cat type="accent6" pri="11100"/>
  </dgm:catLst>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A9C4AC5-F6F2-4CEB-A038-55F6E5243B8E}" type="doc">
      <dgm:prSet loTypeId="urn:microsoft.com/office/officeart/2005/8/layout/pyramid2#1" loCatId="pyramid" qsTypeId="urn:microsoft.com/office/officeart/2005/8/quickstyle/3d2#1" qsCatId="3D" csTypeId="urn:microsoft.com/office/officeart/2005/8/colors/accent6_1#1" csCatId="accent6" phldr="1"/>
      <dgm:spPr/>
      <dgm:t>
        <a:bodyPr/>
        <a:lstStyle/>
        <a:p>
          <a:endParaRPr lang="zh-CN" altLang="en-US"/>
        </a:p>
      </dgm:t>
    </dgm:pt>
    <dgm:pt modelId="{F309A673-8A2A-41FC-9F82-57FE29D551C2}">
      <dgm:prSet phldrT="[文本]" custT="1"/>
      <dgm:spPr/>
      <dgm:t>
        <a:bodyPr/>
        <a:lstStyle/>
        <a:p>
          <a:pPr algn="ctr"/>
          <a:r>
            <a:rPr lang="zh-CN" altLang="en-US" sz="1200">
              <a:latin typeface="微软雅黑" panose="020B0503020204020204" pitchFamily="2" charset="-122"/>
              <a:ea typeface="微软雅黑" panose="020B0503020204020204" pitchFamily="2" charset="-122"/>
            </a:rPr>
            <a:t>高阶：管理探究</a:t>
          </a:r>
        </a:p>
      </dgm:t>
    </dgm:pt>
    <dgm:pt modelId="{629B9A20-93FD-437E-8427-875005A796F9}" type="parTrans" cxnId="{13F973E5-2B34-40F4-A9FA-A57533C0D8C4}">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C7E2C733-9DF7-4E29-A928-431CF39C00BC}" type="sibTrans" cxnId="{13F973E5-2B34-40F4-A9FA-A57533C0D8C4}">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6489636A-4F18-45B7-A028-3CF098638941}">
      <dgm:prSet phldrT="[文本]" custT="1"/>
      <dgm:spPr/>
      <dgm:t>
        <a:bodyPr/>
        <a:lstStyle/>
        <a:p>
          <a:pPr algn="ctr"/>
          <a:r>
            <a:rPr lang="zh-CN" altLang="en-US" sz="1200">
              <a:latin typeface="微软雅黑" panose="020B0503020204020204" pitchFamily="2" charset="-122"/>
              <a:ea typeface="微软雅黑" panose="020B0503020204020204" pitchFamily="2" charset="-122"/>
            </a:rPr>
            <a:t>一阶：能力提升</a:t>
          </a:r>
        </a:p>
      </dgm:t>
    </dgm:pt>
    <dgm:pt modelId="{653A561F-F92B-4ED2-8C81-2A2C56523816}" type="sibTrans" cxnId="{63019469-67DC-43F5-8CFD-E432C0242AF0}">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324B2770-96D6-4043-90D1-D42FEF97D8D4}" type="parTrans" cxnId="{63019469-67DC-43F5-8CFD-E432C0242AF0}">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3334805C-607E-4D74-B097-5BC0E3CEB3D1}">
      <dgm:prSet phldrT="[文本]" custT="1"/>
      <dgm:spPr/>
      <dgm:t>
        <a:bodyPr/>
        <a:lstStyle/>
        <a:p>
          <a:pPr algn="ctr"/>
          <a:r>
            <a:rPr lang="zh-CN" altLang="en-US" sz="1200" b="0">
              <a:latin typeface="微软雅黑" panose="020B0503020204020204" pitchFamily="2" charset="-122"/>
              <a:ea typeface="微软雅黑" panose="020B0503020204020204" pitchFamily="2" charset="-122"/>
            </a:rPr>
            <a:t>二阶：管理拓展</a:t>
          </a:r>
        </a:p>
      </dgm:t>
    </dgm:pt>
    <dgm:pt modelId="{6875FB99-9B69-4674-B8AD-1B9386E1BFAE}" type="sibTrans" cxnId="{ED14276F-95FC-45B2-B7DE-2D5A7ED6B920}">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EED10912-FC31-4C59-B362-686E919D0DF9}" type="parTrans" cxnId="{ED14276F-95FC-45B2-B7DE-2D5A7ED6B920}">
      <dgm:prSet/>
      <dgm:spPr/>
      <dgm:t>
        <a:bodyPr/>
        <a:lstStyle/>
        <a:p>
          <a:pPr algn="ctr"/>
          <a:endParaRPr lang="zh-CN" altLang="en-US" sz="900">
            <a:latin typeface="微软雅黑" panose="020B0503020204020204" pitchFamily="2" charset="-122"/>
            <a:ea typeface="微软雅黑" panose="020B0503020204020204" pitchFamily="2" charset="-122"/>
          </a:endParaRPr>
        </a:p>
      </dgm:t>
    </dgm:pt>
    <dgm:pt modelId="{2E8766D5-D9BB-4682-B9F9-5E7C9C832198}" type="pres">
      <dgm:prSet presAssocID="{EA9C4AC5-F6F2-4CEB-A038-55F6E5243B8E}" presName="compositeShape" presStyleCnt="0">
        <dgm:presLayoutVars>
          <dgm:dir/>
          <dgm:resizeHandles/>
        </dgm:presLayoutVars>
      </dgm:prSet>
      <dgm:spPr/>
    </dgm:pt>
    <dgm:pt modelId="{8D82D7D8-2AFA-4AE6-8C48-9BCE9F456A17}" type="pres">
      <dgm:prSet presAssocID="{EA9C4AC5-F6F2-4CEB-A038-55F6E5243B8E}" presName="pyramid" presStyleLbl="node1" presStyleIdx="0" presStyleCnt="1"/>
      <dgm:spPr/>
    </dgm:pt>
    <dgm:pt modelId="{EFCE4425-9181-4650-ACA3-3EBE929DC4CF}" type="pres">
      <dgm:prSet presAssocID="{EA9C4AC5-F6F2-4CEB-A038-55F6E5243B8E}" presName="theList" presStyleCnt="0"/>
      <dgm:spPr/>
    </dgm:pt>
    <dgm:pt modelId="{48FEF3FA-BE7A-4EFC-97F8-86879B6AFEBE}" type="pres">
      <dgm:prSet presAssocID="{F309A673-8A2A-41FC-9F82-57FE29D551C2}" presName="aNode" presStyleLbl="fgAcc1" presStyleIdx="0" presStyleCnt="3">
        <dgm:presLayoutVars>
          <dgm:bulletEnabled val="1"/>
        </dgm:presLayoutVars>
      </dgm:prSet>
      <dgm:spPr/>
    </dgm:pt>
    <dgm:pt modelId="{070FFB0D-82EE-46E2-A4BA-08EC8FE202BB}" type="pres">
      <dgm:prSet presAssocID="{F309A673-8A2A-41FC-9F82-57FE29D551C2}" presName="aSpace" presStyleCnt="0"/>
      <dgm:spPr/>
    </dgm:pt>
    <dgm:pt modelId="{8890F95D-7EB0-4D28-BC72-68CE942404FD}" type="pres">
      <dgm:prSet presAssocID="{3334805C-607E-4D74-B097-5BC0E3CEB3D1}" presName="aNode" presStyleLbl="fgAcc1" presStyleIdx="1" presStyleCnt="3">
        <dgm:presLayoutVars>
          <dgm:bulletEnabled val="1"/>
        </dgm:presLayoutVars>
      </dgm:prSet>
      <dgm:spPr/>
    </dgm:pt>
    <dgm:pt modelId="{50EF9624-3057-446E-885C-35A05E6C6B3F}" type="pres">
      <dgm:prSet presAssocID="{3334805C-607E-4D74-B097-5BC0E3CEB3D1}" presName="aSpace" presStyleCnt="0"/>
      <dgm:spPr/>
    </dgm:pt>
    <dgm:pt modelId="{CA5CC34D-9477-48D2-AFB2-A57F7399566E}" type="pres">
      <dgm:prSet presAssocID="{6489636A-4F18-45B7-A028-3CF098638941}" presName="aNode" presStyleLbl="fgAcc1" presStyleIdx="2" presStyleCnt="3">
        <dgm:presLayoutVars>
          <dgm:bulletEnabled val="1"/>
        </dgm:presLayoutVars>
      </dgm:prSet>
      <dgm:spPr/>
    </dgm:pt>
    <dgm:pt modelId="{145B7DD6-57E7-4C84-8A3F-A93A3D6CAE65}" type="pres">
      <dgm:prSet presAssocID="{6489636A-4F18-45B7-A028-3CF098638941}" presName="aSpace" presStyleCnt="0"/>
      <dgm:spPr/>
    </dgm:pt>
  </dgm:ptLst>
  <dgm:cxnLst>
    <dgm:cxn modelId="{5E151903-4ED6-4491-B67D-6AAA773E8B37}" type="presOf" srcId="{6489636A-4F18-45B7-A028-3CF098638941}" destId="{CA5CC34D-9477-48D2-AFB2-A57F7399566E}" srcOrd="0" destOrd="0" presId="urn:microsoft.com/office/officeart/2005/8/layout/pyramid2#1"/>
    <dgm:cxn modelId="{27A38308-9C9A-484A-B5EB-7609ED9FC734}" type="presOf" srcId="{3334805C-607E-4D74-B097-5BC0E3CEB3D1}" destId="{8890F95D-7EB0-4D28-BC72-68CE942404FD}" srcOrd="0" destOrd="0" presId="urn:microsoft.com/office/officeart/2005/8/layout/pyramid2#1"/>
    <dgm:cxn modelId="{38C5581B-1419-439C-9183-4E3A4AB527C6}" type="presOf" srcId="{EA9C4AC5-F6F2-4CEB-A038-55F6E5243B8E}" destId="{2E8766D5-D9BB-4682-B9F9-5E7C9C832198}" srcOrd="0" destOrd="0" presId="urn:microsoft.com/office/officeart/2005/8/layout/pyramid2#1"/>
    <dgm:cxn modelId="{63019469-67DC-43F5-8CFD-E432C0242AF0}" srcId="{EA9C4AC5-F6F2-4CEB-A038-55F6E5243B8E}" destId="{6489636A-4F18-45B7-A028-3CF098638941}" srcOrd="2" destOrd="0" parTransId="{324B2770-96D6-4043-90D1-D42FEF97D8D4}" sibTransId="{653A561F-F92B-4ED2-8C81-2A2C56523816}"/>
    <dgm:cxn modelId="{ED14276F-95FC-45B2-B7DE-2D5A7ED6B920}" srcId="{EA9C4AC5-F6F2-4CEB-A038-55F6E5243B8E}" destId="{3334805C-607E-4D74-B097-5BC0E3CEB3D1}" srcOrd="1" destOrd="0" parTransId="{EED10912-FC31-4C59-B362-686E919D0DF9}" sibTransId="{6875FB99-9B69-4674-B8AD-1B9386E1BFAE}"/>
    <dgm:cxn modelId="{5AC151BA-AEA4-4711-9DD9-C7E56A397652}" type="presOf" srcId="{F309A673-8A2A-41FC-9F82-57FE29D551C2}" destId="{48FEF3FA-BE7A-4EFC-97F8-86879B6AFEBE}" srcOrd="0" destOrd="0" presId="urn:microsoft.com/office/officeart/2005/8/layout/pyramid2#1"/>
    <dgm:cxn modelId="{13F973E5-2B34-40F4-A9FA-A57533C0D8C4}" srcId="{EA9C4AC5-F6F2-4CEB-A038-55F6E5243B8E}" destId="{F309A673-8A2A-41FC-9F82-57FE29D551C2}" srcOrd="0" destOrd="0" parTransId="{629B9A20-93FD-437E-8427-875005A796F9}" sibTransId="{C7E2C733-9DF7-4E29-A928-431CF39C00BC}"/>
    <dgm:cxn modelId="{564F80D2-756B-44C2-B246-866E8CD531CF}" type="presParOf" srcId="{2E8766D5-D9BB-4682-B9F9-5E7C9C832198}" destId="{8D82D7D8-2AFA-4AE6-8C48-9BCE9F456A17}" srcOrd="0" destOrd="0" presId="urn:microsoft.com/office/officeart/2005/8/layout/pyramid2#1"/>
    <dgm:cxn modelId="{34F15BC0-B12D-4E9C-8AFD-024F887C9467}" type="presParOf" srcId="{2E8766D5-D9BB-4682-B9F9-5E7C9C832198}" destId="{EFCE4425-9181-4650-ACA3-3EBE929DC4CF}" srcOrd="1" destOrd="0" presId="urn:microsoft.com/office/officeart/2005/8/layout/pyramid2#1"/>
    <dgm:cxn modelId="{67EDF661-C851-4744-9F57-7C0381674E92}" type="presParOf" srcId="{EFCE4425-9181-4650-ACA3-3EBE929DC4CF}" destId="{48FEF3FA-BE7A-4EFC-97F8-86879B6AFEBE}" srcOrd="0" destOrd="0" presId="urn:microsoft.com/office/officeart/2005/8/layout/pyramid2#1"/>
    <dgm:cxn modelId="{6E8D15EB-8333-4997-ABEC-995CD795A812}" type="presParOf" srcId="{EFCE4425-9181-4650-ACA3-3EBE929DC4CF}" destId="{070FFB0D-82EE-46E2-A4BA-08EC8FE202BB}" srcOrd="1" destOrd="0" presId="urn:microsoft.com/office/officeart/2005/8/layout/pyramid2#1"/>
    <dgm:cxn modelId="{424CE05F-B4CD-4352-B20B-E3701614F3DF}" type="presParOf" srcId="{EFCE4425-9181-4650-ACA3-3EBE929DC4CF}" destId="{8890F95D-7EB0-4D28-BC72-68CE942404FD}" srcOrd="2" destOrd="0" presId="urn:microsoft.com/office/officeart/2005/8/layout/pyramid2#1"/>
    <dgm:cxn modelId="{651988F8-94D9-4664-9863-9B204A529926}" type="presParOf" srcId="{EFCE4425-9181-4650-ACA3-3EBE929DC4CF}" destId="{50EF9624-3057-446E-885C-35A05E6C6B3F}" srcOrd="3" destOrd="0" presId="urn:microsoft.com/office/officeart/2005/8/layout/pyramid2#1"/>
    <dgm:cxn modelId="{9306185F-95BA-48CE-83BA-590097EDA063}" type="presParOf" srcId="{EFCE4425-9181-4650-ACA3-3EBE929DC4CF}" destId="{CA5CC34D-9477-48D2-AFB2-A57F7399566E}" srcOrd="4" destOrd="0" presId="urn:microsoft.com/office/officeart/2005/8/layout/pyramid2#1"/>
    <dgm:cxn modelId="{45E0D81C-AAB8-4976-BAAE-0420A189860A}" type="presParOf" srcId="{EFCE4425-9181-4650-ACA3-3EBE929DC4CF}" destId="{145B7DD6-57E7-4C84-8A3F-A93A3D6CAE65}" srcOrd="5" destOrd="0" presId="urn:microsoft.com/office/officeart/2005/8/layout/pyramid2#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82D7D8-2AFA-4AE6-8C48-9BCE9F456A17}">
      <dsp:nvSpPr>
        <dsp:cNvPr id="0" name=""/>
        <dsp:cNvSpPr/>
      </dsp:nvSpPr>
      <dsp:spPr>
        <a:xfrm>
          <a:off x="163242" y="0"/>
          <a:ext cx="2628265" cy="2628265"/>
        </a:xfrm>
        <a:prstGeom prst="triangl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8FEF3FA-BE7A-4EFC-97F8-86879B6AFEBE}">
      <dsp:nvSpPr>
        <dsp:cNvPr id="0" name=""/>
        <dsp:cNvSpPr/>
      </dsp:nvSpPr>
      <dsp:spPr>
        <a:xfrm>
          <a:off x="1477375" y="264238"/>
          <a:ext cx="1708372" cy="622159"/>
        </a:xfrm>
        <a:prstGeom prst="roundRect">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微软雅黑" panose="020B0503020204020204" pitchFamily="2" charset="-122"/>
              <a:ea typeface="微软雅黑" panose="020B0503020204020204" pitchFamily="2" charset="-122"/>
            </a:rPr>
            <a:t>高阶：管理探究</a:t>
          </a:r>
        </a:p>
      </dsp:txBody>
      <dsp:txXfrm>
        <a:off x="1507746" y="294609"/>
        <a:ext cx="1647630" cy="561417"/>
      </dsp:txXfrm>
    </dsp:sp>
    <dsp:sp modelId="{8890F95D-7EB0-4D28-BC72-68CE942404FD}">
      <dsp:nvSpPr>
        <dsp:cNvPr id="0" name=""/>
        <dsp:cNvSpPr/>
      </dsp:nvSpPr>
      <dsp:spPr>
        <a:xfrm>
          <a:off x="1477375" y="964167"/>
          <a:ext cx="1708372" cy="622159"/>
        </a:xfrm>
        <a:prstGeom prst="roundRect">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b="0" kern="1200">
              <a:latin typeface="微软雅黑" panose="020B0503020204020204" pitchFamily="2" charset="-122"/>
              <a:ea typeface="微软雅黑" panose="020B0503020204020204" pitchFamily="2" charset="-122"/>
            </a:rPr>
            <a:t>二阶：管理拓展</a:t>
          </a:r>
        </a:p>
      </dsp:txBody>
      <dsp:txXfrm>
        <a:off x="1507746" y="994538"/>
        <a:ext cx="1647630" cy="561417"/>
      </dsp:txXfrm>
    </dsp:sp>
    <dsp:sp modelId="{CA5CC34D-9477-48D2-AFB2-A57F7399566E}">
      <dsp:nvSpPr>
        <dsp:cNvPr id="0" name=""/>
        <dsp:cNvSpPr/>
      </dsp:nvSpPr>
      <dsp:spPr>
        <a:xfrm>
          <a:off x="1477375" y="1664097"/>
          <a:ext cx="1708372" cy="622159"/>
        </a:xfrm>
        <a:prstGeom prst="roundRect">
          <a:avLst/>
        </a:prstGeom>
        <a:solidFill>
          <a:schemeClr val="accent6">
            <a:alpha val="90000"/>
            <a:tint val="40000"/>
            <a:hueOff val="0"/>
            <a:satOff val="0"/>
            <a:lumOff val="0"/>
            <a:alphaOff val="0"/>
          </a:schemeClr>
        </a:solidFill>
        <a:ln w="9525" cap="flat" cmpd="sng" algn="ctr">
          <a:solidFill>
            <a:schemeClr val="accent6">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zh-CN" altLang="en-US" sz="1200" kern="1200">
              <a:latin typeface="微软雅黑" panose="020B0503020204020204" pitchFamily="2" charset="-122"/>
              <a:ea typeface="微软雅黑" panose="020B0503020204020204" pitchFamily="2" charset="-122"/>
            </a:rPr>
            <a:t>一阶：能力提升</a:t>
          </a:r>
        </a:p>
      </dsp:txBody>
      <dsp:txXfrm>
        <a:off x="1507746" y="1694468"/>
        <a:ext cx="1647630" cy="56141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1">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varLst>
      <dgm:dir/>
      <dgm:resizeHandles/>
    </dgm:varLst>
    <dgm:alg type="composite"/>
    <dgm:shape xmlns:r="http://schemas.openxmlformats.org/officeDocument/2006/relationships" r:blip="">
      <dgm:adjLst/>
    </dgm:shape>
    <dgm:presOf/>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5C8EB-B603-42C2-ACF3-F7134659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810</Words>
  <Characters>4622</Characters>
  <Application>Microsoft Office Word</Application>
  <DocSecurity>0</DocSecurity>
  <Lines>38</Lines>
  <Paragraphs>10</Paragraphs>
  <ScaleCrop>false</ScaleCrop>
  <Company>微软中国</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15</cp:revision>
  <cp:lastPrinted>2015-12-15T09:02:00Z</cp:lastPrinted>
  <dcterms:created xsi:type="dcterms:W3CDTF">2015-12-24T06:56:00Z</dcterms:created>
  <dcterms:modified xsi:type="dcterms:W3CDTF">2019-03-20T08:49:00Z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