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50" w:rsidRDefault="008D1CE7">
      <w:pPr>
        <w:jc w:val="center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93980</wp:posOffset>
            </wp:positionV>
            <wp:extent cx="405765" cy="396240"/>
            <wp:effectExtent l="19050" t="0" r="0" b="0"/>
            <wp:wrapNone/>
            <wp:docPr id="4" name="图片 4" descr="人大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人大图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bCs/>
          <w:noProof/>
          <w:color w:val="800000"/>
          <w:sz w:val="52"/>
        </w:rPr>
        <w:drawing>
          <wp:inline distT="0" distB="0" distL="0" distR="0">
            <wp:extent cx="1676400" cy="419100"/>
            <wp:effectExtent l="19050" t="0" r="0" b="0"/>
            <wp:docPr id="1" name="图片 1" descr="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50" w:rsidRDefault="008D1CE7">
      <w:pPr>
        <w:spacing w:before="240"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技术经济</w:t>
      </w:r>
      <w:r>
        <w:rPr>
          <w:rFonts w:hint="eastAsia"/>
          <w:b/>
          <w:bCs/>
          <w:sz w:val="28"/>
          <w:szCs w:val="28"/>
        </w:rPr>
        <w:t>及</w:t>
      </w:r>
      <w:r>
        <w:rPr>
          <w:b/>
          <w:bCs/>
          <w:sz w:val="28"/>
          <w:szCs w:val="28"/>
        </w:rPr>
        <w:t>管理专业课程</w:t>
      </w:r>
      <w:r>
        <w:rPr>
          <w:rFonts w:hint="eastAsia"/>
          <w:b/>
          <w:bCs/>
          <w:sz w:val="28"/>
          <w:szCs w:val="28"/>
        </w:rPr>
        <w:t>研</w:t>
      </w:r>
      <w:r>
        <w:rPr>
          <w:b/>
          <w:bCs/>
          <w:sz w:val="28"/>
          <w:szCs w:val="28"/>
        </w:rPr>
        <w:t>修班招生简章</w:t>
      </w:r>
    </w:p>
    <w:p w:rsidR="002A7850" w:rsidRDefault="002A7850">
      <w:pPr>
        <w:spacing w:line="360" w:lineRule="exact"/>
        <w:jc w:val="center"/>
        <w:rPr>
          <w:b/>
          <w:bCs/>
          <w:sz w:val="28"/>
          <w:szCs w:val="28"/>
        </w:rPr>
      </w:pPr>
    </w:p>
    <w:p w:rsidR="002A7850" w:rsidRDefault="008D1CE7">
      <w:pPr>
        <w:numPr>
          <w:ilvl w:val="0"/>
          <w:numId w:val="1"/>
        </w:numPr>
        <w:tabs>
          <w:tab w:val="clear" w:pos="525"/>
        </w:tabs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培养目标</w:t>
      </w:r>
    </w:p>
    <w:p w:rsidR="002A7850" w:rsidRDefault="008D1CE7">
      <w:pPr>
        <w:ind w:left="42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1</w:t>
      </w:r>
      <w:r>
        <w:rPr>
          <w:rFonts w:hint="eastAsia"/>
          <w:color w:val="222222"/>
          <w:szCs w:val="21"/>
        </w:rPr>
        <w:t>、培养政府与企事业单位中高层管理人才、包括战略管理、财务管理、信息管理、技术研发、技术创新、项目管理等高素质经济管理人才。</w:t>
      </w:r>
    </w:p>
    <w:p w:rsidR="002A7850" w:rsidRDefault="008D1CE7">
      <w:pPr>
        <w:ind w:left="42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2</w:t>
      </w:r>
      <w:r>
        <w:rPr>
          <w:rFonts w:hint="eastAsia"/>
          <w:color w:val="222222"/>
          <w:szCs w:val="21"/>
        </w:rPr>
        <w:t>、</w:t>
      </w:r>
      <w:r>
        <w:rPr>
          <w:color w:val="222222"/>
          <w:szCs w:val="21"/>
        </w:rPr>
        <w:t>培养</w:t>
      </w:r>
      <w:r>
        <w:rPr>
          <w:rFonts w:hint="eastAsia"/>
          <w:color w:val="222222"/>
          <w:szCs w:val="21"/>
        </w:rPr>
        <w:t>具有扎实产业经济分析、可行性研究、技术创新管理、项目管理、运营管理、财务管理等专长，具有较强的经济研判与项目管理能力的专业人才。</w:t>
      </w:r>
    </w:p>
    <w:p w:rsidR="002A7850" w:rsidRDefault="008D1CE7">
      <w:pPr>
        <w:ind w:left="420"/>
        <w:rPr>
          <w:color w:val="222222"/>
          <w:szCs w:val="21"/>
        </w:rPr>
      </w:pPr>
      <w:bookmarkStart w:id="0" w:name="_GoBack"/>
      <w:r>
        <w:rPr>
          <w:rFonts w:hint="eastAsia"/>
          <w:noProof/>
          <w:color w:val="222222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48260</wp:posOffset>
            </wp:positionV>
            <wp:extent cx="3400425" cy="3400425"/>
            <wp:effectExtent l="0" t="0" r="9525" b="9525"/>
            <wp:wrapNone/>
            <wp:docPr id="5" name="图片 2" descr="人大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人大图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6000" contrast="-8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2A7850" w:rsidRDefault="008D1CE7">
      <w:pPr>
        <w:numPr>
          <w:ilvl w:val="0"/>
          <w:numId w:val="1"/>
        </w:numPr>
        <w:spacing w:before="120"/>
        <w:ind w:left="527" w:hanging="527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报名及入学条件</w:t>
      </w:r>
    </w:p>
    <w:p w:rsidR="002A7850" w:rsidRDefault="008D1CE7">
      <w:pPr>
        <w:ind w:left="42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大专及其以上学历者均可报名参加学习。</w:t>
      </w:r>
    </w:p>
    <w:p w:rsidR="002A7850" w:rsidRDefault="008D1CE7">
      <w:pPr>
        <w:pStyle w:val="1"/>
        <w:numPr>
          <w:ilvl w:val="0"/>
          <w:numId w:val="1"/>
        </w:numPr>
        <w:spacing w:before="120"/>
        <w:ind w:firstLineChars="0"/>
        <w:rPr>
          <w:color w:val="222222"/>
          <w:szCs w:val="21"/>
        </w:rPr>
      </w:pPr>
      <w:r>
        <w:rPr>
          <w:rFonts w:asciiTheme="majorEastAsia" w:eastAsiaTheme="majorEastAsia" w:hAnsiTheme="majorEastAsia" w:hint="eastAsia"/>
          <w:b/>
          <w:color w:val="222222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/>
          <w:color w:val="222222"/>
          <w:sz w:val="28"/>
          <w:szCs w:val="28"/>
        </w:rPr>
        <w:t>报名办法</w:t>
      </w:r>
      <w:r>
        <w:rPr>
          <w:b/>
          <w:color w:val="222222"/>
          <w:szCs w:val="21"/>
        </w:rPr>
        <w:br/>
      </w:r>
      <w:r>
        <w:rPr>
          <w:color w:val="222222"/>
          <w:szCs w:val="21"/>
        </w:rPr>
        <w:t>报名手续：</w:t>
      </w:r>
    </w:p>
    <w:p w:rsidR="002A7850" w:rsidRDefault="008D1CE7">
      <w:pPr>
        <w:pStyle w:val="1"/>
        <w:numPr>
          <w:ilvl w:val="0"/>
          <w:numId w:val="2"/>
        </w:numPr>
        <w:ind w:firstLineChars="0"/>
        <w:rPr>
          <w:color w:val="222222"/>
          <w:szCs w:val="21"/>
        </w:rPr>
      </w:pPr>
      <w:r>
        <w:rPr>
          <w:color w:val="222222"/>
          <w:szCs w:val="21"/>
        </w:rPr>
        <w:t>填写课程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修班报名登记表；</w:t>
      </w:r>
    </w:p>
    <w:p w:rsidR="002A7850" w:rsidRDefault="008D1CE7">
      <w:pPr>
        <w:pStyle w:val="1"/>
        <w:numPr>
          <w:ilvl w:val="0"/>
          <w:numId w:val="2"/>
        </w:numPr>
        <w:ind w:firstLineChars="0"/>
        <w:rPr>
          <w:color w:val="222222"/>
          <w:szCs w:val="21"/>
        </w:rPr>
      </w:pPr>
      <w:r>
        <w:rPr>
          <w:color w:val="222222"/>
          <w:szCs w:val="21"/>
        </w:rPr>
        <w:t>本人</w:t>
      </w:r>
      <w:r>
        <w:rPr>
          <w:rFonts w:hint="eastAsia"/>
          <w:color w:val="222222"/>
          <w:szCs w:val="21"/>
        </w:rPr>
        <w:t>学历</w:t>
      </w:r>
      <w:r>
        <w:rPr>
          <w:color w:val="222222"/>
          <w:szCs w:val="21"/>
        </w:rPr>
        <w:t>学位证书原件和复印件、身份证复印件及一寸彩色照片</w:t>
      </w:r>
      <w:r>
        <w:rPr>
          <w:rFonts w:hint="eastAsia"/>
          <w:color w:val="222222"/>
          <w:szCs w:val="21"/>
        </w:rPr>
        <w:t>6</w:t>
      </w:r>
      <w:r>
        <w:rPr>
          <w:color w:val="222222"/>
          <w:szCs w:val="21"/>
        </w:rPr>
        <w:t>张</w:t>
      </w:r>
      <w:r>
        <w:rPr>
          <w:rFonts w:hint="eastAsia"/>
          <w:color w:val="222222"/>
          <w:szCs w:val="21"/>
        </w:rPr>
        <w:t>，二寸</w:t>
      </w:r>
      <w:r>
        <w:rPr>
          <w:rFonts w:hint="eastAsia"/>
          <w:color w:val="222222"/>
          <w:szCs w:val="21"/>
        </w:rPr>
        <w:t>4</w:t>
      </w:r>
      <w:r>
        <w:rPr>
          <w:rFonts w:hint="eastAsia"/>
          <w:color w:val="222222"/>
          <w:szCs w:val="21"/>
        </w:rPr>
        <w:t>张。</w:t>
      </w:r>
    </w:p>
    <w:p w:rsidR="002A7850" w:rsidRDefault="008D1CE7"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四</w:t>
      </w:r>
      <w:r>
        <w:rPr>
          <w:b/>
          <w:color w:val="222222"/>
          <w:sz w:val="28"/>
          <w:szCs w:val="28"/>
        </w:rPr>
        <w:t>、学习方式</w:t>
      </w:r>
    </w:p>
    <w:p w:rsidR="002A7850" w:rsidRDefault="008D1CE7">
      <w:pPr>
        <w:ind w:firstLineChars="200" w:firstLine="42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学制两年，</w:t>
      </w:r>
      <w:r>
        <w:rPr>
          <w:color w:val="222222"/>
          <w:szCs w:val="21"/>
        </w:rPr>
        <w:t>集中授课与自学相结合，每月利用周末双休日集中时间进行面授</w:t>
      </w:r>
      <w:r>
        <w:rPr>
          <w:rFonts w:hint="eastAsia"/>
          <w:color w:val="222222"/>
          <w:szCs w:val="21"/>
        </w:rPr>
        <w:t>，寒暑假除外</w:t>
      </w:r>
      <w:r>
        <w:rPr>
          <w:color w:val="222222"/>
          <w:szCs w:val="21"/>
        </w:rPr>
        <w:t>。</w:t>
      </w:r>
    </w:p>
    <w:p w:rsidR="002A7850" w:rsidRDefault="008D1CE7"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五、开课时间</w:t>
      </w:r>
    </w:p>
    <w:p w:rsidR="002A7850" w:rsidRDefault="008D1CE7">
      <w:pPr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 xml:space="preserve">    </w:t>
      </w:r>
      <w:r>
        <w:rPr>
          <w:rFonts w:hint="eastAsia"/>
          <w:color w:val="222222"/>
          <w:szCs w:val="21"/>
        </w:rPr>
        <w:t>春季班（</w:t>
      </w:r>
      <w:r>
        <w:rPr>
          <w:rFonts w:hint="eastAsia"/>
          <w:color w:val="222222"/>
          <w:szCs w:val="21"/>
        </w:rPr>
        <w:t>4</w:t>
      </w:r>
      <w:r>
        <w:rPr>
          <w:rFonts w:hint="eastAsia"/>
          <w:color w:val="222222"/>
          <w:szCs w:val="21"/>
        </w:rPr>
        <w:t>月）</w:t>
      </w:r>
    </w:p>
    <w:p w:rsidR="002A7850" w:rsidRDefault="008D1CE7">
      <w:pPr>
        <w:ind w:firstLineChars="200" w:firstLine="42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>秋季班（</w:t>
      </w:r>
      <w:r>
        <w:rPr>
          <w:rFonts w:hint="eastAsia"/>
          <w:color w:val="222222"/>
          <w:szCs w:val="21"/>
        </w:rPr>
        <w:t>9</w:t>
      </w:r>
      <w:r>
        <w:rPr>
          <w:rFonts w:hint="eastAsia"/>
          <w:color w:val="222222"/>
          <w:szCs w:val="21"/>
        </w:rPr>
        <w:t>月）</w:t>
      </w:r>
    </w:p>
    <w:p w:rsidR="002A7850" w:rsidRDefault="008D1CE7"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六、学习地点：成都</w:t>
      </w:r>
    </w:p>
    <w:p w:rsidR="002A7850" w:rsidRDefault="008D1CE7"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七</w:t>
      </w:r>
      <w:r>
        <w:rPr>
          <w:b/>
          <w:color w:val="222222"/>
          <w:sz w:val="28"/>
          <w:szCs w:val="28"/>
        </w:rPr>
        <w:t>、课程</w:t>
      </w:r>
      <w:r>
        <w:rPr>
          <w:rFonts w:hint="eastAsia"/>
          <w:b/>
          <w:color w:val="222222"/>
          <w:sz w:val="28"/>
          <w:szCs w:val="28"/>
        </w:rPr>
        <w:t>与师资</w:t>
      </w:r>
    </w:p>
    <w:p w:rsidR="002A7850" w:rsidRDefault="008D1CE7">
      <w:pPr>
        <w:spacing w:before="120"/>
        <w:ind w:firstLineChars="200" w:firstLine="420"/>
        <w:rPr>
          <w:color w:val="222222"/>
          <w:szCs w:val="21"/>
        </w:rPr>
      </w:pPr>
      <w:r>
        <w:rPr>
          <w:color w:val="222222"/>
          <w:szCs w:val="21"/>
        </w:rPr>
        <w:t>按照中国人民大学技术经济及管理专业校内硕士研究生的</w:t>
      </w:r>
      <w:r>
        <w:rPr>
          <w:rFonts w:hint="eastAsia"/>
          <w:color w:val="222222"/>
          <w:szCs w:val="21"/>
        </w:rPr>
        <w:t>2017</w:t>
      </w:r>
      <w:r>
        <w:rPr>
          <w:rFonts w:hint="eastAsia"/>
          <w:color w:val="222222"/>
          <w:szCs w:val="21"/>
        </w:rPr>
        <w:t>年</w:t>
      </w:r>
      <w:r>
        <w:rPr>
          <w:color w:val="222222"/>
          <w:szCs w:val="21"/>
        </w:rPr>
        <w:t>课程基本要求设置。</w:t>
      </w:r>
      <w:r>
        <w:rPr>
          <w:rFonts w:hint="eastAsia"/>
          <w:color w:val="222222"/>
          <w:szCs w:val="21"/>
        </w:rPr>
        <w:t>（共讲授</w:t>
      </w:r>
      <w:r>
        <w:rPr>
          <w:rFonts w:hint="eastAsia"/>
          <w:color w:val="222222"/>
          <w:szCs w:val="21"/>
        </w:rPr>
        <w:t>17</w:t>
      </w:r>
      <w:r>
        <w:rPr>
          <w:rFonts w:hint="eastAsia"/>
          <w:color w:val="222222"/>
          <w:szCs w:val="21"/>
        </w:rPr>
        <w:t>门课程）</w:t>
      </w:r>
    </w:p>
    <w:p w:rsidR="002A7850" w:rsidRDefault="002A7850">
      <w:pPr>
        <w:spacing w:before="120"/>
        <w:ind w:firstLineChars="200" w:firstLine="420"/>
        <w:rPr>
          <w:color w:val="222222"/>
          <w:szCs w:val="21"/>
        </w:rPr>
      </w:pPr>
    </w:p>
    <w:p w:rsidR="002A7850" w:rsidRDefault="002A7850">
      <w:pPr>
        <w:spacing w:before="120"/>
        <w:ind w:firstLineChars="200" w:firstLine="420"/>
        <w:rPr>
          <w:color w:val="222222"/>
          <w:szCs w:val="21"/>
        </w:rPr>
      </w:pPr>
    </w:p>
    <w:p w:rsidR="002A7850" w:rsidRDefault="002A7850">
      <w:pPr>
        <w:spacing w:before="120"/>
        <w:ind w:firstLineChars="200" w:firstLine="420"/>
        <w:rPr>
          <w:color w:val="222222"/>
          <w:szCs w:val="21"/>
        </w:rPr>
      </w:pPr>
    </w:p>
    <w:p w:rsidR="002A7850" w:rsidRDefault="002A7850">
      <w:pPr>
        <w:spacing w:before="120"/>
        <w:ind w:firstLineChars="200" w:firstLine="420"/>
        <w:rPr>
          <w:color w:val="222222"/>
          <w:szCs w:val="21"/>
        </w:rPr>
      </w:pPr>
    </w:p>
    <w:tbl>
      <w:tblPr>
        <w:tblW w:w="9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491"/>
        <w:gridCol w:w="1701"/>
        <w:gridCol w:w="851"/>
        <w:gridCol w:w="2213"/>
      </w:tblGrid>
      <w:tr w:rsidR="002A7850">
        <w:trPr>
          <w:trHeight w:val="519"/>
        </w:trPr>
        <w:tc>
          <w:tcPr>
            <w:tcW w:w="9056" w:type="dxa"/>
            <w:gridSpan w:val="5"/>
            <w:vAlign w:val="center"/>
          </w:tcPr>
          <w:p w:rsidR="002A7850" w:rsidRDefault="008D1CE7">
            <w:pPr>
              <w:snapToGrid w:val="0"/>
              <w:ind w:rightChars="-93" w:right="-195" w:firstLine="562"/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lastRenderedPageBreak/>
              <w:t>课</w:t>
            </w:r>
            <w:r>
              <w:rPr>
                <w:rFonts w:hint="eastAsia"/>
                <w:b/>
                <w:color w:val="22222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222222"/>
                <w:sz w:val="28"/>
                <w:szCs w:val="28"/>
              </w:rPr>
              <w:t>程</w:t>
            </w:r>
            <w:r>
              <w:rPr>
                <w:rFonts w:hint="eastAsia"/>
                <w:b/>
                <w:color w:val="22222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222222"/>
                <w:sz w:val="28"/>
                <w:szCs w:val="28"/>
              </w:rPr>
              <w:t>设</w:t>
            </w:r>
            <w:r>
              <w:rPr>
                <w:rFonts w:hint="eastAsia"/>
                <w:b/>
                <w:color w:val="22222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222222"/>
                <w:sz w:val="28"/>
                <w:szCs w:val="28"/>
              </w:rPr>
              <w:t>置</w:t>
            </w:r>
          </w:p>
        </w:tc>
      </w:tr>
      <w:tr w:rsidR="002A7850">
        <w:trPr>
          <w:trHeight w:val="466"/>
        </w:trPr>
        <w:tc>
          <w:tcPr>
            <w:tcW w:w="1800" w:type="dxa"/>
            <w:vAlign w:val="center"/>
          </w:tcPr>
          <w:p w:rsidR="002A7850" w:rsidRDefault="008D1CE7">
            <w:pPr>
              <w:snapToGrid w:val="0"/>
              <w:ind w:leftChars="-85" w:left="-178" w:rightChars="-51" w:right="-107" w:firstLineChars="85" w:firstLine="205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ascii="宋体" w:hAnsi="宋体" w:hint="eastAsia"/>
                <w:b/>
                <w:color w:val="222222"/>
                <w:sz w:val="24"/>
              </w:rPr>
              <w:t>公共课</w:t>
            </w:r>
          </w:p>
        </w:tc>
        <w:tc>
          <w:tcPr>
            <w:tcW w:w="2491" w:type="dxa"/>
            <w:vAlign w:val="center"/>
          </w:tcPr>
          <w:p w:rsidR="002A7850" w:rsidRDefault="008D1CE7">
            <w:pPr>
              <w:snapToGrid w:val="0"/>
              <w:ind w:rightChars="-88" w:right="-185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 w:hint="eastAsia"/>
                <w:color w:val="222222"/>
                <w:szCs w:val="21"/>
              </w:rPr>
              <w:t>中国特色社会主义理论与实践研究</w:t>
            </w:r>
          </w:p>
        </w:tc>
        <w:tc>
          <w:tcPr>
            <w:tcW w:w="2552" w:type="dxa"/>
            <w:gridSpan w:val="2"/>
            <w:vAlign w:val="center"/>
          </w:tcPr>
          <w:p w:rsidR="002A7850" w:rsidRDefault="008D1CE7"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 w:hint="eastAsia"/>
                <w:color w:val="222222"/>
                <w:szCs w:val="21"/>
              </w:rPr>
              <w:t>自然辩证法概论</w:t>
            </w:r>
          </w:p>
        </w:tc>
        <w:tc>
          <w:tcPr>
            <w:tcW w:w="2213" w:type="dxa"/>
            <w:vAlign w:val="center"/>
          </w:tcPr>
          <w:p w:rsidR="002A7850" w:rsidRDefault="008D1CE7"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/>
                <w:color w:val="222222"/>
                <w:szCs w:val="21"/>
              </w:rPr>
              <w:t>专业英语</w:t>
            </w:r>
          </w:p>
        </w:tc>
      </w:tr>
      <w:tr w:rsidR="002A7850">
        <w:trPr>
          <w:trHeight w:val="421"/>
        </w:trPr>
        <w:tc>
          <w:tcPr>
            <w:tcW w:w="1800" w:type="dxa"/>
            <w:shd w:val="clear" w:color="auto" w:fill="auto"/>
            <w:vAlign w:val="center"/>
          </w:tcPr>
          <w:p w:rsidR="002A7850" w:rsidRDefault="008D1CE7">
            <w:pPr>
              <w:snapToGrid w:val="0"/>
              <w:ind w:rightChars="-51" w:right="-107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ascii="宋体" w:hAnsi="宋体" w:hint="eastAsia"/>
                <w:b/>
                <w:color w:val="222222"/>
                <w:sz w:val="24"/>
              </w:rPr>
              <w:t>学科基础课</w:t>
            </w:r>
          </w:p>
        </w:tc>
        <w:tc>
          <w:tcPr>
            <w:tcW w:w="2491" w:type="dxa"/>
            <w:vAlign w:val="center"/>
          </w:tcPr>
          <w:p w:rsidR="002A7850" w:rsidRDefault="008D1CE7">
            <w:pPr>
              <w:snapToGrid w:val="0"/>
              <w:ind w:rightChars="-51" w:right="-107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现代管理学</w:t>
            </w:r>
          </w:p>
        </w:tc>
        <w:tc>
          <w:tcPr>
            <w:tcW w:w="2552" w:type="dxa"/>
            <w:gridSpan w:val="2"/>
            <w:vAlign w:val="center"/>
          </w:tcPr>
          <w:p w:rsidR="002A7850" w:rsidRDefault="008D1CE7">
            <w:pPr>
              <w:snapToGrid w:val="0"/>
              <w:ind w:rightChars="-56" w:right="-118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管理经济学</w:t>
            </w:r>
          </w:p>
        </w:tc>
        <w:tc>
          <w:tcPr>
            <w:tcW w:w="2213" w:type="dxa"/>
            <w:vAlign w:val="center"/>
          </w:tcPr>
          <w:p w:rsidR="002A7850" w:rsidRDefault="008D1CE7">
            <w:pPr>
              <w:snapToGrid w:val="0"/>
              <w:ind w:rightChars="-56" w:right="-118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技术创新经济学</w:t>
            </w:r>
          </w:p>
        </w:tc>
      </w:tr>
      <w:tr w:rsidR="002A7850">
        <w:trPr>
          <w:trHeight w:val="454"/>
        </w:trPr>
        <w:tc>
          <w:tcPr>
            <w:tcW w:w="1800" w:type="dxa"/>
            <w:vMerge w:val="restart"/>
            <w:shd w:val="clear" w:color="auto" w:fill="auto"/>
          </w:tcPr>
          <w:p w:rsidR="002A7850" w:rsidRDefault="008D1CE7">
            <w:pPr>
              <w:snapToGrid w:val="0"/>
              <w:ind w:rightChars="400" w:right="840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ascii="宋体" w:hAnsi="宋体" w:hint="eastAsia"/>
                <w:b/>
                <w:color w:val="222222"/>
                <w:sz w:val="24"/>
              </w:rPr>
              <w:t>专业课</w:t>
            </w:r>
          </w:p>
          <w:p w:rsidR="002A7850" w:rsidRDefault="002A7850">
            <w:pPr>
              <w:snapToGrid w:val="0"/>
              <w:ind w:rightChars="400" w:right="840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2A7850" w:rsidRDefault="008D1CE7">
            <w:pPr>
              <w:snapToGrid w:val="0"/>
              <w:ind w:rightChars="-51" w:right="-107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战略管理专题</w:t>
            </w:r>
          </w:p>
        </w:tc>
        <w:tc>
          <w:tcPr>
            <w:tcW w:w="2552" w:type="dxa"/>
            <w:gridSpan w:val="2"/>
            <w:vAlign w:val="center"/>
          </w:tcPr>
          <w:p w:rsidR="002A7850" w:rsidRDefault="008D1CE7">
            <w:pPr>
              <w:snapToGrid w:val="0"/>
              <w:ind w:rightChars="-10" w:right="-21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项目管理专题</w:t>
            </w:r>
          </w:p>
        </w:tc>
        <w:tc>
          <w:tcPr>
            <w:tcW w:w="2213" w:type="dxa"/>
            <w:vAlign w:val="center"/>
          </w:tcPr>
          <w:p w:rsidR="002A7850" w:rsidRDefault="008D1CE7">
            <w:pPr>
              <w:snapToGrid w:val="0"/>
              <w:ind w:rightChars="-56" w:right="-118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技术经济专题</w:t>
            </w:r>
          </w:p>
        </w:tc>
      </w:tr>
      <w:tr w:rsidR="002A7850">
        <w:trPr>
          <w:trHeight w:val="446"/>
        </w:trPr>
        <w:tc>
          <w:tcPr>
            <w:tcW w:w="1800" w:type="dxa"/>
            <w:vMerge/>
            <w:shd w:val="clear" w:color="auto" w:fill="auto"/>
          </w:tcPr>
          <w:p w:rsidR="002A7850" w:rsidRDefault="002A7850">
            <w:pPr>
              <w:snapToGrid w:val="0"/>
              <w:ind w:rightChars="400" w:right="840" w:firstLine="482"/>
              <w:jc w:val="center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2A7850" w:rsidRDefault="008D1CE7">
            <w:pPr>
              <w:snapToGrid w:val="0"/>
              <w:ind w:rightChars="-10" w:right="-21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 w:hint="eastAsia"/>
                <w:color w:val="222222"/>
                <w:szCs w:val="21"/>
              </w:rPr>
              <w:t>公司财务管理专题</w:t>
            </w:r>
          </w:p>
        </w:tc>
        <w:tc>
          <w:tcPr>
            <w:tcW w:w="2552" w:type="dxa"/>
            <w:gridSpan w:val="2"/>
            <w:vAlign w:val="center"/>
          </w:tcPr>
          <w:p w:rsidR="002A7850" w:rsidRDefault="008D1CE7">
            <w:pPr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 w:hint="eastAsia"/>
                <w:color w:val="222222"/>
                <w:szCs w:val="21"/>
              </w:rPr>
              <w:t>人力资源管理专题</w:t>
            </w:r>
          </w:p>
        </w:tc>
        <w:tc>
          <w:tcPr>
            <w:tcW w:w="2213" w:type="dxa"/>
            <w:vAlign w:val="center"/>
          </w:tcPr>
          <w:p w:rsidR="002A7850" w:rsidRDefault="008D1CE7">
            <w:pPr>
              <w:tabs>
                <w:tab w:val="left" w:pos="1489"/>
              </w:tabs>
              <w:snapToGrid w:val="0"/>
              <w:ind w:rightChars="-93" w:right="-195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 w:hint="eastAsia"/>
                <w:color w:val="222222"/>
                <w:szCs w:val="21"/>
              </w:rPr>
              <w:t>市场营销专题</w:t>
            </w:r>
          </w:p>
        </w:tc>
      </w:tr>
      <w:tr w:rsidR="002A7850">
        <w:trPr>
          <w:trHeight w:val="446"/>
        </w:trPr>
        <w:tc>
          <w:tcPr>
            <w:tcW w:w="1800" w:type="dxa"/>
            <w:shd w:val="clear" w:color="auto" w:fill="auto"/>
          </w:tcPr>
          <w:p w:rsidR="002A7850" w:rsidRDefault="008D1CE7">
            <w:pPr>
              <w:snapToGrid w:val="0"/>
              <w:ind w:rightChars="400" w:right="840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ascii="宋体" w:hAnsi="宋体" w:hint="eastAsia"/>
                <w:b/>
                <w:color w:val="222222"/>
                <w:sz w:val="24"/>
              </w:rPr>
              <w:t>方法课</w:t>
            </w:r>
          </w:p>
        </w:tc>
        <w:tc>
          <w:tcPr>
            <w:tcW w:w="2491" w:type="dxa"/>
            <w:vAlign w:val="center"/>
          </w:tcPr>
          <w:p w:rsidR="002A7850" w:rsidRDefault="008D1CE7">
            <w:pPr>
              <w:snapToGrid w:val="0"/>
              <w:ind w:rightChars="-10" w:right="-21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经济与管理研究方法</w:t>
            </w:r>
          </w:p>
        </w:tc>
        <w:tc>
          <w:tcPr>
            <w:tcW w:w="2552" w:type="dxa"/>
            <w:gridSpan w:val="2"/>
            <w:vAlign w:val="center"/>
          </w:tcPr>
          <w:p w:rsidR="002A7850" w:rsidRDefault="008D1CE7">
            <w:pPr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 w:hint="eastAsia"/>
                <w:color w:val="222222"/>
                <w:szCs w:val="21"/>
              </w:rPr>
              <w:t>案例研究方法</w:t>
            </w:r>
          </w:p>
        </w:tc>
        <w:tc>
          <w:tcPr>
            <w:tcW w:w="2213" w:type="dxa"/>
            <w:vAlign w:val="center"/>
          </w:tcPr>
          <w:p w:rsidR="002A7850" w:rsidRDefault="008D1CE7">
            <w:pPr>
              <w:tabs>
                <w:tab w:val="left" w:pos="1489"/>
              </w:tabs>
              <w:snapToGrid w:val="0"/>
              <w:ind w:rightChars="-93" w:right="-195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 w:hint="eastAsia"/>
                <w:color w:val="222222"/>
                <w:szCs w:val="21"/>
              </w:rPr>
              <w:t>抽样调查与数据分析</w:t>
            </w:r>
          </w:p>
        </w:tc>
      </w:tr>
      <w:tr w:rsidR="002A7850">
        <w:trPr>
          <w:trHeight w:val="446"/>
        </w:trPr>
        <w:tc>
          <w:tcPr>
            <w:tcW w:w="1800" w:type="dxa"/>
            <w:shd w:val="clear" w:color="auto" w:fill="auto"/>
          </w:tcPr>
          <w:p w:rsidR="002A7850" w:rsidRDefault="008D1CE7">
            <w:pPr>
              <w:snapToGrid w:val="0"/>
              <w:ind w:rightChars="400" w:right="840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ascii="宋体" w:hAnsi="宋体" w:hint="eastAsia"/>
                <w:b/>
                <w:color w:val="222222"/>
                <w:sz w:val="24"/>
              </w:rPr>
              <w:t>选修课</w:t>
            </w:r>
          </w:p>
        </w:tc>
        <w:tc>
          <w:tcPr>
            <w:tcW w:w="4192" w:type="dxa"/>
            <w:gridSpan w:val="2"/>
            <w:vAlign w:val="center"/>
          </w:tcPr>
          <w:p w:rsidR="002A7850" w:rsidRDefault="008D1CE7">
            <w:pPr>
              <w:snapToGrid w:val="0"/>
              <w:ind w:rightChars="-2" w:right="-4"/>
              <w:jc w:val="center"/>
              <w:rPr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食品经济与管理专题</w:t>
            </w:r>
          </w:p>
        </w:tc>
        <w:tc>
          <w:tcPr>
            <w:tcW w:w="3064" w:type="dxa"/>
            <w:gridSpan w:val="2"/>
            <w:vAlign w:val="center"/>
          </w:tcPr>
          <w:p w:rsidR="002A7850" w:rsidRDefault="008D1CE7">
            <w:pPr>
              <w:tabs>
                <w:tab w:val="left" w:pos="1489"/>
              </w:tabs>
              <w:snapToGrid w:val="0"/>
              <w:ind w:rightChars="-93" w:right="-195"/>
              <w:jc w:val="center"/>
              <w:rPr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涉农企业管理专题</w:t>
            </w:r>
          </w:p>
        </w:tc>
      </w:tr>
      <w:tr w:rsidR="002A7850">
        <w:trPr>
          <w:trHeight w:val="466"/>
        </w:trPr>
        <w:tc>
          <w:tcPr>
            <w:tcW w:w="1800" w:type="dxa"/>
            <w:vAlign w:val="center"/>
          </w:tcPr>
          <w:p w:rsidR="002A7850" w:rsidRDefault="008D1CE7">
            <w:pPr>
              <w:snapToGrid w:val="0"/>
              <w:ind w:rightChars="-51" w:right="-107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ascii="宋体" w:hAnsi="宋体" w:hint="eastAsia"/>
                <w:b/>
                <w:color w:val="222222"/>
                <w:sz w:val="24"/>
              </w:rPr>
              <w:t>先修课</w:t>
            </w:r>
          </w:p>
        </w:tc>
        <w:tc>
          <w:tcPr>
            <w:tcW w:w="4192" w:type="dxa"/>
            <w:gridSpan w:val="2"/>
            <w:vAlign w:val="center"/>
          </w:tcPr>
          <w:p w:rsidR="002A7850" w:rsidRDefault="008D1CE7">
            <w:pPr>
              <w:snapToGrid w:val="0"/>
              <w:ind w:rightChars="-88" w:right="-185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 w:hint="eastAsia"/>
                <w:color w:val="222222"/>
                <w:szCs w:val="21"/>
              </w:rPr>
              <w:t>管理学原理</w:t>
            </w:r>
          </w:p>
        </w:tc>
        <w:tc>
          <w:tcPr>
            <w:tcW w:w="3064" w:type="dxa"/>
            <w:gridSpan w:val="2"/>
            <w:vAlign w:val="center"/>
          </w:tcPr>
          <w:p w:rsidR="002A7850" w:rsidRDefault="008D1CE7">
            <w:pPr>
              <w:snapToGrid w:val="0"/>
              <w:ind w:rightChars="-93" w:right="-195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 w:hint="eastAsia"/>
                <w:color w:val="222222"/>
                <w:szCs w:val="21"/>
              </w:rPr>
              <w:t>经济学管理</w:t>
            </w:r>
          </w:p>
        </w:tc>
      </w:tr>
    </w:tbl>
    <w:p w:rsidR="002A7850" w:rsidRDefault="002A7850">
      <w:pPr>
        <w:ind w:firstLineChars="200" w:firstLine="420"/>
        <w:rPr>
          <w:color w:val="222222"/>
          <w:szCs w:val="21"/>
        </w:rPr>
      </w:pPr>
    </w:p>
    <w:p w:rsidR="002A7850" w:rsidRDefault="008D1CE7">
      <w:pPr>
        <w:ind w:firstLineChars="200" w:firstLine="420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 xml:space="preserve">                                                                        </w:t>
      </w:r>
    </w:p>
    <w:p w:rsidR="002A7850" w:rsidRDefault="008D1CE7"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八</w:t>
      </w:r>
      <w:r>
        <w:rPr>
          <w:b/>
          <w:color w:val="222222"/>
          <w:sz w:val="28"/>
          <w:szCs w:val="28"/>
        </w:rPr>
        <w:t>、证书</w:t>
      </w:r>
    </w:p>
    <w:p w:rsidR="002A7850" w:rsidRDefault="008D1CE7">
      <w:pPr>
        <w:ind w:firstLineChars="200" w:firstLine="420"/>
        <w:rPr>
          <w:color w:val="222222"/>
          <w:szCs w:val="21"/>
        </w:rPr>
      </w:pPr>
      <w:r>
        <w:rPr>
          <w:color w:val="222222"/>
          <w:szCs w:val="21"/>
        </w:rPr>
        <w:t>学员在规定期限内完成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修班规定的学习项目，通过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修班规定课程考试，由中国人民大学研究生院颁发课程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修班结业证书。</w:t>
      </w:r>
    </w:p>
    <w:p w:rsidR="002A7850" w:rsidRDefault="008D1CE7">
      <w:pPr>
        <w:spacing w:before="120"/>
        <w:rPr>
          <w:b/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九</w:t>
      </w:r>
      <w:r>
        <w:rPr>
          <w:b/>
          <w:color w:val="222222"/>
          <w:sz w:val="28"/>
          <w:szCs w:val="28"/>
        </w:rPr>
        <w:t>、费用</w:t>
      </w:r>
    </w:p>
    <w:p w:rsidR="002A7850" w:rsidRDefault="008D1CE7">
      <w:pPr>
        <w:pStyle w:val="2"/>
        <w:spacing w:line="310" w:lineRule="exact"/>
        <w:ind w:left="1031" w:hangingChars="491" w:hanging="1031"/>
        <w:rPr>
          <w:rFonts w:ascii="宋体" w:eastAsia="宋体" w:hAnsi="宋体"/>
          <w:color w:val="222222"/>
          <w:szCs w:val="21"/>
        </w:rPr>
      </w:pPr>
      <w:r>
        <w:rPr>
          <w:rFonts w:ascii="宋体" w:eastAsia="宋体" w:hAnsi="宋体"/>
          <w:color w:val="222222"/>
          <w:szCs w:val="21"/>
        </w:rPr>
        <w:t>1</w:t>
      </w:r>
      <w:r>
        <w:rPr>
          <w:rFonts w:ascii="宋体" w:eastAsia="宋体" w:hAnsi="宋体"/>
          <w:color w:val="222222"/>
          <w:szCs w:val="21"/>
        </w:rPr>
        <w:t>、课程</w:t>
      </w:r>
      <w:r>
        <w:rPr>
          <w:rFonts w:ascii="宋体" w:eastAsia="宋体" w:hAnsi="宋体" w:hint="eastAsia"/>
          <w:color w:val="222222"/>
          <w:szCs w:val="21"/>
        </w:rPr>
        <w:t>研</w:t>
      </w:r>
      <w:r>
        <w:rPr>
          <w:rFonts w:ascii="宋体" w:eastAsia="宋体" w:hAnsi="宋体"/>
          <w:color w:val="222222"/>
          <w:szCs w:val="21"/>
        </w:rPr>
        <w:t>修班</w:t>
      </w:r>
      <w:r>
        <w:rPr>
          <w:rFonts w:ascii="宋体" w:eastAsia="宋体" w:hAnsi="宋体" w:hint="eastAsia"/>
          <w:color w:val="222222"/>
          <w:szCs w:val="21"/>
        </w:rPr>
        <w:t>学</w:t>
      </w:r>
      <w:r>
        <w:rPr>
          <w:rFonts w:ascii="宋体" w:eastAsia="宋体" w:hAnsi="宋体"/>
          <w:color w:val="222222"/>
          <w:szCs w:val="21"/>
        </w:rPr>
        <w:t>费</w:t>
      </w:r>
      <w:r>
        <w:rPr>
          <w:rFonts w:ascii="宋体" w:eastAsia="宋体" w:hAnsi="宋体" w:hint="eastAsia"/>
          <w:color w:val="FF0000"/>
          <w:szCs w:val="21"/>
        </w:rPr>
        <w:t>25800</w:t>
      </w:r>
      <w:r>
        <w:rPr>
          <w:rFonts w:ascii="宋体" w:eastAsia="宋体" w:hAnsi="宋体"/>
          <w:color w:val="222222"/>
          <w:szCs w:val="21"/>
        </w:rPr>
        <w:t>元</w:t>
      </w:r>
      <w:r>
        <w:rPr>
          <w:rFonts w:ascii="宋体" w:eastAsia="宋体" w:hAnsi="宋体" w:hint="eastAsia"/>
          <w:color w:val="222222"/>
          <w:szCs w:val="21"/>
        </w:rPr>
        <w:t>。</w:t>
      </w:r>
    </w:p>
    <w:p w:rsidR="002A7850" w:rsidRDefault="008D1CE7">
      <w:pPr>
        <w:rPr>
          <w:color w:val="222222"/>
          <w:szCs w:val="21"/>
        </w:rPr>
      </w:pPr>
      <w:r>
        <w:rPr>
          <w:color w:val="222222"/>
          <w:szCs w:val="21"/>
        </w:rPr>
        <w:t>2</w:t>
      </w:r>
      <w:r>
        <w:rPr>
          <w:color w:val="222222"/>
          <w:szCs w:val="21"/>
        </w:rPr>
        <w:t>、</w:t>
      </w:r>
      <w:r>
        <w:rPr>
          <w:rFonts w:hint="eastAsia"/>
          <w:color w:val="222222"/>
          <w:szCs w:val="21"/>
        </w:rPr>
        <w:t>研</w:t>
      </w:r>
      <w:r>
        <w:rPr>
          <w:color w:val="222222"/>
          <w:szCs w:val="21"/>
        </w:rPr>
        <w:t>修班正式开班上课后，学员因故不能坚持</w:t>
      </w:r>
      <w:r>
        <w:rPr>
          <w:rFonts w:hint="eastAsia"/>
          <w:color w:val="222222"/>
          <w:szCs w:val="21"/>
        </w:rPr>
        <w:t>学习</w:t>
      </w:r>
      <w:r>
        <w:rPr>
          <w:color w:val="222222"/>
          <w:szCs w:val="21"/>
        </w:rPr>
        <w:t>视作自动放弃，不退</w:t>
      </w:r>
      <w:r>
        <w:rPr>
          <w:rFonts w:hint="eastAsia"/>
          <w:color w:val="222222"/>
          <w:szCs w:val="21"/>
        </w:rPr>
        <w:t>学</w:t>
      </w:r>
      <w:r>
        <w:rPr>
          <w:color w:val="222222"/>
          <w:szCs w:val="21"/>
        </w:rPr>
        <w:t>费。</w:t>
      </w:r>
    </w:p>
    <w:p w:rsidR="002A7850" w:rsidRDefault="002A7850">
      <w:pPr>
        <w:pStyle w:val="a6"/>
        <w:rPr>
          <w:b/>
          <w:color w:val="222222"/>
          <w:sz w:val="28"/>
          <w:szCs w:val="28"/>
        </w:rPr>
      </w:pPr>
    </w:p>
    <w:p w:rsidR="002A7850" w:rsidRDefault="008D1CE7">
      <w:pPr>
        <w:pStyle w:val="a6"/>
        <w:rPr>
          <w:sz w:val="21"/>
        </w:rPr>
      </w:pPr>
      <w:r w:rsidRPr="008D1CE7">
        <w:rPr>
          <w:rFonts w:hint="eastAsia"/>
          <w:noProof/>
          <w:color w:val="222222"/>
          <w:szCs w:val="21"/>
        </w:rPr>
        <w:t>王老师</w:t>
      </w:r>
      <w:r w:rsidRPr="008D1CE7">
        <w:rPr>
          <w:rFonts w:hint="eastAsia"/>
          <w:noProof/>
          <w:color w:val="222222"/>
          <w:szCs w:val="21"/>
        </w:rPr>
        <w:t xml:space="preserve"> </w:t>
      </w:r>
      <w:r w:rsidRPr="008D1CE7">
        <w:rPr>
          <w:rFonts w:hint="eastAsia"/>
          <w:noProof/>
          <w:color w:val="222222"/>
          <w:szCs w:val="21"/>
        </w:rPr>
        <w:t>陈老师</w:t>
      </w:r>
      <w:r w:rsidRPr="008D1CE7">
        <w:rPr>
          <w:rFonts w:hint="eastAsia"/>
          <w:noProof/>
          <w:color w:val="222222"/>
          <w:szCs w:val="21"/>
        </w:rPr>
        <w:t xml:space="preserve">   </w:t>
      </w:r>
      <w:r w:rsidRPr="008D1CE7">
        <w:rPr>
          <w:rFonts w:hint="eastAsia"/>
          <w:noProof/>
          <w:color w:val="222222"/>
          <w:szCs w:val="21"/>
        </w:rPr>
        <w:t>电话：</w:t>
      </w:r>
      <w:r w:rsidRPr="008D1CE7">
        <w:rPr>
          <w:rFonts w:hint="eastAsia"/>
          <w:noProof/>
          <w:color w:val="222222"/>
          <w:szCs w:val="21"/>
        </w:rPr>
        <w:t>010-59480917</w:t>
      </w: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pStyle w:val="a6"/>
        <w:rPr>
          <w:rFonts w:hint="eastAsia"/>
          <w:sz w:val="21"/>
        </w:rPr>
      </w:pPr>
    </w:p>
    <w:p w:rsidR="008D1CE7" w:rsidRDefault="008D1CE7">
      <w:pPr>
        <w:pStyle w:val="a6"/>
        <w:rPr>
          <w:rFonts w:hint="eastAsia"/>
          <w:sz w:val="21"/>
        </w:rPr>
      </w:pPr>
    </w:p>
    <w:p w:rsidR="008D1CE7" w:rsidRDefault="008D1CE7">
      <w:pPr>
        <w:pStyle w:val="a6"/>
        <w:rPr>
          <w:sz w:val="21"/>
        </w:rPr>
      </w:pPr>
    </w:p>
    <w:p w:rsidR="002A7850" w:rsidRDefault="002A7850">
      <w:pPr>
        <w:pStyle w:val="a6"/>
        <w:rPr>
          <w:sz w:val="21"/>
        </w:rPr>
      </w:pPr>
    </w:p>
    <w:p w:rsidR="002A7850" w:rsidRDefault="002A7850">
      <w:pPr>
        <w:ind w:firstLineChars="100" w:firstLine="211"/>
        <w:rPr>
          <w:b/>
          <w:color w:val="222222"/>
          <w:szCs w:val="21"/>
        </w:rPr>
      </w:pPr>
    </w:p>
    <w:p w:rsidR="002A7850" w:rsidRDefault="008D1CE7">
      <w:pPr>
        <w:ind w:firstLineChars="100" w:firstLine="321"/>
        <w:jc w:val="center"/>
        <w:rPr>
          <w:b/>
          <w:color w:val="222222"/>
          <w:sz w:val="32"/>
          <w:szCs w:val="32"/>
        </w:rPr>
      </w:pPr>
      <w:r>
        <w:rPr>
          <w:rFonts w:hint="eastAsia"/>
          <w:b/>
          <w:color w:val="222222"/>
          <w:sz w:val="32"/>
          <w:szCs w:val="32"/>
        </w:rPr>
        <w:lastRenderedPageBreak/>
        <w:t>研修班报名登记表</w:t>
      </w:r>
    </w:p>
    <w:tbl>
      <w:tblPr>
        <w:tblW w:w="91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0"/>
        <w:gridCol w:w="1883"/>
        <w:gridCol w:w="1219"/>
        <w:gridCol w:w="1433"/>
        <w:gridCol w:w="1671"/>
        <w:gridCol w:w="13"/>
        <w:gridCol w:w="1658"/>
      </w:tblGrid>
      <w:tr w:rsidR="002A7850">
        <w:trPr>
          <w:cantSplit/>
          <w:trHeight w:val="645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　名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　别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</w:tr>
      <w:tr w:rsidR="002A7850">
        <w:trPr>
          <w:cantSplit/>
          <w:trHeight w:val="772"/>
          <w:jc w:val="center"/>
        </w:trPr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88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  <w:tc>
          <w:tcPr>
            <w:tcW w:w="12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A7850" w:rsidRDefault="008D1CE7">
            <w:pPr>
              <w:ind w:firstLineChars="50" w:firstLine="105"/>
              <w:rPr>
                <w:rFonts w:eastAsia="黑体"/>
              </w:rPr>
            </w:pPr>
            <w:r>
              <w:rPr>
                <w:rFonts w:eastAsia="黑体" w:hint="eastAsia"/>
              </w:rPr>
              <w:t>学　历</w:t>
            </w: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学位类别</w:t>
            </w:r>
          </w:p>
        </w:tc>
        <w:tc>
          <w:tcPr>
            <w:tcW w:w="165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</w:tr>
      <w:tr w:rsidR="002A7850">
        <w:trPr>
          <w:cantSplit/>
          <w:trHeight w:val="772"/>
          <w:jc w:val="center"/>
        </w:trPr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88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  <w:tc>
          <w:tcPr>
            <w:tcW w:w="12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毕业时间</w:t>
            </w: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获得学位时间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</w:tr>
      <w:tr w:rsidR="002A7850">
        <w:trPr>
          <w:cantSplit/>
          <w:trHeight w:val="772"/>
          <w:jc w:val="center"/>
        </w:trPr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毕业学校</w:t>
            </w:r>
          </w:p>
        </w:tc>
        <w:tc>
          <w:tcPr>
            <w:tcW w:w="188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  <w:tc>
          <w:tcPr>
            <w:tcW w:w="12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本科专业</w:t>
            </w: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jc w:val="center"/>
              <w:rPr>
                <w:rFonts w:eastAsia="黑体"/>
              </w:rPr>
            </w:pPr>
          </w:p>
        </w:tc>
      </w:tr>
      <w:tr w:rsidR="002A7850">
        <w:trPr>
          <w:cantSplit/>
          <w:trHeight w:val="795"/>
          <w:jc w:val="center"/>
        </w:trPr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身份证号</w:t>
            </w:r>
          </w:p>
        </w:tc>
        <w:tc>
          <w:tcPr>
            <w:tcW w:w="78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rPr>
                <w:rFonts w:eastAsia="黑体"/>
              </w:rPr>
            </w:pPr>
          </w:p>
        </w:tc>
      </w:tr>
      <w:tr w:rsidR="002A7850">
        <w:trPr>
          <w:cantSplit/>
          <w:trHeight w:val="795"/>
          <w:jc w:val="center"/>
        </w:trPr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工作单位</w:t>
            </w:r>
          </w:p>
        </w:tc>
        <w:tc>
          <w:tcPr>
            <w:tcW w:w="78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rPr>
                <w:rFonts w:eastAsia="黑体"/>
              </w:rPr>
            </w:pPr>
          </w:p>
        </w:tc>
      </w:tr>
      <w:tr w:rsidR="002A7850">
        <w:trPr>
          <w:cantSplit/>
          <w:trHeight w:val="786"/>
          <w:jc w:val="center"/>
        </w:trPr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部　门</w:t>
            </w:r>
          </w:p>
        </w:tc>
        <w:tc>
          <w:tcPr>
            <w:tcW w:w="45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A7850" w:rsidRDefault="002A7850">
            <w:pPr>
              <w:rPr>
                <w:rFonts w:eastAsia="黑体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 xml:space="preserve">　务</w:t>
            </w:r>
          </w:p>
        </w:tc>
        <w:tc>
          <w:tcPr>
            <w:tcW w:w="165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rPr>
                <w:rFonts w:eastAsia="黑体"/>
              </w:rPr>
            </w:pPr>
          </w:p>
        </w:tc>
      </w:tr>
      <w:tr w:rsidR="002A7850">
        <w:trPr>
          <w:cantSplit/>
          <w:trHeight w:val="840"/>
          <w:jc w:val="center"/>
        </w:trPr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联系地址</w:t>
            </w:r>
          </w:p>
        </w:tc>
        <w:tc>
          <w:tcPr>
            <w:tcW w:w="45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A7850" w:rsidRDefault="002A7850">
            <w:pPr>
              <w:rPr>
                <w:rFonts w:eastAsia="黑体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邮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 xml:space="preserve">　编</w:t>
            </w:r>
          </w:p>
        </w:tc>
        <w:tc>
          <w:tcPr>
            <w:tcW w:w="165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850" w:rsidRDefault="002A7850">
            <w:pPr>
              <w:rPr>
                <w:rFonts w:eastAsia="黑体"/>
              </w:rPr>
            </w:pPr>
          </w:p>
        </w:tc>
      </w:tr>
      <w:tr w:rsidR="002A7850">
        <w:trPr>
          <w:cantSplit/>
          <w:trHeight w:val="1207"/>
          <w:jc w:val="center"/>
        </w:trPr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办公电话</w:t>
            </w:r>
          </w:p>
        </w:tc>
        <w:tc>
          <w:tcPr>
            <w:tcW w:w="4535" w:type="dxa"/>
            <w:gridSpan w:val="3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2A7850" w:rsidRDefault="002A7850">
            <w:pPr>
              <w:rPr>
                <w:rFonts w:eastAsia="黑体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2A7850" w:rsidRDefault="008D1CE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手　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机</w:t>
            </w:r>
          </w:p>
        </w:tc>
        <w:tc>
          <w:tcPr>
            <w:tcW w:w="165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7850" w:rsidRDefault="002A7850">
            <w:pPr>
              <w:rPr>
                <w:rFonts w:eastAsia="黑体"/>
              </w:rPr>
            </w:pPr>
          </w:p>
        </w:tc>
      </w:tr>
    </w:tbl>
    <w:p w:rsidR="002A7850" w:rsidRDefault="002A7850">
      <w:pPr>
        <w:pStyle w:val="a6"/>
        <w:ind w:firstLineChars="50" w:firstLine="105"/>
        <w:rPr>
          <w:sz w:val="21"/>
        </w:rPr>
      </w:pPr>
    </w:p>
    <w:p w:rsidR="002A7850" w:rsidRDefault="002A7850">
      <w:pPr>
        <w:pStyle w:val="a6"/>
        <w:ind w:firstLineChars="50" w:firstLine="105"/>
        <w:rPr>
          <w:sz w:val="21"/>
        </w:rPr>
      </w:pPr>
    </w:p>
    <w:sectPr w:rsidR="002A7850" w:rsidSect="002A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136"/>
    <w:multiLevelType w:val="multilevel"/>
    <w:tmpl w:val="2B2B5136"/>
    <w:lvl w:ilvl="0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3BF45110"/>
    <w:multiLevelType w:val="multilevel"/>
    <w:tmpl w:val="3BF45110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2DE"/>
    <w:rsid w:val="00010146"/>
    <w:rsid w:val="0001123C"/>
    <w:rsid w:val="00024061"/>
    <w:rsid w:val="00027150"/>
    <w:rsid w:val="000345F8"/>
    <w:rsid w:val="00036DE8"/>
    <w:rsid w:val="0004092B"/>
    <w:rsid w:val="000420B4"/>
    <w:rsid w:val="000520D5"/>
    <w:rsid w:val="00052F23"/>
    <w:rsid w:val="00061E4E"/>
    <w:rsid w:val="00063466"/>
    <w:rsid w:val="000650C4"/>
    <w:rsid w:val="00070A2C"/>
    <w:rsid w:val="0007133C"/>
    <w:rsid w:val="00081DC7"/>
    <w:rsid w:val="00084263"/>
    <w:rsid w:val="00084F9A"/>
    <w:rsid w:val="000A039C"/>
    <w:rsid w:val="000B164C"/>
    <w:rsid w:val="000B3F2A"/>
    <w:rsid w:val="000B55E0"/>
    <w:rsid w:val="000B6AD8"/>
    <w:rsid w:val="000D01B6"/>
    <w:rsid w:val="000E0B6C"/>
    <w:rsid w:val="000F0A79"/>
    <w:rsid w:val="00102664"/>
    <w:rsid w:val="00105438"/>
    <w:rsid w:val="00111B57"/>
    <w:rsid w:val="0011545F"/>
    <w:rsid w:val="00117E63"/>
    <w:rsid w:val="0013199B"/>
    <w:rsid w:val="001439DF"/>
    <w:rsid w:val="00144842"/>
    <w:rsid w:val="00145321"/>
    <w:rsid w:val="0015137A"/>
    <w:rsid w:val="00151F8A"/>
    <w:rsid w:val="00153B2A"/>
    <w:rsid w:val="00153F46"/>
    <w:rsid w:val="001569AB"/>
    <w:rsid w:val="0016150A"/>
    <w:rsid w:val="00162620"/>
    <w:rsid w:val="00172D7F"/>
    <w:rsid w:val="00175939"/>
    <w:rsid w:val="001831E5"/>
    <w:rsid w:val="00191823"/>
    <w:rsid w:val="001A14D1"/>
    <w:rsid w:val="001A1F5D"/>
    <w:rsid w:val="001A528C"/>
    <w:rsid w:val="001B3503"/>
    <w:rsid w:val="001C088A"/>
    <w:rsid w:val="001C438E"/>
    <w:rsid w:val="001D5E26"/>
    <w:rsid w:val="001E5143"/>
    <w:rsid w:val="001F036A"/>
    <w:rsid w:val="001F1357"/>
    <w:rsid w:val="002007FB"/>
    <w:rsid w:val="0020147A"/>
    <w:rsid w:val="00206456"/>
    <w:rsid w:val="002204CF"/>
    <w:rsid w:val="00242D9E"/>
    <w:rsid w:val="00245325"/>
    <w:rsid w:val="0024666B"/>
    <w:rsid w:val="00247DC9"/>
    <w:rsid w:val="0025251D"/>
    <w:rsid w:val="002550A5"/>
    <w:rsid w:val="0025547E"/>
    <w:rsid w:val="00255D7C"/>
    <w:rsid w:val="00261705"/>
    <w:rsid w:val="002639F6"/>
    <w:rsid w:val="00266A74"/>
    <w:rsid w:val="0028180C"/>
    <w:rsid w:val="002850B1"/>
    <w:rsid w:val="00293882"/>
    <w:rsid w:val="002960FC"/>
    <w:rsid w:val="002A2F61"/>
    <w:rsid w:val="002A7850"/>
    <w:rsid w:val="002B0FC6"/>
    <w:rsid w:val="002B5E35"/>
    <w:rsid w:val="002C1E59"/>
    <w:rsid w:val="002C55AE"/>
    <w:rsid w:val="002D498E"/>
    <w:rsid w:val="002E6E33"/>
    <w:rsid w:val="002F2DB8"/>
    <w:rsid w:val="002F61D4"/>
    <w:rsid w:val="00307E0F"/>
    <w:rsid w:val="00327AE0"/>
    <w:rsid w:val="00334F5A"/>
    <w:rsid w:val="003425FE"/>
    <w:rsid w:val="00345B52"/>
    <w:rsid w:val="00345BD3"/>
    <w:rsid w:val="003525EA"/>
    <w:rsid w:val="003707C3"/>
    <w:rsid w:val="00373429"/>
    <w:rsid w:val="00373A40"/>
    <w:rsid w:val="00377851"/>
    <w:rsid w:val="00381981"/>
    <w:rsid w:val="003840D1"/>
    <w:rsid w:val="00384107"/>
    <w:rsid w:val="003846D2"/>
    <w:rsid w:val="003948D9"/>
    <w:rsid w:val="00394E6A"/>
    <w:rsid w:val="003A0423"/>
    <w:rsid w:val="003B6174"/>
    <w:rsid w:val="003B6523"/>
    <w:rsid w:val="003C2FC4"/>
    <w:rsid w:val="003D023F"/>
    <w:rsid w:val="003E1CB7"/>
    <w:rsid w:val="003E20A7"/>
    <w:rsid w:val="003E6239"/>
    <w:rsid w:val="003F60E9"/>
    <w:rsid w:val="004015C2"/>
    <w:rsid w:val="00404431"/>
    <w:rsid w:val="00416955"/>
    <w:rsid w:val="004169A3"/>
    <w:rsid w:val="0042141D"/>
    <w:rsid w:val="004226F4"/>
    <w:rsid w:val="0043158B"/>
    <w:rsid w:val="004318D2"/>
    <w:rsid w:val="00442EB9"/>
    <w:rsid w:val="00447261"/>
    <w:rsid w:val="00451447"/>
    <w:rsid w:val="004522FB"/>
    <w:rsid w:val="00456830"/>
    <w:rsid w:val="00462182"/>
    <w:rsid w:val="00463311"/>
    <w:rsid w:val="00484B0B"/>
    <w:rsid w:val="004A178F"/>
    <w:rsid w:val="004A2065"/>
    <w:rsid w:val="004A6C32"/>
    <w:rsid w:val="004B189A"/>
    <w:rsid w:val="004B33DB"/>
    <w:rsid w:val="004C0123"/>
    <w:rsid w:val="004C1B7D"/>
    <w:rsid w:val="004D4C13"/>
    <w:rsid w:val="004F4565"/>
    <w:rsid w:val="00504211"/>
    <w:rsid w:val="005074E9"/>
    <w:rsid w:val="005102DE"/>
    <w:rsid w:val="0052528B"/>
    <w:rsid w:val="00530B68"/>
    <w:rsid w:val="00530ECA"/>
    <w:rsid w:val="0053414B"/>
    <w:rsid w:val="005364D0"/>
    <w:rsid w:val="005400CF"/>
    <w:rsid w:val="005454F6"/>
    <w:rsid w:val="005476B0"/>
    <w:rsid w:val="005566DD"/>
    <w:rsid w:val="005607E6"/>
    <w:rsid w:val="00576A34"/>
    <w:rsid w:val="0058098E"/>
    <w:rsid w:val="00583D9F"/>
    <w:rsid w:val="00596091"/>
    <w:rsid w:val="005B42C0"/>
    <w:rsid w:val="005B4CC6"/>
    <w:rsid w:val="005C2DF4"/>
    <w:rsid w:val="005C3984"/>
    <w:rsid w:val="005E0474"/>
    <w:rsid w:val="005E7A5E"/>
    <w:rsid w:val="00600F04"/>
    <w:rsid w:val="00601A60"/>
    <w:rsid w:val="00613CA5"/>
    <w:rsid w:val="00633FA9"/>
    <w:rsid w:val="0063526D"/>
    <w:rsid w:val="00637DB8"/>
    <w:rsid w:val="00647C3E"/>
    <w:rsid w:val="006573CB"/>
    <w:rsid w:val="00662496"/>
    <w:rsid w:val="006628AE"/>
    <w:rsid w:val="00670721"/>
    <w:rsid w:val="00685B73"/>
    <w:rsid w:val="006863EE"/>
    <w:rsid w:val="00692B66"/>
    <w:rsid w:val="00693141"/>
    <w:rsid w:val="00694643"/>
    <w:rsid w:val="006947CB"/>
    <w:rsid w:val="006A1850"/>
    <w:rsid w:val="006A429C"/>
    <w:rsid w:val="006B26F7"/>
    <w:rsid w:val="006C3378"/>
    <w:rsid w:val="006C40F6"/>
    <w:rsid w:val="006C4A6C"/>
    <w:rsid w:val="006D25B5"/>
    <w:rsid w:val="006D2C18"/>
    <w:rsid w:val="006D381A"/>
    <w:rsid w:val="006D4ABE"/>
    <w:rsid w:val="006D5320"/>
    <w:rsid w:val="006D625A"/>
    <w:rsid w:val="006E366E"/>
    <w:rsid w:val="006F1D69"/>
    <w:rsid w:val="00715A1F"/>
    <w:rsid w:val="007174E0"/>
    <w:rsid w:val="00723073"/>
    <w:rsid w:val="00723448"/>
    <w:rsid w:val="00724F96"/>
    <w:rsid w:val="00725385"/>
    <w:rsid w:val="0073554A"/>
    <w:rsid w:val="007435BF"/>
    <w:rsid w:val="007620DD"/>
    <w:rsid w:val="00774B34"/>
    <w:rsid w:val="00795F1B"/>
    <w:rsid w:val="0079688A"/>
    <w:rsid w:val="007A1F18"/>
    <w:rsid w:val="007D3229"/>
    <w:rsid w:val="007E06EC"/>
    <w:rsid w:val="007E2045"/>
    <w:rsid w:val="007E2A96"/>
    <w:rsid w:val="007E7CBE"/>
    <w:rsid w:val="007F0F8E"/>
    <w:rsid w:val="00801D63"/>
    <w:rsid w:val="00804C9C"/>
    <w:rsid w:val="008075C5"/>
    <w:rsid w:val="00817A5E"/>
    <w:rsid w:val="00822F04"/>
    <w:rsid w:val="0084004B"/>
    <w:rsid w:val="00840E85"/>
    <w:rsid w:val="008506D4"/>
    <w:rsid w:val="0085414F"/>
    <w:rsid w:val="008575F6"/>
    <w:rsid w:val="0086117A"/>
    <w:rsid w:val="0087330F"/>
    <w:rsid w:val="00874E34"/>
    <w:rsid w:val="00886077"/>
    <w:rsid w:val="008A10AD"/>
    <w:rsid w:val="008A3DDB"/>
    <w:rsid w:val="008A5A7B"/>
    <w:rsid w:val="008B13FE"/>
    <w:rsid w:val="008B336B"/>
    <w:rsid w:val="008C1349"/>
    <w:rsid w:val="008C24B7"/>
    <w:rsid w:val="008D0D57"/>
    <w:rsid w:val="008D1CE7"/>
    <w:rsid w:val="008D627D"/>
    <w:rsid w:val="008E3F43"/>
    <w:rsid w:val="00901753"/>
    <w:rsid w:val="009406B5"/>
    <w:rsid w:val="009426D6"/>
    <w:rsid w:val="009451FF"/>
    <w:rsid w:val="00953402"/>
    <w:rsid w:val="00961019"/>
    <w:rsid w:val="00961472"/>
    <w:rsid w:val="0096650B"/>
    <w:rsid w:val="00984E3C"/>
    <w:rsid w:val="009907BC"/>
    <w:rsid w:val="00992D44"/>
    <w:rsid w:val="009C11E2"/>
    <w:rsid w:val="009D0289"/>
    <w:rsid w:val="00A005AC"/>
    <w:rsid w:val="00A13485"/>
    <w:rsid w:val="00A20F67"/>
    <w:rsid w:val="00A35D98"/>
    <w:rsid w:val="00A368FB"/>
    <w:rsid w:val="00A3692B"/>
    <w:rsid w:val="00A43992"/>
    <w:rsid w:val="00A53A57"/>
    <w:rsid w:val="00A64A97"/>
    <w:rsid w:val="00A65DDF"/>
    <w:rsid w:val="00A74745"/>
    <w:rsid w:val="00A85DB9"/>
    <w:rsid w:val="00A91CC6"/>
    <w:rsid w:val="00A92A3F"/>
    <w:rsid w:val="00AA6451"/>
    <w:rsid w:val="00AA6511"/>
    <w:rsid w:val="00AA7983"/>
    <w:rsid w:val="00AA7B16"/>
    <w:rsid w:val="00AB74AE"/>
    <w:rsid w:val="00AD2DC0"/>
    <w:rsid w:val="00AD4013"/>
    <w:rsid w:val="00AF3BF6"/>
    <w:rsid w:val="00B07769"/>
    <w:rsid w:val="00B07B1E"/>
    <w:rsid w:val="00B106B1"/>
    <w:rsid w:val="00B11371"/>
    <w:rsid w:val="00B57945"/>
    <w:rsid w:val="00B76672"/>
    <w:rsid w:val="00B85FDA"/>
    <w:rsid w:val="00B931D4"/>
    <w:rsid w:val="00BB3943"/>
    <w:rsid w:val="00BB3FDA"/>
    <w:rsid w:val="00BB5525"/>
    <w:rsid w:val="00BD607D"/>
    <w:rsid w:val="00BE1DA4"/>
    <w:rsid w:val="00BF2A14"/>
    <w:rsid w:val="00BF3B90"/>
    <w:rsid w:val="00BF5A07"/>
    <w:rsid w:val="00BF7954"/>
    <w:rsid w:val="00C00EE6"/>
    <w:rsid w:val="00C022F4"/>
    <w:rsid w:val="00C166B0"/>
    <w:rsid w:val="00C358C0"/>
    <w:rsid w:val="00C3717D"/>
    <w:rsid w:val="00C450C4"/>
    <w:rsid w:val="00C4733B"/>
    <w:rsid w:val="00C51F2E"/>
    <w:rsid w:val="00C54D52"/>
    <w:rsid w:val="00C60F56"/>
    <w:rsid w:val="00C6534A"/>
    <w:rsid w:val="00C82976"/>
    <w:rsid w:val="00C86968"/>
    <w:rsid w:val="00C94070"/>
    <w:rsid w:val="00C95910"/>
    <w:rsid w:val="00CA031D"/>
    <w:rsid w:val="00CB0806"/>
    <w:rsid w:val="00CC51DE"/>
    <w:rsid w:val="00CD4D8D"/>
    <w:rsid w:val="00CD6F8F"/>
    <w:rsid w:val="00CE11F6"/>
    <w:rsid w:val="00CF4604"/>
    <w:rsid w:val="00D04E53"/>
    <w:rsid w:val="00D06389"/>
    <w:rsid w:val="00D135F7"/>
    <w:rsid w:val="00D14C2E"/>
    <w:rsid w:val="00D221EB"/>
    <w:rsid w:val="00D33FE7"/>
    <w:rsid w:val="00D55A15"/>
    <w:rsid w:val="00D64022"/>
    <w:rsid w:val="00D64F7A"/>
    <w:rsid w:val="00D65A6F"/>
    <w:rsid w:val="00D77331"/>
    <w:rsid w:val="00D81AA5"/>
    <w:rsid w:val="00D84511"/>
    <w:rsid w:val="00D84911"/>
    <w:rsid w:val="00D92D35"/>
    <w:rsid w:val="00D948D7"/>
    <w:rsid w:val="00D95E07"/>
    <w:rsid w:val="00DA41D0"/>
    <w:rsid w:val="00DB56A8"/>
    <w:rsid w:val="00DD1E56"/>
    <w:rsid w:val="00DF1571"/>
    <w:rsid w:val="00DF7CC4"/>
    <w:rsid w:val="00E0620F"/>
    <w:rsid w:val="00E063D3"/>
    <w:rsid w:val="00E064F7"/>
    <w:rsid w:val="00E07C9D"/>
    <w:rsid w:val="00E1245D"/>
    <w:rsid w:val="00E1343E"/>
    <w:rsid w:val="00E15D6A"/>
    <w:rsid w:val="00E16D5F"/>
    <w:rsid w:val="00E213A2"/>
    <w:rsid w:val="00E303FB"/>
    <w:rsid w:val="00E35C3A"/>
    <w:rsid w:val="00E41950"/>
    <w:rsid w:val="00E46EED"/>
    <w:rsid w:val="00E66C3E"/>
    <w:rsid w:val="00E71A4A"/>
    <w:rsid w:val="00E77F33"/>
    <w:rsid w:val="00E874E6"/>
    <w:rsid w:val="00EA6E20"/>
    <w:rsid w:val="00EB167F"/>
    <w:rsid w:val="00EB524D"/>
    <w:rsid w:val="00EC0F80"/>
    <w:rsid w:val="00EC186C"/>
    <w:rsid w:val="00ED56C7"/>
    <w:rsid w:val="00EF1B94"/>
    <w:rsid w:val="00EF1C81"/>
    <w:rsid w:val="00F03B2E"/>
    <w:rsid w:val="00F13110"/>
    <w:rsid w:val="00F13A3E"/>
    <w:rsid w:val="00F3288E"/>
    <w:rsid w:val="00F52C47"/>
    <w:rsid w:val="00F57DD0"/>
    <w:rsid w:val="00F62F59"/>
    <w:rsid w:val="00F7424D"/>
    <w:rsid w:val="00F7634A"/>
    <w:rsid w:val="00F93B5B"/>
    <w:rsid w:val="00F94BA1"/>
    <w:rsid w:val="00FA077A"/>
    <w:rsid w:val="00FA081A"/>
    <w:rsid w:val="00FA1C65"/>
    <w:rsid w:val="00FA338F"/>
    <w:rsid w:val="00FA4B1F"/>
    <w:rsid w:val="00FA6963"/>
    <w:rsid w:val="00FA6E94"/>
    <w:rsid w:val="00FC6D05"/>
    <w:rsid w:val="00FD2758"/>
    <w:rsid w:val="00FE6765"/>
    <w:rsid w:val="00FF0233"/>
    <w:rsid w:val="088556F0"/>
    <w:rsid w:val="0A84544F"/>
    <w:rsid w:val="0A992B42"/>
    <w:rsid w:val="1DBD2F32"/>
    <w:rsid w:val="1FFA4A9C"/>
    <w:rsid w:val="21F44F2C"/>
    <w:rsid w:val="22C17FDE"/>
    <w:rsid w:val="22D05685"/>
    <w:rsid w:val="26996AE5"/>
    <w:rsid w:val="2A457A01"/>
    <w:rsid w:val="2D2C049F"/>
    <w:rsid w:val="3C8E5F50"/>
    <w:rsid w:val="3E1F2F61"/>
    <w:rsid w:val="3F30288A"/>
    <w:rsid w:val="48490DDB"/>
    <w:rsid w:val="4A7F6E89"/>
    <w:rsid w:val="4BB60699"/>
    <w:rsid w:val="4BCA4045"/>
    <w:rsid w:val="4E9839E3"/>
    <w:rsid w:val="4FA43F1F"/>
    <w:rsid w:val="51AC4DA4"/>
    <w:rsid w:val="53B13C75"/>
    <w:rsid w:val="5D173CF4"/>
    <w:rsid w:val="5E3D781F"/>
    <w:rsid w:val="62162C4D"/>
    <w:rsid w:val="63CE3EF4"/>
    <w:rsid w:val="683F13C3"/>
    <w:rsid w:val="689C6B7B"/>
    <w:rsid w:val="68DB3579"/>
    <w:rsid w:val="69797865"/>
    <w:rsid w:val="6D725D00"/>
    <w:rsid w:val="726D58EA"/>
    <w:rsid w:val="728F13F3"/>
    <w:rsid w:val="75486802"/>
    <w:rsid w:val="758E4BAE"/>
    <w:rsid w:val="7921080C"/>
    <w:rsid w:val="7A131F61"/>
    <w:rsid w:val="7B7D56B8"/>
    <w:rsid w:val="7D5D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2A7850"/>
    <w:pPr>
      <w:tabs>
        <w:tab w:val="left" w:pos="720"/>
      </w:tabs>
      <w:ind w:firstLineChars="200" w:firstLine="420"/>
    </w:pPr>
    <w:rPr>
      <w:rFonts w:eastAsia="楷体_GB2312"/>
      <w:szCs w:val="20"/>
    </w:rPr>
  </w:style>
  <w:style w:type="paragraph" w:styleId="a3">
    <w:name w:val="Balloon Text"/>
    <w:basedOn w:val="a"/>
    <w:semiHidden/>
    <w:qFormat/>
    <w:rsid w:val="002A7850"/>
    <w:rPr>
      <w:sz w:val="18"/>
      <w:szCs w:val="18"/>
    </w:rPr>
  </w:style>
  <w:style w:type="paragraph" w:styleId="a4">
    <w:name w:val="footer"/>
    <w:basedOn w:val="a"/>
    <w:link w:val="Char"/>
    <w:qFormat/>
    <w:rsid w:val="002A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A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A7850"/>
    <w:rPr>
      <w:sz w:val="24"/>
    </w:rPr>
  </w:style>
  <w:style w:type="character" w:styleId="a7">
    <w:name w:val="Hyperlink"/>
    <w:basedOn w:val="a0"/>
    <w:qFormat/>
    <w:rsid w:val="002A7850"/>
    <w:rPr>
      <w:color w:val="0000FF"/>
      <w:u w:val="single"/>
    </w:rPr>
  </w:style>
  <w:style w:type="table" w:styleId="a8">
    <w:name w:val="Table Grid"/>
    <w:basedOn w:val="a1"/>
    <w:qFormat/>
    <w:rsid w:val="002A78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2A785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2A7850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2A7850"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rsid w:val="002A78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技术经济及管理专业在职人员研究生课程进修班招生简章</dc:title>
  <dc:creator>swot</dc:creator>
  <cp:lastModifiedBy>Administrator</cp:lastModifiedBy>
  <cp:revision>19</cp:revision>
  <cp:lastPrinted>2015-09-23T01:08:00Z</cp:lastPrinted>
  <dcterms:created xsi:type="dcterms:W3CDTF">2016-05-17T06:33:00Z</dcterms:created>
  <dcterms:modified xsi:type="dcterms:W3CDTF">2017-06-15T02:47:00Z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