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29CE" w:rsidRDefault="00D5278D">
      <w:pPr>
        <w:pStyle w:val="2"/>
        <w:widowControl/>
        <w:spacing w:before="120" w:line="480" w:lineRule="atLeast"/>
        <w:jc w:val="center"/>
        <w:rPr>
          <w:rFonts w:cs="宋体" w:hint="default"/>
          <w:color w:val="FF0000"/>
          <w:sz w:val="37"/>
          <w:szCs w:val="37"/>
        </w:rPr>
      </w:pPr>
      <w:r>
        <w:rPr>
          <w:rFonts w:cs="宋体"/>
          <w:color w:val="FF0000"/>
          <w:sz w:val="37"/>
          <w:szCs w:val="37"/>
        </w:rPr>
        <w:t>厦门大学财政学专业（ 公司财务管理方向）</w:t>
      </w:r>
    </w:p>
    <w:p w:rsidR="005F29CE" w:rsidRDefault="00D5278D">
      <w:pPr>
        <w:pStyle w:val="2"/>
        <w:widowControl/>
        <w:spacing w:before="120" w:line="480" w:lineRule="atLeast"/>
        <w:jc w:val="center"/>
        <w:rPr>
          <w:rFonts w:cs="宋体" w:hint="default"/>
          <w:color w:val="FF0000"/>
          <w:sz w:val="37"/>
          <w:szCs w:val="37"/>
        </w:rPr>
      </w:pPr>
      <w:r>
        <w:rPr>
          <w:rFonts w:cs="宋体"/>
          <w:color w:val="FF0000"/>
          <w:sz w:val="37"/>
          <w:szCs w:val="37"/>
        </w:rPr>
        <w:t>在职研修班招生简章</w:t>
      </w:r>
    </w:p>
    <w:p w:rsidR="005F29CE" w:rsidRDefault="00D5278D">
      <w:pPr>
        <w:pStyle w:val="3"/>
        <w:widowControl/>
        <w:pBdr>
          <w:bottom w:val="single" w:sz="12" w:space="7" w:color="FF0000"/>
        </w:pBdr>
        <w:spacing w:before="120" w:line="330" w:lineRule="atLeast"/>
        <w:ind w:left="300" w:right="300"/>
        <w:jc w:val="center"/>
        <w:rPr>
          <w:rFonts w:cs="宋体" w:hint="default"/>
          <w:color w:val="000000"/>
          <w:sz w:val="18"/>
          <w:szCs w:val="18"/>
        </w:rPr>
      </w:pPr>
      <w:r>
        <w:rPr>
          <w:rFonts w:cs="宋体"/>
          <w:color w:val="000000"/>
          <w:sz w:val="18"/>
          <w:szCs w:val="18"/>
        </w:rPr>
        <w:t>学制：2年   学费：28888元   上课地点：上海</w:t>
      </w:r>
    </w:p>
    <w:p w:rsidR="005F29CE" w:rsidRDefault="00D5278D">
      <w:pPr>
        <w:widowControl/>
        <w:pBdr>
          <w:bottom w:val="single" w:sz="6" w:space="7" w:color="F2F2F2"/>
        </w:pBdr>
        <w:spacing w:before="120" w:line="330" w:lineRule="atLeast"/>
        <w:ind w:left="300" w:right="300"/>
        <w:jc w:val="left"/>
        <w:rPr>
          <w:rFonts w:ascii="宋体" w:eastAsia="宋体" w:hAnsi="宋体" w:cs="宋体"/>
          <w:color w:val="333333"/>
          <w:sz w:val="18"/>
          <w:szCs w:val="18"/>
        </w:rPr>
      </w:pPr>
      <w:r>
        <w:rPr>
          <w:rFonts w:ascii="宋体" w:eastAsia="宋体" w:hAnsi="宋体" w:cs="宋体" w:hint="eastAsia"/>
          <w:b/>
          <w:color w:val="333333"/>
          <w:kern w:val="0"/>
          <w:sz w:val="18"/>
          <w:szCs w:val="18"/>
        </w:rPr>
        <w:t>简章简介</w:t>
      </w:r>
      <w:r>
        <w:rPr>
          <w:rFonts w:ascii="宋体" w:eastAsia="宋体" w:hAnsi="宋体" w:cs="宋体" w:hint="eastAsia"/>
          <w:color w:val="333333"/>
          <w:kern w:val="0"/>
          <w:sz w:val="18"/>
          <w:szCs w:val="18"/>
        </w:rPr>
        <w:t>：厦门大学财政学专业（ 公司财务管理方向）在职研究生，学制2年，学费28888元，面授与自学相结合，双休日授课，不影响工作。根据课程班的要求，经过考核，培养方案规定的各门专业课成绩均合格，达到规定学分者，颁发结业证书。</w:t>
      </w:r>
    </w:p>
    <w:p w:rsidR="005F29CE" w:rsidRDefault="00D5278D">
      <w:pPr>
        <w:pStyle w:val="a5"/>
        <w:widowControl/>
        <w:spacing w:before="120" w:line="390" w:lineRule="atLeast"/>
      </w:pPr>
      <w:r>
        <w:rPr>
          <w:rStyle w:val="a6"/>
          <w:rFonts w:ascii="宋体" w:eastAsia="宋体" w:hAnsi="宋体" w:cs="宋体" w:hint="eastAsia"/>
          <w:color w:val="FF0000"/>
          <w:sz w:val="21"/>
          <w:szCs w:val="21"/>
        </w:rPr>
        <w:t>一、厦门大学简介</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厦门大学由著名爱国华侨领袖陈嘉庚先生于1921年创办，是中国近代教育史上第一所华侨创办的大学，历史悠久，底蕴深厚。历经几代人的辛勤创业和不懈努力，厦门大学已迈入国家重点建设的"世界知名高水平研究型大学"行列，是国家"211工程"和"985工程"重点建设的大学之一，综合实力位居全国高等学 府前列。</w:t>
      </w:r>
    </w:p>
    <w:p w:rsidR="005F29CE" w:rsidRDefault="00D5278D">
      <w:pPr>
        <w:pStyle w:val="a5"/>
        <w:widowControl/>
        <w:spacing w:before="120" w:line="390" w:lineRule="atLeast"/>
      </w:pPr>
      <w:r>
        <w:rPr>
          <w:rFonts w:ascii="宋体" w:eastAsia="宋体" w:hAnsi="宋体" w:cs="宋体" w:hint="eastAsia"/>
          <w:color w:val="333333"/>
          <w:sz w:val="21"/>
          <w:szCs w:val="21"/>
        </w:rPr>
        <w:t> </w:t>
      </w:r>
    </w:p>
    <w:p w:rsidR="005F29CE" w:rsidRDefault="00D5278D">
      <w:pPr>
        <w:pStyle w:val="a5"/>
        <w:widowControl/>
        <w:spacing w:before="120" w:line="390" w:lineRule="atLeast"/>
      </w:pPr>
      <w:r>
        <w:rPr>
          <w:rStyle w:val="a6"/>
          <w:rFonts w:ascii="宋体" w:eastAsia="宋体" w:hAnsi="宋体" w:cs="宋体" w:hint="eastAsia"/>
          <w:color w:val="FF0000"/>
          <w:sz w:val="21"/>
          <w:szCs w:val="21"/>
        </w:rPr>
        <w:t>二、厦门大学经济学科简介</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经济学科是厦门大学的支柱学科和优势学科，他源于1921年厦门大学建校初期的商学部。1982年5月经教育部批准，原厦门大学经济系升格为厦门大学经济学院，这是中国大陆重点综合性大学建立的第一所经济学院。目前全国只有3所高校同时拥有理论经济学和应用经济学一级国家重点学科，厦门大学经济学科便是其中之一。2005年6月成立王亚南经济学院，经过多年的发展，研究院已成为亚太地区和中国一流的、与国际接轨的现代经济学教育与研究机构及学术交流中心。多年来经济学院和王亚南经济学研究院凭借独特的学科优势， 逐步形成办学理念的规范化、现代化、科学化和国际化，是中国大陆最重要的经济学教学与科研基地之一。</w:t>
      </w:r>
    </w:p>
    <w:p w:rsidR="005F29CE" w:rsidRDefault="00D5278D">
      <w:pPr>
        <w:pStyle w:val="a5"/>
        <w:widowControl/>
        <w:spacing w:before="120" w:line="390" w:lineRule="atLeast"/>
      </w:pPr>
      <w:r>
        <w:rPr>
          <w:rFonts w:ascii="宋体" w:eastAsia="宋体" w:hAnsi="宋体" w:cs="宋体" w:hint="eastAsia"/>
          <w:color w:val="333333"/>
          <w:sz w:val="21"/>
          <w:szCs w:val="21"/>
        </w:rPr>
        <w:t> </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目前，厦门大学经济学科秉持"学术服务社会、知识创造价值"的核心理念，依托经济学科雄厚的国际化师资力量、广泛的社会资源和校友资源，已成功举办各类EDP(总裁班)、在职专业硕士(课程班)、海外留学等项目，为社会各界精英提供了学习深造的机会和专业、优质的服务。</w:t>
      </w:r>
    </w:p>
    <w:p w:rsidR="005F29CE" w:rsidRDefault="00D5278D">
      <w:pPr>
        <w:pStyle w:val="a5"/>
        <w:widowControl/>
        <w:spacing w:before="120" w:line="390" w:lineRule="atLeast"/>
      </w:pPr>
      <w:r>
        <w:rPr>
          <w:rStyle w:val="a6"/>
          <w:rFonts w:ascii="宋体" w:eastAsia="宋体" w:hAnsi="宋体" w:cs="宋体" w:hint="eastAsia"/>
          <w:color w:val="FF0000"/>
          <w:sz w:val="21"/>
          <w:szCs w:val="21"/>
        </w:rPr>
        <w:t>三、招生专业</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财政学 </w:t>
      </w:r>
    </w:p>
    <w:p w:rsidR="005F29CE" w:rsidRDefault="00D5278D">
      <w:pPr>
        <w:pStyle w:val="a5"/>
        <w:widowControl/>
        <w:spacing w:before="120" w:line="390" w:lineRule="atLeast"/>
      </w:pPr>
      <w:r>
        <w:rPr>
          <w:rStyle w:val="a6"/>
          <w:rFonts w:ascii="宋体" w:eastAsia="宋体" w:hAnsi="宋体" w:cs="宋体" w:hint="eastAsia"/>
          <w:color w:val="FF0000"/>
          <w:sz w:val="21"/>
          <w:szCs w:val="21"/>
        </w:rPr>
        <w:t>四、招生对象</w:t>
      </w:r>
    </w:p>
    <w:p w:rsidR="005F29CE" w:rsidRDefault="00D5278D">
      <w:pPr>
        <w:pStyle w:val="a5"/>
        <w:widowControl/>
        <w:spacing w:before="120" w:line="390" w:lineRule="atLeast"/>
      </w:pPr>
      <w:r>
        <w:rPr>
          <w:rFonts w:ascii="宋体" w:eastAsia="宋体" w:hAnsi="宋体" w:cs="宋体" w:hint="eastAsia"/>
          <w:color w:val="333333"/>
          <w:sz w:val="21"/>
          <w:szCs w:val="21"/>
        </w:rPr>
        <w:lastRenderedPageBreak/>
        <w:t xml:space="preserve">　　1、遵守法律、法规，品行端正，优秀业务骨干，身体健康并能坚持在职学习者；</w:t>
      </w:r>
      <w:r>
        <w:rPr>
          <w:rFonts w:ascii="宋体" w:eastAsia="宋体" w:hAnsi="宋体" w:cs="宋体" w:hint="eastAsia"/>
          <w:color w:val="333333"/>
          <w:sz w:val="21"/>
          <w:szCs w:val="21"/>
        </w:rPr>
        <w:br/>
        <w:t xml:space="preserve">　　2、申硕学员入学时必须已经获得学士学位；研修且非申请硕士学位学员可放宽至大专学历。</w:t>
      </w:r>
    </w:p>
    <w:p w:rsidR="005F29CE" w:rsidRDefault="00D5278D">
      <w:pPr>
        <w:pStyle w:val="a5"/>
        <w:widowControl/>
        <w:spacing w:before="120" w:line="390" w:lineRule="atLeast"/>
      </w:pPr>
      <w:r>
        <w:rPr>
          <w:rStyle w:val="a6"/>
          <w:rFonts w:ascii="宋体" w:eastAsia="宋体" w:hAnsi="宋体" w:cs="宋体" w:hint="eastAsia"/>
          <w:color w:val="FF0000"/>
          <w:sz w:val="21"/>
          <w:szCs w:val="21"/>
        </w:rPr>
        <w:t>五、课程特色</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【名师授课】选派厦门大学经济学院、王亚南经济研究院以及全校最优秀的教师骨干，组织最精干、富有教学经验的师资队伍为学员授课，理论与实务相结合。</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【校友资源】所有学员均可加入厦门大学经济学院院友会，分享厦门大学经济学科丰富的海内外院友资源。</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【高端论坛】邀请国内外著名教授、经济学家和业界的专家来院讲学，举办高端论坛和学术讲座，学员可免费参加。</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【终身学习】学习结束后，已结业的学员可以凭相关学员证件免费参加厦门大学经济学院举办的高端论坛与讲座，为所有学员提供继续学习和交流的机会。</w:t>
      </w:r>
    </w:p>
    <w:p w:rsidR="005F29CE" w:rsidRDefault="00D5278D">
      <w:pPr>
        <w:pStyle w:val="a5"/>
        <w:widowControl/>
        <w:numPr>
          <w:ilvl w:val="0"/>
          <w:numId w:val="1"/>
        </w:numPr>
        <w:spacing w:before="120" w:line="390" w:lineRule="atLeast"/>
        <w:rPr>
          <w:rStyle w:val="a6"/>
          <w:rFonts w:ascii="宋体" w:eastAsia="宋体" w:hAnsi="宋体" w:cs="宋体"/>
          <w:color w:val="FF0000"/>
          <w:sz w:val="21"/>
          <w:szCs w:val="21"/>
        </w:rPr>
      </w:pPr>
      <w:r>
        <w:rPr>
          <w:rStyle w:val="a6"/>
          <w:rFonts w:ascii="宋体" w:eastAsia="宋体" w:hAnsi="宋体" w:cs="宋体" w:hint="eastAsia"/>
          <w:color w:val="FF0000"/>
          <w:sz w:val="21"/>
          <w:szCs w:val="21"/>
        </w:rPr>
        <w:t>课程设置</w:t>
      </w:r>
    </w:p>
    <w:tbl>
      <w:tblPr>
        <w:tblW w:w="8520"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371"/>
        <w:gridCol w:w="2591"/>
        <w:gridCol w:w="249"/>
        <w:gridCol w:w="1593"/>
        <w:gridCol w:w="53"/>
        <w:gridCol w:w="1663"/>
      </w:tblGrid>
      <w:tr w:rsidR="005F29CE" w:rsidTr="00307440">
        <w:trPr>
          <w:trHeight w:val="815"/>
          <w:tblCellSpacing w:w="0" w:type="dxa"/>
        </w:trPr>
        <w:tc>
          <w:tcPr>
            <w:tcW w:w="8520" w:type="dxa"/>
            <w:gridSpan w:val="6"/>
            <w:shd w:val="clear" w:color="auto" w:fill="auto"/>
            <w:vAlign w:val="center"/>
          </w:tcPr>
          <w:p w:rsidR="005F29CE" w:rsidRDefault="00D5278D">
            <w:pPr>
              <w:widowControl/>
              <w:jc w:val="center"/>
            </w:pPr>
            <w:r>
              <w:rPr>
                <w:rStyle w:val="a6"/>
                <w:rFonts w:ascii="宋体" w:eastAsia="宋体" w:hAnsi="宋体" w:cs="宋体" w:hint="eastAsia"/>
                <w:kern w:val="0"/>
                <w:sz w:val="24"/>
              </w:rPr>
              <w:t>财政</w:t>
            </w:r>
            <w:r>
              <w:rPr>
                <w:rStyle w:val="a6"/>
                <w:rFonts w:ascii="宋体" w:eastAsia="宋体" w:hAnsi="宋体" w:cs="宋体"/>
                <w:kern w:val="0"/>
                <w:sz w:val="24"/>
              </w:rPr>
              <w:t>学必修课程</w:t>
            </w:r>
          </w:p>
        </w:tc>
      </w:tr>
      <w:tr w:rsidR="005F29CE" w:rsidTr="00307440">
        <w:trPr>
          <w:trHeight w:val="465"/>
          <w:tblCellSpacing w:w="0" w:type="dxa"/>
        </w:trPr>
        <w:tc>
          <w:tcPr>
            <w:tcW w:w="2371" w:type="dxa"/>
            <w:shd w:val="clear" w:color="auto" w:fill="auto"/>
            <w:vAlign w:val="center"/>
          </w:tcPr>
          <w:p w:rsidR="005F29CE" w:rsidRDefault="00D5278D">
            <w:pPr>
              <w:widowControl/>
              <w:jc w:val="center"/>
              <w:rPr>
                <w:szCs w:val="21"/>
              </w:rPr>
            </w:pPr>
            <w:r>
              <w:rPr>
                <w:rFonts w:ascii="宋体" w:eastAsia="宋体" w:hAnsi="宋体" w:cs="宋体"/>
                <w:kern w:val="0"/>
                <w:szCs w:val="21"/>
              </w:rPr>
              <w:t>社会主义经济理论</w:t>
            </w:r>
          </w:p>
        </w:tc>
        <w:tc>
          <w:tcPr>
            <w:tcW w:w="2840" w:type="dxa"/>
            <w:gridSpan w:val="2"/>
            <w:shd w:val="clear" w:color="auto" w:fill="auto"/>
            <w:vAlign w:val="center"/>
          </w:tcPr>
          <w:p w:rsidR="005F29CE" w:rsidRDefault="00D5278D">
            <w:pPr>
              <w:widowControl/>
              <w:jc w:val="center"/>
              <w:rPr>
                <w:szCs w:val="21"/>
              </w:rPr>
            </w:pPr>
            <w:r>
              <w:rPr>
                <w:rFonts w:ascii="宋体" w:eastAsia="宋体" w:hAnsi="宋体" w:cs="宋体"/>
                <w:kern w:val="0"/>
                <w:szCs w:val="21"/>
              </w:rPr>
              <w:t>财政学</w:t>
            </w:r>
          </w:p>
        </w:tc>
        <w:tc>
          <w:tcPr>
            <w:tcW w:w="1646" w:type="dxa"/>
            <w:gridSpan w:val="2"/>
            <w:shd w:val="clear" w:color="auto" w:fill="auto"/>
            <w:vAlign w:val="center"/>
          </w:tcPr>
          <w:p w:rsidR="005F29CE" w:rsidRDefault="00D5278D">
            <w:pPr>
              <w:widowControl/>
              <w:jc w:val="center"/>
              <w:rPr>
                <w:szCs w:val="21"/>
              </w:rPr>
            </w:pPr>
            <w:r>
              <w:rPr>
                <w:rFonts w:ascii="宋体" w:eastAsia="宋体" w:hAnsi="宋体" w:cs="宋体"/>
                <w:kern w:val="0"/>
                <w:szCs w:val="21"/>
              </w:rPr>
              <w:t>西方经济学</w:t>
            </w:r>
          </w:p>
        </w:tc>
        <w:tc>
          <w:tcPr>
            <w:tcW w:w="1663" w:type="dxa"/>
            <w:shd w:val="clear" w:color="auto" w:fill="auto"/>
            <w:vAlign w:val="center"/>
          </w:tcPr>
          <w:p w:rsidR="005F29CE" w:rsidRDefault="00D5278D">
            <w:pPr>
              <w:widowControl/>
              <w:jc w:val="center"/>
              <w:rPr>
                <w:szCs w:val="21"/>
              </w:rPr>
            </w:pPr>
            <w:r>
              <w:rPr>
                <w:rFonts w:ascii="宋体" w:eastAsia="宋体" w:hAnsi="宋体" w:cs="宋体"/>
                <w:kern w:val="0"/>
                <w:szCs w:val="21"/>
              </w:rPr>
              <w:t>国际经济学</w:t>
            </w:r>
          </w:p>
        </w:tc>
      </w:tr>
      <w:tr w:rsidR="005F29CE" w:rsidTr="00307440">
        <w:trPr>
          <w:trHeight w:val="482"/>
          <w:tblCellSpacing w:w="0" w:type="dxa"/>
        </w:trPr>
        <w:tc>
          <w:tcPr>
            <w:tcW w:w="2371" w:type="dxa"/>
            <w:shd w:val="clear" w:color="auto" w:fill="auto"/>
            <w:vAlign w:val="center"/>
          </w:tcPr>
          <w:p w:rsidR="005F29CE" w:rsidRDefault="00D5278D">
            <w:pPr>
              <w:widowControl/>
              <w:jc w:val="center"/>
              <w:rPr>
                <w:szCs w:val="21"/>
              </w:rPr>
            </w:pPr>
            <w:r>
              <w:rPr>
                <w:rFonts w:ascii="宋体" w:eastAsia="宋体" w:hAnsi="宋体" w:cs="宋体"/>
                <w:kern w:val="0"/>
                <w:szCs w:val="21"/>
              </w:rPr>
              <w:t>英语</w:t>
            </w:r>
          </w:p>
        </w:tc>
        <w:tc>
          <w:tcPr>
            <w:tcW w:w="2840" w:type="dxa"/>
            <w:gridSpan w:val="2"/>
            <w:shd w:val="clear" w:color="auto" w:fill="auto"/>
            <w:vAlign w:val="center"/>
          </w:tcPr>
          <w:p w:rsidR="005F29CE" w:rsidRDefault="00D5278D">
            <w:pPr>
              <w:widowControl/>
              <w:jc w:val="center"/>
              <w:rPr>
                <w:szCs w:val="21"/>
              </w:rPr>
            </w:pPr>
            <w:r>
              <w:rPr>
                <w:rFonts w:ascii="宋体" w:eastAsia="宋体" w:hAnsi="宋体" w:cs="宋体"/>
                <w:kern w:val="0"/>
                <w:szCs w:val="21"/>
              </w:rPr>
              <w:t>货币银行学</w:t>
            </w:r>
          </w:p>
        </w:tc>
        <w:tc>
          <w:tcPr>
            <w:tcW w:w="3309" w:type="dxa"/>
            <w:gridSpan w:val="3"/>
            <w:shd w:val="clear" w:color="auto" w:fill="auto"/>
            <w:vAlign w:val="center"/>
          </w:tcPr>
          <w:p w:rsidR="005F29CE" w:rsidRDefault="00D5278D">
            <w:pPr>
              <w:widowControl/>
              <w:jc w:val="center"/>
              <w:rPr>
                <w:szCs w:val="21"/>
              </w:rPr>
            </w:pPr>
            <w:r>
              <w:rPr>
                <w:rFonts w:ascii="宋体" w:eastAsia="宋体" w:hAnsi="宋体" w:cs="宋体"/>
                <w:kern w:val="0"/>
                <w:szCs w:val="21"/>
              </w:rPr>
              <w:t>商业银行经营与管理</w:t>
            </w:r>
          </w:p>
        </w:tc>
      </w:tr>
      <w:tr w:rsidR="005F29CE" w:rsidTr="00307440">
        <w:trPr>
          <w:trHeight w:val="465"/>
          <w:tblCellSpacing w:w="0" w:type="dxa"/>
        </w:trPr>
        <w:tc>
          <w:tcPr>
            <w:tcW w:w="2371" w:type="dxa"/>
            <w:shd w:val="clear" w:color="auto" w:fill="auto"/>
            <w:vAlign w:val="center"/>
          </w:tcPr>
          <w:p w:rsidR="005F29CE" w:rsidRDefault="00D5278D">
            <w:pPr>
              <w:widowControl/>
              <w:jc w:val="center"/>
              <w:rPr>
                <w:szCs w:val="21"/>
              </w:rPr>
            </w:pPr>
            <w:r>
              <w:rPr>
                <w:rFonts w:ascii="宋体" w:eastAsia="宋体" w:hAnsi="宋体" w:cs="宋体"/>
                <w:kern w:val="0"/>
                <w:szCs w:val="21"/>
              </w:rPr>
              <w:t>保险理论与实务研究</w:t>
            </w:r>
          </w:p>
        </w:tc>
        <w:tc>
          <w:tcPr>
            <w:tcW w:w="2840" w:type="dxa"/>
            <w:gridSpan w:val="2"/>
            <w:shd w:val="clear" w:color="auto" w:fill="auto"/>
            <w:vAlign w:val="center"/>
          </w:tcPr>
          <w:p w:rsidR="005F29CE" w:rsidRDefault="00D5278D">
            <w:pPr>
              <w:widowControl/>
              <w:jc w:val="center"/>
              <w:rPr>
                <w:szCs w:val="21"/>
              </w:rPr>
            </w:pPr>
            <w:r>
              <w:rPr>
                <w:rFonts w:ascii="宋体" w:eastAsia="宋体" w:hAnsi="宋体" w:cs="宋体"/>
                <w:kern w:val="0"/>
                <w:szCs w:val="21"/>
              </w:rPr>
              <w:t>国际金融与外汇投资</w:t>
            </w:r>
          </w:p>
        </w:tc>
        <w:tc>
          <w:tcPr>
            <w:tcW w:w="3309" w:type="dxa"/>
            <w:gridSpan w:val="3"/>
            <w:shd w:val="clear" w:color="auto" w:fill="auto"/>
            <w:vAlign w:val="center"/>
          </w:tcPr>
          <w:p w:rsidR="005F29CE" w:rsidRDefault="00D5278D">
            <w:pPr>
              <w:widowControl/>
              <w:jc w:val="center"/>
              <w:rPr>
                <w:szCs w:val="21"/>
              </w:rPr>
            </w:pPr>
            <w:r>
              <w:rPr>
                <w:rFonts w:ascii="宋体" w:eastAsia="宋体" w:hAnsi="宋体" w:cs="宋体"/>
                <w:kern w:val="0"/>
                <w:szCs w:val="21"/>
              </w:rPr>
              <w:t>金融衍生工具</w:t>
            </w:r>
          </w:p>
        </w:tc>
      </w:tr>
      <w:tr w:rsidR="005F29CE" w:rsidTr="00307440">
        <w:trPr>
          <w:trHeight w:val="700"/>
          <w:tblCellSpacing w:w="0" w:type="dxa"/>
        </w:trPr>
        <w:tc>
          <w:tcPr>
            <w:tcW w:w="8520" w:type="dxa"/>
            <w:gridSpan w:val="6"/>
            <w:shd w:val="clear" w:color="auto" w:fill="auto"/>
            <w:vAlign w:val="center"/>
          </w:tcPr>
          <w:p w:rsidR="005F29CE" w:rsidRDefault="00D5278D">
            <w:pPr>
              <w:widowControl/>
              <w:jc w:val="center"/>
            </w:pPr>
            <w:r>
              <w:rPr>
                <w:rStyle w:val="a6"/>
                <w:rFonts w:ascii="宋体" w:eastAsia="宋体" w:hAnsi="宋体" w:cs="宋体" w:hint="eastAsia"/>
                <w:kern w:val="0"/>
                <w:sz w:val="24"/>
              </w:rPr>
              <w:t>公司财务管理方向</w:t>
            </w:r>
            <w:r>
              <w:rPr>
                <w:rStyle w:val="a6"/>
                <w:rFonts w:ascii="宋体" w:eastAsia="宋体" w:hAnsi="宋体" w:cs="宋体"/>
                <w:kern w:val="0"/>
                <w:sz w:val="24"/>
              </w:rPr>
              <w:t>选修课程</w:t>
            </w:r>
          </w:p>
        </w:tc>
      </w:tr>
      <w:tr w:rsidR="005F29CE" w:rsidTr="00307440">
        <w:trPr>
          <w:trHeight w:val="465"/>
          <w:tblCellSpacing w:w="0" w:type="dxa"/>
        </w:trPr>
        <w:tc>
          <w:tcPr>
            <w:tcW w:w="2371" w:type="dxa"/>
            <w:shd w:val="clear" w:color="auto" w:fill="auto"/>
            <w:vAlign w:val="center"/>
          </w:tcPr>
          <w:p w:rsidR="005F29CE" w:rsidRDefault="00D5278D">
            <w:pPr>
              <w:widowControl/>
              <w:jc w:val="center"/>
              <w:rPr>
                <w:szCs w:val="21"/>
              </w:rPr>
            </w:pPr>
            <w:r>
              <w:rPr>
                <w:rFonts w:ascii="宋体" w:eastAsia="宋体" w:hAnsi="宋体" w:cs="宋体" w:hint="eastAsia"/>
                <w:kern w:val="0"/>
                <w:szCs w:val="21"/>
              </w:rPr>
              <w:t>市场</w:t>
            </w:r>
            <w:r>
              <w:rPr>
                <w:rFonts w:ascii="宋体" w:eastAsia="宋体" w:hAnsi="宋体" w:cs="宋体"/>
                <w:kern w:val="0"/>
                <w:szCs w:val="21"/>
              </w:rPr>
              <w:t>金融学</w:t>
            </w:r>
          </w:p>
        </w:tc>
        <w:tc>
          <w:tcPr>
            <w:tcW w:w="2591" w:type="dxa"/>
            <w:shd w:val="clear" w:color="auto" w:fill="auto"/>
            <w:vAlign w:val="center"/>
          </w:tcPr>
          <w:p w:rsidR="005F29CE" w:rsidRDefault="00D5278D">
            <w:pPr>
              <w:widowControl/>
              <w:jc w:val="center"/>
              <w:rPr>
                <w:szCs w:val="21"/>
              </w:rPr>
            </w:pPr>
            <w:r>
              <w:rPr>
                <w:rFonts w:ascii="宋体" w:eastAsia="宋体" w:hAnsi="宋体" w:cs="宋体" w:hint="eastAsia"/>
                <w:color w:val="000000"/>
                <w:szCs w:val="21"/>
                <w:shd w:val="clear" w:color="auto" w:fill="FFFFFF"/>
              </w:rPr>
              <w:t>投资银行学</w:t>
            </w:r>
          </w:p>
        </w:tc>
        <w:tc>
          <w:tcPr>
            <w:tcW w:w="1842" w:type="dxa"/>
            <w:gridSpan w:val="2"/>
            <w:shd w:val="clear" w:color="auto" w:fill="auto"/>
            <w:vAlign w:val="center"/>
          </w:tcPr>
          <w:p w:rsidR="005F29CE" w:rsidRDefault="00D5278D">
            <w:pPr>
              <w:widowControl/>
              <w:jc w:val="center"/>
              <w:rPr>
                <w:szCs w:val="21"/>
              </w:rPr>
            </w:pPr>
            <w:r>
              <w:rPr>
                <w:rFonts w:ascii="宋体" w:eastAsia="宋体" w:hAnsi="宋体" w:cs="宋体"/>
                <w:kern w:val="0"/>
                <w:szCs w:val="21"/>
              </w:rPr>
              <w:t>公司财务管理</w:t>
            </w:r>
          </w:p>
        </w:tc>
        <w:tc>
          <w:tcPr>
            <w:tcW w:w="1716" w:type="dxa"/>
            <w:gridSpan w:val="2"/>
            <w:shd w:val="clear" w:color="auto" w:fill="auto"/>
            <w:vAlign w:val="center"/>
          </w:tcPr>
          <w:p w:rsidR="005F29CE" w:rsidRDefault="00D5278D">
            <w:pPr>
              <w:widowControl/>
              <w:jc w:val="center"/>
              <w:rPr>
                <w:szCs w:val="21"/>
              </w:rPr>
            </w:pPr>
            <w:r>
              <w:rPr>
                <w:rFonts w:ascii="宋体" w:eastAsia="宋体" w:hAnsi="宋体" w:cs="宋体"/>
                <w:kern w:val="0"/>
                <w:szCs w:val="21"/>
              </w:rPr>
              <w:t>金融风险管理</w:t>
            </w:r>
          </w:p>
        </w:tc>
      </w:tr>
      <w:tr w:rsidR="005F29CE" w:rsidTr="00307440">
        <w:trPr>
          <w:trHeight w:val="482"/>
          <w:tblCellSpacing w:w="0" w:type="dxa"/>
        </w:trPr>
        <w:tc>
          <w:tcPr>
            <w:tcW w:w="2371" w:type="dxa"/>
            <w:shd w:val="clear" w:color="auto" w:fill="auto"/>
            <w:vAlign w:val="center"/>
          </w:tcPr>
          <w:p w:rsidR="005F29CE" w:rsidRDefault="00D5278D">
            <w:pPr>
              <w:widowControl/>
              <w:jc w:val="center"/>
              <w:rPr>
                <w:szCs w:val="21"/>
              </w:rPr>
            </w:pPr>
            <w:r>
              <w:rPr>
                <w:rFonts w:ascii="宋体" w:eastAsia="宋体" w:hAnsi="宋体" w:cs="宋体" w:hint="eastAsia"/>
                <w:color w:val="333333"/>
                <w:kern w:val="0"/>
                <w:szCs w:val="21"/>
                <w:shd w:val="clear" w:color="auto" w:fill="FFFFFF"/>
              </w:rPr>
              <w:t>成本管理会计研究</w:t>
            </w:r>
          </w:p>
        </w:tc>
        <w:tc>
          <w:tcPr>
            <w:tcW w:w="2591" w:type="dxa"/>
            <w:shd w:val="clear" w:color="auto" w:fill="auto"/>
            <w:vAlign w:val="center"/>
          </w:tcPr>
          <w:p w:rsidR="005F29CE" w:rsidRDefault="00D5278D">
            <w:pPr>
              <w:widowControl/>
              <w:jc w:val="center"/>
              <w:rPr>
                <w:szCs w:val="21"/>
              </w:rPr>
            </w:pPr>
            <w:r>
              <w:rPr>
                <w:rFonts w:ascii="宋体" w:eastAsia="宋体" w:hAnsi="宋体" w:cs="宋体" w:hint="eastAsia"/>
                <w:color w:val="333333"/>
                <w:kern w:val="0"/>
                <w:szCs w:val="21"/>
                <w:shd w:val="clear" w:color="auto" w:fill="FFFFFF"/>
              </w:rPr>
              <w:t>财务分析研究</w:t>
            </w:r>
          </w:p>
        </w:tc>
        <w:tc>
          <w:tcPr>
            <w:tcW w:w="1842" w:type="dxa"/>
            <w:gridSpan w:val="2"/>
            <w:shd w:val="clear" w:color="auto" w:fill="auto"/>
            <w:vAlign w:val="center"/>
          </w:tcPr>
          <w:p w:rsidR="005F29CE" w:rsidRDefault="00D5278D">
            <w:pPr>
              <w:widowControl/>
              <w:jc w:val="center"/>
              <w:rPr>
                <w:szCs w:val="21"/>
              </w:rPr>
            </w:pPr>
            <w:r>
              <w:rPr>
                <w:rFonts w:ascii="宋体" w:eastAsia="宋体" w:hAnsi="宋体" w:cs="宋体"/>
                <w:kern w:val="0"/>
                <w:szCs w:val="21"/>
              </w:rPr>
              <w:t>市场营销学</w:t>
            </w:r>
          </w:p>
        </w:tc>
        <w:tc>
          <w:tcPr>
            <w:tcW w:w="1716" w:type="dxa"/>
            <w:gridSpan w:val="2"/>
            <w:shd w:val="clear" w:color="auto" w:fill="auto"/>
            <w:vAlign w:val="center"/>
          </w:tcPr>
          <w:p w:rsidR="005F29CE" w:rsidRDefault="00D5278D">
            <w:pPr>
              <w:widowControl/>
              <w:jc w:val="left"/>
              <w:rPr>
                <w:szCs w:val="21"/>
              </w:rPr>
            </w:pPr>
            <w:r>
              <w:rPr>
                <w:rFonts w:ascii="宋体" w:eastAsia="宋体" w:hAnsi="宋体" w:cs="宋体"/>
                <w:kern w:val="0"/>
                <w:szCs w:val="21"/>
              </w:rPr>
              <w:t> </w:t>
            </w:r>
            <w:r>
              <w:rPr>
                <w:rFonts w:ascii="宋体" w:eastAsia="宋体" w:hAnsi="宋体" w:cs="宋体" w:hint="eastAsia"/>
                <w:color w:val="333333"/>
                <w:kern w:val="0"/>
                <w:szCs w:val="21"/>
                <w:shd w:val="clear" w:color="auto" w:fill="FFFFFF"/>
              </w:rPr>
              <w:t>国际会计研究</w:t>
            </w:r>
          </w:p>
        </w:tc>
      </w:tr>
    </w:tbl>
    <w:p w:rsidR="005F29CE" w:rsidRDefault="00D5278D">
      <w:pPr>
        <w:widowControl/>
        <w:shd w:val="clear" w:color="auto" w:fill="FFFFFF"/>
        <w:spacing w:line="450" w:lineRule="atLeast"/>
        <w:jc w:val="left"/>
        <w:rPr>
          <w:rFonts w:ascii="宋体" w:eastAsia="宋体" w:hAnsi="宋体" w:cs="宋体"/>
          <w:color w:val="333333"/>
          <w:kern w:val="0"/>
          <w:sz w:val="18"/>
          <w:szCs w:val="18"/>
          <w:shd w:val="clear" w:color="auto" w:fill="FFFFFF"/>
        </w:rPr>
      </w:pPr>
      <w:r>
        <w:rPr>
          <w:rFonts w:ascii="宋体" w:eastAsia="宋体" w:hAnsi="宋体" w:cs="宋体" w:hint="eastAsia"/>
          <w:color w:val="333333"/>
          <w:kern w:val="0"/>
          <w:sz w:val="18"/>
          <w:szCs w:val="18"/>
          <w:shd w:val="clear" w:color="auto" w:fill="FFFFFF"/>
        </w:rPr>
        <w:t>（说明：课程设置以当年培养计划为准）</w:t>
      </w:r>
    </w:p>
    <w:p w:rsidR="005F29CE" w:rsidRDefault="005F29CE">
      <w:pPr>
        <w:widowControl/>
        <w:shd w:val="clear" w:color="auto" w:fill="FFFFFF"/>
        <w:spacing w:line="450" w:lineRule="atLeast"/>
        <w:jc w:val="left"/>
        <w:rPr>
          <w:rFonts w:ascii="宋体" w:eastAsia="宋体" w:hAnsi="宋体" w:cs="宋体"/>
          <w:color w:val="333333"/>
          <w:sz w:val="18"/>
          <w:szCs w:val="18"/>
        </w:rPr>
      </w:pPr>
    </w:p>
    <w:p w:rsidR="005F29CE" w:rsidRDefault="00D5278D">
      <w:pPr>
        <w:pStyle w:val="a5"/>
        <w:widowControl/>
        <w:spacing w:before="120" w:line="390" w:lineRule="atLeast"/>
      </w:pPr>
      <w:r>
        <w:rPr>
          <w:rStyle w:val="a6"/>
          <w:rFonts w:ascii="宋体" w:eastAsia="宋体" w:hAnsi="宋体" w:cs="宋体" w:hint="eastAsia"/>
          <w:color w:val="FF0000"/>
          <w:sz w:val="21"/>
          <w:szCs w:val="21"/>
        </w:rPr>
        <w:t>七、培养方式</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学制：课程班学制2年，符合申硕条件者，根据学籍注册的时间及考试通过情况，从入学到授予硕士学位，通常需要3-4年。</w:t>
      </w:r>
      <w:r>
        <w:rPr>
          <w:rFonts w:ascii="宋体" w:eastAsia="宋体" w:hAnsi="宋体" w:cs="宋体" w:hint="eastAsia"/>
          <w:color w:val="333333"/>
          <w:sz w:val="21"/>
          <w:szCs w:val="21"/>
        </w:rPr>
        <w:br/>
        <w:t xml:space="preserve">　　学习时间：每门课程，安排连续两天周末集中授课；上课时间教务老师提前通知。</w:t>
      </w:r>
      <w:r>
        <w:rPr>
          <w:rFonts w:ascii="宋体" w:eastAsia="宋体" w:hAnsi="宋体" w:cs="宋体" w:hint="eastAsia"/>
          <w:color w:val="333333"/>
          <w:sz w:val="21"/>
          <w:szCs w:val="21"/>
        </w:rPr>
        <w:br/>
        <w:t xml:space="preserve">　　授课方式：厦大名师亲临授课；采取理论与实践相结合、集中讲授与自学相结合的学习方式教学。</w:t>
      </w:r>
    </w:p>
    <w:p w:rsidR="005F29CE" w:rsidRDefault="00D5278D">
      <w:pPr>
        <w:pStyle w:val="a5"/>
        <w:widowControl/>
        <w:spacing w:before="120" w:line="390" w:lineRule="atLeast"/>
        <w:rPr>
          <w:rFonts w:ascii="宋体" w:eastAsia="宋体" w:hAnsi="宋体" w:cs="宋体"/>
          <w:color w:val="333333"/>
          <w:sz w:val="21"/>
          <w:szCs w:val="21"/>
        </w:rPr>
      </w:pPr>
      <w:r>
        <w:rPr>
          <w:rFonts w:ascii="宋体" w:eastAsia="宋体" w:hAnsi="宋体" w:cs="宋体" w:hint="eastAsia"/>
          <w:color w:val="333333"/>
          <w:sz w:val="21"/>
          <w:szCs w:val="21"/>
        </w:rPr>
        <w:t> </w:t>
      </w:r>
    </w:p>
    <w:p w:rsidR="005F29CE" w:rsidRDefault="00D5278D">
      <w:pPr>
        <w:pStyle w:val="a5"/>
        <w:widowControl/>
        <w:spacing w:before="120" w:line="390" w:lineRule="atLeast"/>
      </w:pPr>
      <w:r>
        <w:rPr>
          <w:rStyle w:val="a6"/>
          <w:rFonts w:ascii="宋体" w:eastAsia="宋体" w:hAnsi="宋体" w:cs="宋体" w:hint="eastAsia"/>
          <w:color w:val="FF0000"/>
          <w:sz w:val="21"/>
          <w:szCs w:val="21"/>
        </w:rPr>
        <w:lastRenderedPageBreak/>
        <w:t>八、学位与证书</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1、具有学士学位者通过国家教育部</w:t>
      </w:r>
      <w:hyperlink r:id="rId6" w:tgtFrame="http://www.eduego.com/_blank" w:history="1">
        <w:r>
          <w:rPr>
            <w:rStyle w:val="a8"/>
            <w:rFonts w:hint="default"/>
            <w:color w:val="333333"/>
            <w:sz w:val="21"/>
            <w:szCs w:val="21"/>
          </w:rPr>
          <w:t>同等学力申硕</w:t>
        </w:r>
      </w:hyperlink>
      <w:r>
        <w:rPr>
          <w:rFonts w:ascii="宋体" w:eastAsia="宋体" w:hAnsi="宋体" w:cs="宋体" w:hint="eastAsia"/>
          <w:color w:val="333333"/>
          <w:sz w:val="21"/>
          <w:szCs w:val="21"/>
        </w:rPr>
        <w:t>统一考试外语、学科综合考试，可申请进入硕士论文写作阶段，通过答辩，按国家规定授予硕士学位(国家学位办统一监制、统一编号)。</w:t>
      </w:r>
      <w:r>
        <w:rPr>
          <w:rFonts w:ascii="宋体" w:eastAsia="宋体" w:hAnsi="宋体" w:cs="宋体" w:hint="eastAsia"/>
          <w:color w:val="333333"/>
          <w:sz w:val="21"/>
          <w:szCs w:val="21"/>
        </w:rPr>
        <w:br/>
        <w:t xml:space="preserve">　　2、本科无学士学位及大专学历的学员，研修且非申请硕士学位的，根据课程班的要求，经过考核，培养方案规定的各门专业课成绩均合格，达到规定学分者，颁发结业证书(钢印、红印、统一编号)，成绩单(红印)。</w:t>
      </w:r>
    </w:p>
    <w:p w:rsidR="005F29CE" w:rsidRDefault="00D5278D">
      <w:pPr>
        <w:pStyle w:val="a5"/>
        <w:widowControl/>
        <w:spacing w:before="120" w:line="390" w:lineRule="atLeast"/>
      </w:pPr>
      <w:r>
        <w:rPr>
          <w:rFonts w:ascii="宋体" w:eastAsia="宋体" w:hAnsi="宋体" w:cs="宋体" w:hint="eastAsia"/>
          <w:color w:val="333333"/>
          <w:sz w:val="21"/>
          <w:szCs w:val="21"/>
        </w:rPr>
        <w:t> </w:t>
      </w:r>
    </w:p>
    <w:p w:rsidR="005F29CE" w:rsidRDefault="00D5278D">
      <w:pPr>
        <w:pStyle w:val="a5"/>
        <w:widowControl/>
        <w:spacing w:before="120" w:line="390" w:lineRule="atLeast"/>
      </w:pPr>
      <w:r>
        <w:rPr>
          <w:rStyle w:val="a6"/>
          <w:rFonts w:ascii="宋体" w:eastAsia="宋体" w:hAnsi="宋体" w:cs="宋体" w:hint="eastAsia"/>
          <w:color w:val="FF0000"/>
          <w:sz w:val="21"/>
          <w:szCs w:val="21"/>
        </w:rPr>
        <w:t>九、以同等学力申请硕士学位的五个必要条件</w:t>
      </w:r>
      <w:r>
        <w:rPr>
          <w:rStyle w:val="a6"/>
          <w:rFonts w:ascii="宋体" w:eastAsia="宋体" w:hAnsi="宋体" w:cs="宋体" w:hint="eastAsia"/>
          <w:color w:val="FF0000"/>
          <w:sz w:val="21"/>
          <w:szCs w:val="21"/>
        </w:rPr>
        <w:br/>
        <w:t xml:space="preserve">　　</w:t>
      </w:r>
      <w:r>
        <w:rPr>
          <w:rFonts w:ascii="宋体" w:eastAsia="宋体" w:hAnsi="宋体" w:cs="宋体" w:hint="eastAsia"/>
          <w:color w:val="333333"/>
          <w:sz w:val="21"/>
          <w:szCs w:val="21"/>
        </w:rPr>
        <w:t>1、学士学位获得之日起3年以上； </w:t>
      </w:r>
      <w:r>
        <w:rPr>
          <w:rFonts w:ascii="宋体" w:eastAsia="宋体" w:hAnsi="宋体" w:cs="宋体" w:hint="eastAsia"/>
          <w:color w:val="333333"/>
          <w:sz w:val="21"/>
          <w:szCs w:val="21"/>
        </w:rPr>
        <w:br/>
        <w:t xml:space="preserve">　　2、通过同等学力人员申请硕士学位的外国语水平及学科综合水平全国统一考试； </w:t>
      </w:r>
      <w:r>
        <w:rPr>
          <w:rFonts w:ascii="宋体" w:eastAsia="宋体" w:hAnsi="宋体" w:cs="宋体" w:hint="eastAsia"/>
          <w:color w:val="333333"/>
          <w:sz w:val="21"/>
          <w:szCs w:val="21"/>
        </w:rPr>
        <w:br/>
        <w:t xml:space="preserve">　　3、通过学校组织的课程，每门课程修满学分并考试合格；</w:t>
      </w:r>
      <w:r>
        <w:rPr>
          <w:rFonts w:ascii="宋体" w:eastAsia="宋体" w:hAnsi="宋体" w:cs="宋体" w:hint="eastAsia"/>
          <w:color w:val="333333"/>
          <w:sz w:val="21"/>
          <w:szCs w:val="21"/>
        </w:rPr>
        <w:br/>
        <w:t xml:space="preserve">　　4、在全国统一刊号的期刊上发表一篇学术文章； </w:t>
      </w:r>
      <w:r>
        <w:rPr>
          <w:rFonts w:ascii="宋体" w:eastAsia="宋体" w:hAnsi="宋体" w:cs="宋体" w:hint="eastAsia"/>
          <w:color w:val="333333"/>
          <w:sz w:val="21"/>
          <w:szCs w:val="21"/>
        </w:rPr>
        <w:br/>
        <w:t xml:space="preserve">　　5、通过学校组织的论文答辩。</w:t>
      </w:r>
      <w:r>
        <w:rPr>
          <w:rFonts w:ascii="宋体" w:eastAsia="宋体" w:hAnsi="宋体" w:cs="宋体" w:hint="eastAsia"/>
          <w:color w:val="333333"/>
          <w:sz w:val="21"/>
          <w:szCs w:val="21"/>
        </w:rPr>
        <w:br/>
      </w:r>
      <w:r>
        <w:rPr>
          <w:rFonts w:ascii="宋体" w:eastAsia="宋体" w:hAnsi="宋体" w:cs="宋体" w:hint="eastAsia"/>
          <w:color w:val="333333"/>
          <w:sz w:val="21"/>
          <w:szCs w:val="21"/>
        </w:rPr>
        <w:br/>
      </w:r>
      <w:r>
        <w:rPr>
          <w:rStyle w:val="a6"/>
          <w:rFonts w:ascii="宋体" w:eastAsia="宋体" w:hAnsi="宋体" w:cs="宋体" w:hint="eastAsia"/>
          <w:color w:val="FF0000"/>
          <w:sz w:val="21"/>
          <w:szCs w:val="21"/>
        </w:rPr>
        <w:t>十、在职读硕需要做好四大准备</w:t>
      </w:r>
      <w:r>
        <w:rPr>
          <w:rFonts w:ascii="宋体" w:eastAsia="宋体" w:hAnsi="宋体" w:cs="宋体" w:hint="eastAsia"/>
          <w:color w:val="333333"/>
          <w:sz w:val="21"/>
          <w:szCs w:val="21"/>
        </w:rPr>
        <w:br/>
        <w:t xml:space="preserve">　　1、职业规划准备：首先要做好职业规划。需要根据本科专业、目前所从事的职业与职位、兴趣爱好、职业发展目标等因素，进行综合考虑是否攻读硕士学位；</w:t>
      </w:r>
      <w:r>
        <w:rPr>
          <w:rFonts w:ascii="宋体" w:eastAsia="宋体" w:hAnsi="宋体" w:cs="宋体" w:hint="eastAsia"/>
          <w:color w:val="333333"/>
          <w:sz w:val="21"/>
          <w:szCs w:val="21"/>
        </w:rPr>
        <w:br/>
        <w:t xml:space="preserve">　　2、方式选择的准备：攻读硕士学位有不同的方式，各种方式有各自的优势与不足，在职人士要挖掘自身的实际情况和深造要求做出选择； </w:t>
      </w:r>
      <w:r>
        <w:rPr>
          <w:rFonts w:ascii="宋体" w:eastAsia="宋体" w:hAnsi="宋体" w:cs="宋体" w:hint="eastAsia"/>
          <w:color w:val="333333"/>
          <w:sz w:val="21"/>
          <w:szCs w:val="21"/>
        </w:rPr>
        <w:br/>
        <w:t xml:space="preserve">　　3、专业方向选择的准备：专业方向选择包括学校选择和专业选择两部分。在职人士可通过各招生院校的网站了解相关学校及专业信息；并根据自身知识基础和能力水平报考合适的学校及专业； </w:t>
      </w:r>
      <w:r>
        <w:rPr>
          <w:rFonts w:ascii="宋体" w:eastAsia="宋体" w:hAnsi="宋体" w:cs="宋体" w:hint="eastAsia"/>
          <w:color w:val="333333"/>
          <w:sz w:val="21"/>
          <w:szCs w:val="21"/>
        </w:rPr>
        <w:br/>
        <w:t xml:space="preserve">　　4、财力、时间的准备：读硕是一场持久战，更是一项昂贵的投资，无论是选择全日制读硕还是在职班，都要在金钱上做好充分的准备，时间上做好适当调剂和安排。</w:t>
      </w:r>
    </w:p>
    <w:p w:rsidR="005F29CE" w:rsidRDefault="00D5278D">
      <w:pPr>
        <w:pStyle w:val="a5"/>
        <w:widowControl/>
        <w:spacing w:before="120" w:line="390" w:lineRule="atLeast"/>
      </w:pPr>
      <w:r>
        <w:rPr>
          <w:rStyle w:val="a6"/>
          <w:rFonts w:ascii="宋体" w:eastAsia="宋体" w:hAnsi="宋体" w:cs="宋体" w:hint="eastAsia"/>
          <w:color w:val="FF0000"/>
          <w:sz w:val="21"/>
          <w:szCs w:val="21"/>
        </w:rPr>
        <w:t>十一、学费</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w:t>
      </w:r>
      <w:r>
        <w:rPr>
          <w:rStyle w:val="a6"/>
          <w:rFonts w:ascii="宋体" w:eastAsia="宋体" w:hAnsi="宋体" w:cs="宋体" w:hint="eastAsia"/>
          <w:color w:val="FF0000"/>
          <w:sz w:val="21"/>
          <w:szCs w:val="21"/>
        </w:rPr>
        <w:t>申硕学员培养费用</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1、学费：两年共计28888元（厦门大学收取，统一开具收款凭证）</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2、异地教学费：6000元</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费用内容，具体包括：</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（1）统考辅助（统考注册咨询、校考复习辅导、学习进度监测、提供考试辅导资料）</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（2）学习辅助（上课通知、上课提醒；上课课件、辅助资料的印刷和购买；</w:t>
      </w:r>
    </w:p>
    <w:p w:rsidR="005F29CE" w:rsidRDefault="00D5278D">
      <w:pPr>
        <w:pStyle w:val="a5"/>
        <w:widowControl/>
        <w:spacing w:before="120" w:line="390" w:lineRule="atLeast"/>
      </w:pPr>
      <w:r>
        <w:rPr>
          <w:rFonts w:ascii="宋体" w:eastAsia="宋体" w:hAnsi="宋体" w:cs="宋体" w:hint="eastAsia"/>
          <w:color w:val="333333"/>
          <w:sz w:val="21"/>
          <w:szCs w:val="21"/>
        </w:rPr>
        <w:lastRenderedPageBreak/>
        <w:t xml:space="preserve">　　（3）申硕指导（小论文发表提供发表建议；论文辅导与答辩与校方沟通协调；学位授予流程咨询）</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（4）人文服务（沙龙讲座；游学活动；竞技比赛等）</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4、申硕考试费：包括学校组织的申硕考试以及全国统考（全国统考100元/门，进入申硕考试阶段，由教育部学位办收取）</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5、论文指导和答辩费，进入论文答辩阶段，由学校根据当年实际标准另行收取并开具收款凭证。</w:t>
      </w:r>
    </w:p>
    <w:p w:rsidR="005F29CE" w:rsidRDefault="00D5278D">
      <w:pPr>
        <w:pStyle w:val="a5"/>
        <w:widowControl/>
        <w:spacing w:before="120" w:line="390" w:lineRule="atLeast"/>
      </w:pPr>
      <w:r>
        <w:rPr>
          <w:rStyle w:val="a6"/>
          <w:rFonts w:ascii="宋体" w:eastAsia="宋体" w:hAnsi="宋体" w:cs="宋体" w:hint="eastAsia"/>
          <w:color w:val="FF0000"/>
          <w:sz w:val="21"/>
          <w:szCs w:val="21"/>
        </w:rPr>
        <w:t>十二、报名方式</w:t>
      </w:r>
    </w:p>
    <w:p w:rsidR="005F29CE" w:rsidRDefault="00D5278D">
      <w:pPr>
        <w:pStyle w:val="a5"/>
        <w:widowControl/>
        <w:spacing w:before="120" w:line="390" w:lineRule="atLeast"/>
      </w:pPr>
      <w:r>
        <w:rPr>
          <w:rFonts w:ascii="宋体" w:eastAsia="宋体" w:hAnsi="宋体" w:cs="宋体" w:hint="eastAsia"/>
          <w:color w:val="333333"/>
          <w:sz w:val="21"/>
          <w:szCs w:val="21"/>
        </w:rPr>
        <w:t xml:space="preserve">　　1、报名时间：即日起开始报名，额满开班</w:t>
      </w:r>
      <w:r>
        <w:rPr>
          <w:rFonts w:ascii="宋体" w:eastAsia="宋体" w:hAnsi="宋体" w:cs="宋体" w:hint="eastAsia"/>
          <w:color w:val="333333"/>
          <w:sz w:val="21"/>
          <w:szCs w:val="21"/>
        </w:rPr>
        <w:br/>
        <w:t xml:space="preserve">　　2、报名手续：</w:t>
      </w:r>
      <w:r>
        <w:rPr>
          <w:rFonts w:ascii="宋体" w:eastAsia="宋体" w:hAnsi="宋体" w:cs="宋体" w:hint="eastAsia"/>
          <w:color w:val="333333"/>
          <w:sz w:val="21"/>
          <w:szCs w:val="21"/>
        </w:rPr>
        <w:br/>
        <w:t xml:space="preserve">　　　（1）填写“厦门大学课程进修班报名登记表”，打印后签字盖章（一式两份）</w:t>
      </w:r>
      <w:r>
        <w:rPr>
          <w:rFonts w:ascii="宋体" w:eastAsia="宋体" w:hAnsi="宋体" w:cs="宋体" w:hint="eastAsia"/>
          <w:color w:val="333333"/>
          <w:sz w:val="21"/>
          <w:szCs w:val="21"/>
        </w:rPr>
        <w:br/>
        <w:t xml:space="preserve">　　　（2）填写厦门大学报名申请表</w:t>
      </w:r>
      <w:r>
        <w:rPr>
          <w:rFonts w:ascii="宋体" w:eastAsia="宋体" w:hAnsi="宋体" w:cs="宋体" w:hint="eastAsia"/>
          <w:color w:val="333333"/>
          <w:sz w:val="21"/>
          <w:szCs w:val="21"/>
        </w:rPr>
        <w:br/>
        <w:t xml:space="preserve">　　　（3）提交本人本科学历证书、学位证书和身份证复印件各一份</w:t>
      </w:r>
      <w:r>
        <w:rPr>
          <w:rFonts w:ascii="宋体" w:eastAsia="宋体" w:hAnsi="宋体" w:cs="宋体" w:hint="eastAsia"/>
          <w:color w:val="333333"/>
          <w:sz w:val="21"/>
          <w:szCs w:val="21"/>
        </w:rPr>
        <w:br/>
        <w:t xml:space="preserve">　　　（4）报名订金：500元，报名资格审核通过后不退，资格审核没通过可以退还。</w:t>
      </w:r>
    </w:p>
    <w:p w:rsidR="005F29CE" w:rsidRDefault="00D5278D">
      <w:pPr>
        <w:pStyle w:val="3"/>
        <w:widowControl/>
        <w:spacing w:before="120" w:line="345" w:lineRule="atLeast"/>
        <w:rPr>
          <w:rFonts w:hint="default"/>
          <w:color w:val="FF0000"/>
        </w:rPr>
      </w:pPr>
      <w:r>
        <w:rPr>
          <w:color w:val="FF0000"/>
        </w:rPr>
        <w:t>★联系方式</w:t>
      </w:r>
    </w:p>
    <w:p w:rsidR="005F29CE" w:rsidRDefault="00D5278D">
      <w:pPr>
        <w:widowControl/>
        <w:numPr>
          <w:ilvl w:val="0"/>
          <w:numId w:val="2"/>
        </w:numPr>
        <w:spacing w:before="120" w:line="345" w:lineRule="atLeast"/>
        <w:ind w:left="0"/>
      </w:pPr>
      <w:r>
        <w:rPr>
          <w:rFonts w:ascii="宋体" w:eastAsia="宋体" w:hAnsi="宋体" w:cs="宋体" w:hint="eastAsia"/>
          <w:color w:val="333333"/>
          <w:szCs w:val="21"/>
        </w:rPr>
        <w:t>咨询电话：</w:t>
      </w:r>
      <w:r w:rsidR="00902E91" w:rsidRPr="00902E91">
        <w:rPr>
          <w:rFonts w:ascii="宋体" w:eastAsia="宋体" w:hAnsi="宋体" w:cs="宋体"/>
          <w:color w:val="333333"/>
          <w:szCs w:val="21"/>
        </w:rPr>
        <w:t>010-59480917</w:t>
      </w:r>
      <w:r w:rsidR="00902E91">
        <w:rPr>
          <w:rFonts w:ascii="宋体" w:eastAsia="宋体" w:hAnsi="宋体" w:cs="宋体" w:hint="eastAsia"/>
          <w:color w:val="333333"/>
          <w:szCs w:val="21"/>
        </w:rPr>
        <w:t xml:space="preserve"> 王老师、陈老师</w:t>
      </w:r>
    </w:p>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5F29CE"/>
    <w:p w:rsidR="005F29CE" w:rsidRDefault="00D5278D">
      <w:pPr>
        <w:ind w:firstLineChars="50" w:firstLine="120"/>
        <w:rPr>
          <w:rFonts w:ascii="宋体" w:hAnsi="宋体"/>
          <w:sz w:val="24"/>
        </w:rPr>
      </w:pPr>
      <w:r>
        <w:rPr>
          <w:rFonts w:ascii="宋体" w:hAnsi="宋体" w:hint="eastAsia"/>
          <w:sz w:val="24"/>
        </w:rPr>
        <w:lastRenderedPageBreak/>
        <w:t>学号：_________________</w:t>
      </w:r>
    </w:p>
    <w:p w:rsidR="005F29CE" w:rsidRDefault="00EE559B" w:rsidP="00307440">
      <w:pPr>
        <w:ind w:firstLineChars="150" w:firstLine="360"/>
        <w:rPr>
          <w:rFonts w:ascii="黑体" w:eastAsia="黑体" w:hAnsi="宋体"/>
          <w:b/>
          <w:bCs/>
          <w:sz w:val="32"/>
          <w:szCs w:val="32"/>
        </w:rPr>
      </w:pPr>
      <w:r w:rsidRPr="00EE559B">
        <w:rPr>
          <w:rFonts w:ascii="宋体" w:hAnsi="宋体"/>
          <w:sz w:val="24"/>
        </w:rPr>
        <w:pict>
          <v:shapetype id="_x0000_t202" coordsize="21600,21600" o:spt="202" path="m,l,21600r21600,l21600,xe">
            <v:stroke joinstyle="miter"/>
            <v:path gradientshapeok="t" o:connecttype="rect"/>
          </v:shapetype>
          <v:shape id="_x0000_s1026" type="#_x0000_t202" style="position:absolute;left:0;text-align:left;margin-left:335.4pt;margin-top:1.95pt;width:115.45pt;height:24pt;z-index:251658240" o:gfxdata="UEsDBAoAAAAAAIdO4kAAAAAAAAAAAAAAAAAEAAAAZHJzL1BLAwQUAAAACACHTuJA+HMcltcAAAAI&#10;AQAADwAAAGRycy9kb3ducmV2LnhtbE2PwU7DMBBE70j8g7VIXBC1E0TbpNlUqAJxbuHCzY23SUS8&#10;TmK3afl6zIkeRzOaeVOsz7YTJxp96xghmSkQxJUzLdcInx9vj0sQPmg2unNMCBfysC5vbwqdGzfx&#10;lk67UItYwj7XCE0IfS6lrxqy2s9cTxy9gxutDlGOtTSjnmK57WSq1Fxa3XJcaHRPm4aq793RIrjp&#10;9WIdDSp9+Pqx75uXYXtIB8T7u0StQAQ6h/8w/OFHdCgj094d2XjRIcwXKqIHhKcMRPQzlSxA7BGe&#10;kwxkWcjrA+UvUEsDBBQAAAAIAIdO4kCFZwuM7gEAAOgDAAAOAAAAZHJzL2Uyb0RvYy54bWytU0uO&#10;EzEQ3SNxB8t70p1mJhpa6YwEIWwQIA0coOJPtyX/ZHvSnQvADVixYc+5cg7KTiYzA5sRohfusv38&#10;/OpVeXk9GU12IkTlbEfns5oSYZnjyvYd/fJ58+KKkpjActDOio7uRaTXq+fPlqNvReMGp7kIBEls&#10;bEff0SEl31ZVZIMwEGfOC4ub0gUDCaehr3iAEdmNrpq6XlSjC9wHx0SMuLo+btJV4ZdSsPRRyigS&#10;0R1FbamMoYzbPFarJbR9AD8odpIB/6DCgLJ46ZlqDQnIbVB/URnFgotOphlzpnJSKiZKDpjNvP4j&#10;m5sBvCi5oDnRn22K/4+Wfdh9CkRxrB0lFgyW6PD92+HHr8PPr6TJ9ow+toi68YhL02s3ZehpPeJi&#10;znqSweQ/5kNwH43en80VUyIsH7pYLJr5JSUM917WF1d1cb+6P+1DTO+EMyQHHQ1YvOIp7N7HhDci&#10;9A6SL4tOK75RWpdJ6LdvdCA7wEJvypdF4pFHMG3J2NFXl03WAdhvUkPC0Hh0INq+3PfoRHwacRa2&#10;hjgcBRSGY28ZlURAJdAOAvhby0nae3TZ4nOgWYwRnBIt8PXkqCATKP0UJGanLSaZS3QsRY7StJ2Q&#10;Jodbx/dYtlsfVD+gpaVwBY7tVNw5tX7u14fzQnr/Q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hzHJbXAAAACAEAAA8AAAAAAAAAAQAgAAAAIgAAAGRycy9kb3ducmV2LnhtbFBLAQIUABQAAAAI&#10;AIdO4kCFZwuM7gEAAOgDAAAOAAAAAAAAAAEAIAAAACYBAABkcnMvZTJvRG9jLnhtbFBLBQYAAAAA&#10;BgAGAFkBAACGBQAAAAA=&#10;" strokecolor="white">
            <v:textbox>
              <w:txbxContent>
                <w:p w:rsidR="005F29CE" w:rsidRDefault="00D5278D">
                  <w:pPr>
                    <w:widowControl/>
                    <w:rPr>
                      <w:rFonts w:ascii="宋体" w:hAnsi="宋体" w:cs="宋体"/>
                      <w:color w:val="000000"/>
                      <w:kern w:val="0"/>
                      <w:szCs w:val="21"/>
                    </w:rPr>
                  </w:pPr>
                  <w:r>
                    <w:rPr>
                      <w:rFonts w:ascii="宋体" w:hAnsi="宋体" w:cs="宋体" w:hint="eastAsia"/>
                      <w:color w:val="000000"/>
                      <w:kern w:val="0"/>
                      <w:szCs w:val="21"/>
                    </w:rPr>
                    <w:t xml:space="preserve">            专业</w:t>
                  </w:r>
                </w:p>
              </w:txbxContent>
            </v:textbox>
          </v:shape>
        </w:pict>
      </w:r>
      <w:r w:rsidR="00D5278D">
        <w:rPr>
          <w:rFonts w:ascii="宋体" w:hAnsi="宋体" w:hint="eastAsia"/>
          <w:sz w:val="24"/>
        </w:rPr>
        <w:t xml:space="preserve">   </w:t>
      </w:r>
      <w:r w:rsidR="00D5278D">
        <w:rPr>
          <w:rFonts w:ascii="宋体" w:hAnsi="宋体" w:hint="eastAsia"/>
          <w:b/>
          <w:bCs/>
          <w:sz w:val="32"/>
          <w:szCs w:val="32"/>
        </w:rPr>
        <w:t xml:space="preserve">       厦门大学学员</w:t>
      </w:r>
      <w:r w:rsidR="00D5278D">
        <w:rPr>
          <w:rFonts w:ascii="黑体" w:eastAsia="黑体" w:hAnsi="宋体" w:hint="eastAsia"/>
          <w:b/>
          <w:bCs/>
          <w:sz w:val="32"/>
          <w:szCs w:val="32"/>
        </w:rPr>
        <w:t>报名登记表</w:t>
      </w:r>
    </w:p>
    <w:tbl>
      <w:tblPr>
        <w:tblW w:w="8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1793"/>
        <w:gridCol w:w="453"/>
        <w:gridCol w:w="892"/>
        <w:gridCol w:w="994"/>
        <w:gridCol w:w="424"/>
        <w:gridCol w:w="470"/>
        <w:gridCol w:w="1084"/>
        <w:gridCol w:w="1795"/>
      </w:tblGrid>
      <w:tr w:rsidR="005F29CE">
        <w:trPr>
          <w:trHeight w:val="616"/>
        </w:trPr>
        <w:tc>
          <w:tcPr>
            <w:tcW w:w="895" w:type="dxa"/>
            <w:vAlign w:val="center"/>
          </w:tcPr>
          <w:p w:rsidR="005F29CE" w:rsidRDefault="00D5278D">
            <w:pPr>
              <w:jc w:val="center"/>
              <w:rPr>
                <w:rFonts w:ascii="宋体" w:hAnsi="宋体"/>
                <w:szCs w:val="21"/>
              </w:rPr>
            </w:pPr>
            <w:r>
              <w:rPr>
                <w:rFonts w:ascii="宋体" w:hAnsi="宋体" w:hint="eastAsia"/>
                <w:szCs w:val="21"/>
              </w:rPr>
              <w:t>专业</w:t>
            </w:r>
          </w:p>
          <w:p w:rsidR="005F29CE" w:rsidRDefault="00D5278D">
            <w:pPr>
              <w:jc w:val="center"/>
              <w:rPr>
                <w:szCs w:val="21"/>
              </w:rPr>
            </w:pPr>
            <w:r>
              <w:rPr>
                <w:rFonts w:ascii="宋体" w:hAnsi="宋体" w:hint="eastAsia"/>
                <w:szCs w:val="21"/>
              </w:rPr>
              <w:t>名称</w:t>
            </w:r>
          </w:p>
        </w:tc>
        <w:tc>
          <w:tcPr>
            <w:tcW w:w="2246" w:type="dxa"/>
            <w:gridSpan w:val="2"/>
            <w:vAlign w:val="center"/>
          </w:tcPr>
          <w:p w:rsidR="005F29CE" w:rsidRDefault="00D5278D">
            <w:pPr>
              <w:jc w:val="center"/>
              <w:rPr>
                <w:szCs w:val="21"/>
              </w:rPr>
            </w:pPr>
            <w:r>
              <w:rPr>
                <w:rFonts w:hint="eastAsia"/>
                <w:szCs w:val="21"/>
              </w:rPr>
              <w:t xml:space="preserve">  </w:t>
            </w:r>
          </w:p>
        </w:tc>
        <w:tc>
          <w:tcPr>
            <w:tcW w:w="892" w:type="dxa"/>
            <w:vAlign w:val="center"/>
          </w:tcPr>
          <w:p w:rsidR="005F29CE" w:rsidRDefault="00D5278D">
            <w:pPr>
              <w:jc w:val="center"/>
              <w:rPr>
                <w:rFonts w:ascii="宋体" w:hAnsi="宋体"/>
                <w:szCs w:val="21"/>
              </w:rPr>
            </w:pPr>
            <w:r>
              <w:rPr>
                <w:rFonts w:ascii="宋体" w:hAnsi="宋体" w:hint="eastAsia"/>
                <w:szCs w:val="21"/>
              </w:rPr>
              <w:t>所在</w:t>
            </w:r>
          </w:p>
          <w:p w:rsidR="005F29CE" w:rsidRDefault="00D5278D">
            <w:pPr>
              <w:jc w:val="center"/>
              <w:rPr>
                <w:szCs w:val="21"/>
              </w:rPr>
            </w:pPr>
            <w:r>
              <w:rPr>
                <w:rFonts w:ascii="宋体" w:hAnsi="宋体" w:hint="eastAsia"/>
                <w:szCs w:val="21"/>
              </w:rPr>
              <w:t>院系</w:t>
            </w:r>
          </w:p>
        </w:tc>
        <w:tc>
          <w:tcPr>
            <w:tcW w:w="2972" w:type="dxa"/>
            <w:gridSpan w:val="4"/>
            <w:vAlign w:val="center"/>
          </w:tcPr>
          <w:p w:rsidR="005F29CE" w:rsidRDefault="005F29CE">
            <w:pPr>
              <w:jc w:val="center"/>
              <w:rPr>
                <w:rFonts w:eastAsia="宋体"/>
                <w:szCs w:val="21"/>
              </w:rPr>
            </w:pPr>
          </w:p>
        </w:tc>
        <w:tc>
          <w:tcPr>
            <w:tcW w:w="1795" w:type="dxa"/>
            <w:vMerge w:val="restart"/>
            <w:vAlign w:val="center"/>
          </w:tcPr>
          <w:p w:rsidR="005F29CE" w:rsidRDefault="00D5278D">
            <w:r>
              <w:rPr>
                <w:rFonts w:hint="eastAsia"/>
              </w:rPr>
              <w:t>照</w:t>
            </w:r>
          </w:p>
          <w:p w:rsidR="005F29CE" w:rsidRDefault="00D5278D">
            <w:pPr>
              <w:rPr>
                <w:sz w:val="24"/>
              </w:rPr>
            </w:pPr>
            <w:r>
              <w:rPr>
                <w:rFonts w:hint="eastAsia"/>
              </w:rPr>
              <w:t>片（贴</w:t>
            </w:r>
            <w:r>
              <w:rPr>
                <w:rFonts w:hint="eastAsia"/>
              </w:rPr>
              <w:t>1</w:t>
            </w:r>
            <w:r>
              <w:rPr>
                <w:rFonts w:hint="eastAsia"/>
              </w:rPr>
              <w:t>寸照片）</w:t>
            </w:r>
          </w:p>
        </w:tc>
      </w:tr>
      <w:tr w:rsidR="005F29CE">
        <w:trPr>
          <w:trHeight w:val="616"/>
        </w:trPr>
        <w:tc>
          <w:tcPr>
            <w:tcW w:w="895" w:type="dxa"/>
            <w:vAlign w:val="center"/>
          </w:tcPr>
          <w:p w:rsidR="005F29CE" w:rsidRDefault="00D5278D">
            <w:pPr>
              <w:jc w:val="center"/>
            </w:pPr>
            <w:r>
              <w:rPr>
                <w:rFonts w:hint="eastAsia"/>
              </w:rPr>
              <w:t>报名</w:t>
            </w:r>
          </w:p>
          <w:p w:rsidR="005F29CE" w:rsidRDefault="00D5278D">
            <w:pPr>
              <w:jc w:val="center"/>
              <w:rPr>
                <w:rFonts w:ascii="宋体" w:hAnsi="宋体"/>
                <w:szCs w:val="21"/>
              </w:rPr>
            </w:pPr>
            <w:r>
              <w:rPr>
                <w:rFonts w:hint="eastAsia"/>
              </w:rPr>
              <w:t>时间</w:t>
            </w:r>
          </w:p>
        </w:tc>
        <w:tc>
          <w:tcPr>
            <w:tcW w:w="2246" w:type="dxa"/>
            <w:gridSpan w:val="2"/>
            <w:vAlign w:val="center"/>
          </w:tcPr>
          <w:p w:rsidR="005F29CE" w:rsidRDefault="005F29CE">
            <w:pPr>
              <w:jc w:val="center"/>
              <w:rPr>
                <w:szCs w:val="21"/>
              </w:rPr>
            </w:pPr>
          </w:p>
        </w:tc>
        <w:tc>
          <w:tcPr>
            <w:tcW w:w="892" w:type="dxa"/>
            <w:vAlign w:val="center"/>
          </w:tcPr>
          <w:p w:rsidR="005F29CE" w:rsidRDefault="00D5278D">
            <w:pPr>
              <w:jc w:val="center"/>
              <w:rPr>
                <w:rFonts w:ascii="宋体" w:hAnsi="宋体"/>
                <w:szCs w:val="21"/>
              </w:rPr>
            </w:pPr>
            <w:r>
              <w:rPr>
                <w:rFonts w:ascii="宋体" w:hAnsi="宋体" w:hint="eastAsia"/>
                <w:szCs w:val="21"/>
              </w:rPr>
              <w:t>上课</w:t>
            </w:r>
          </w:p>
          <w:p w:rsidR="005F29CE" w:rsidRDefault="00D5278D">
            <w:pPr>
              <w:jc w:val="center"/>
              <w:rPr>
                <w:rFonts w:ascii="宋体" w:hAnsi="宋体"/>
                <w:szCs w:val="21"/>
              </w:rPr>
            </w:pPr>
            <w:r>
              <w:rPr>
                <w:rFonts w:ascii="宋体" w:hAnsi="宋体" w:hint="eastAsia"/>
                <w:szCs w:val="21"/>
              </w:rPr>
              <w:t>地点</w:t>
            </w:r>
          </w:p>
        </w:tc>
        <w:tc>
          <w:tcPr>
            <w:tcW w:w="2972" w:type="dxa"/>
            <w:gridSpan w:val="4"/>
            <w:vAlign w:val="center"/>
          </w:tcPr>
          <w:p w:rsidR="005F29CE" w:rsidRDefault="005F29CE">
            <w:pPr>
              <w:jc w:val="center"/>
              <w:rPr>
                <w:szCs w:val="21"/>
              </w:rPr>
            </w:pPr>
          </w:p>
        </w:tc>
        <w:tc>
          <w:tcPr>
            <w:tcW w:w="1795" w:type="dxa"/>
            <w:vMerge/>
            <w:vAlign w:val="center"/>
          </w:tcPr>
          <w:p w:rsidR="005F29CE" w:rsidRDefault="005F29CE">
            <w:pPr>
              <w:jc w:val="center"/>
            </w:pPr>
          </w:p>
        </w:tc>
      </w:tr>
      <w:tr w:rsidR="005F29CE">
        <w:trPr>
          <w:trHeight w:val="650"/>
        </w:trPr>
        <w:tc>
          <w:tcPr>
            <w:tcW w:w="895" w:type="dxa"/>
            <w:vAlign w:val="center"/>
          </w:tcPr>
          <w:p w:rsidR="005F29CE" w:rsidRDefault="00D5278D">
            <w:pPr>
              <w:jc w:val="center"/>
            </w:pPr>
            <w:r>
              <w:rPr>
                <w:rFonts w:hint="eastAsia"/>
              </w:rPr>
              <w:t>姓名</w:t>
            </w:r>
          </w:p>
        </w:tc>
        <w:tc>
          <w:tcPr>
            <w:tcW w:w="2246" w:type="dxa"/>
            <w:gridSpan w:val="2"/>
            <w:vAlign w:val="center"/>
          </w:tcPr>
          <w:p w:rsidR="005F29CE" w:rsidRDefault="005F29CE">
            <w:pPr>
              <w:jc w:val="center"/>
            </w:pPr>
          </w:p>
        </w:tc>
        <w:tc>
          <w:tcPr>
            <w:tcW w:w="892" w:type="dxa"/>
            <w:vAlign w:val="center"/>
          </w:tcPr>
          <w:p w:rsidR="005F29CE" w:rsidRDefault="00D5278D">
            <w:pPr>
              <w:jc w:val="center"/>
            </w:pPr>
            <w:r>
              <w:rPr>
                <w:rFonts w:hint="eastAsia"/>
              </w:rPr>
              <w:t>出生</w:t>
            </w:r>
          </w:p>
          <w:p w:rsidR="005F29CE" w:rsidRDefault="00D5278D">
            <w:pPr>
              <w:jc w:val="center"/>
            </w:pPr>
            <w:r>
              <w:rPr>
                <w:rFonts w:hint="eastAsia"/>
              </w:rPr>
              <w:t>年月日</w:t>
            </w:r>
          </w:p>
        </w:tc>
        <w:tc>
          <w:tcPr>
            <w:tcW w:w="1418" w:type="dxa"/>
            <w:gridSpan w:val="2"/>
            <w:vAlign w:val="center"/>
          </w:tcPr>
          <w:p w:rsidR="005F29CE" w:rsidRDefault="005F29CE">
            <w:pPr>
              <w:jc w:val="center"/>
              <w:rPr>
                <w:color w:val="808080"/>
              </w:rPr>
            </w:pPr>
          </w:p>
        </w:tc>
        <w:tc>
          <w:tcPr>
            <w:tcW w:w="1554" w:type="dxa"/>
            <w:gridSpan w:val="2"/>
            <w:vAlign w:val="center"/>
          </w:tcPr>
          <w:p w:rsidR="005F29CE" w:rsidRDefault="00D5278D">
            <w:pPr>
              <w:widowControl/>
              <w:jc w:val="center"/>
              <w:rPr>
                <w:rFonts w:ascii="宋体" w:hAnsi="宋体" w:cs="宋体"/>
                <w:color w:val="000000"/>
                <w:kern w:val="0"/>
                <w:szCs w:val="21"/>
              </w:rPr>
            </w:pPr>
            <w:r>
              <w:rPr>
                <w:rFonts w:ascii="宋体" w:hAnsi="宋体" w:cs="宋体" w:hint="eastAsia"/>
                <w:color w:val="000000"/>
                <w:kern w:val="0"/>
                <w:szCs w:val="21"/>
              </w:rPr>
              <w:t>已婚□</w:t>
            </w:r>
          </w:p>
          <w:p w:rsidR="005F29CE" w:rsidRDefault="00D5278D">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5" w:type="dxa"/>
            <w:vMerge/>
            <w:vAlign w:val="center"/>
          </w:tcPr>
          <w:p w:rsidR="005F29CE" w:rsidRDefault="005F29CE">
            <w:pPr>
              <w:ind w:firstLineChars="300" w:firstLine="630"/>
              <w:jc w:val="center"/>
            </w:pPr>
          </w:p>
        </w:tc>
      </w:tr>
      <w:tr w:rsidR="005F29CE">
        <w:trPr>
          <w:trHeight w:val="532"/>
        </w:trPr>
        <w:tc>
          <w:tcPr>
            <w:tcW w:w="895" w:type="dxa"/>
            <w:vAlign w:val="center"/>
          </w:tcPr>
          <w:p w:rsidR="005F29CE" w:rsidRDefault="00D5278D">
            <w:pPr>
              <w:jc w:val="center"/>
            </w:pPr>
            <w:r>
              <w:rPr>
                <w:rFonts w:hint="eastAsia"/>
              </w:rPr>
              <w:t>性别</w:t>
            </w:r>
          </w:p>
        </w:tc>
        <w:tc>
          <w:tcPr>
            <w:tcW w:w="2246" w:type="dxa"/>
            <w:gridSpan w:val="2"/>
            <w:vAlign w:val="center"/>
          </w:tcPr>
          <w:p w:rsidR="005F29CE" w:rsidRDefault="005F29CE">
            <w:pPr>
              <w:jc w:val="center"/>
            </w:pPr>
          </w:p>
        </w:tc>
        <w:tc>
          <w:tcPr>
            <w:tcW w:w="892" w:type="dxa"/>
            <w:vAlign w:val="center"/>
          </w:tcPr>
          <w:p w:rsidR="005F29CE" w:rsidRDefault="00D5278D">
            <w:pPr>
              <w:jc w:val="center"/>
            </w:pPr>
            <w:r>
              <w:rPr>
                <w:rFonts w:hint="eastAsia"/>
              </w:rPr>
              <w:t>籍贯</w:t>
            </w:r>
          </w:p>
        </w:tc>
        <w:tc>
          <w:tcPr>
            <w:tcW w:w="2972" w:type="dxa"/>
            <w:gridSpan w:val="4"/>
            <w:vAlign w:val="center"/>
          </w:tcPr>
          <w:p w:rsidR="005F29CE" w:rsidRDefault="005F29CE">
            <w:pPr>
              <w:jc w:val="center"/>
            </w:pPr>
          </w:p>
        </w:tc>
        <w:tc>
          <w:tcPr>
            <w:tcW w:w="1795" w:type="dxa"/>
            <w:vMerge/>
            <w:vAlign w:val="center"/>
          </w:tcPr>
          <w:p w:rsidR="005F29CE" w:rsidRDefault="005F29CE">
            <w:pPr>
              <w:ind w:firstLineChars="300" w:firstLine="630"/>
              <w:jc w:val="center"/>
            </w:pPr>
          </w:p>
        </w:tc>
      </w:tr>
      <w:tr w:rsidR="005F29CE">
        <w:trPr>
          <w:trHeight w:val="616"/>
        </w:trPr>
        <w:tc>
          <w:tcPr>
            <w:tcW w:w="895" w:type="dxa"/>
            <w:vAlign w:val="center"/>
          </w:tcPr>
          <w:p w:rsidR="005F29CE" w:rsidRDefault="00D5278D">
            <w:pPr>
              <w:jc w:val="center"/>
            </w:pPr>
            <w:r>
              <w:rPr>
                <w:rFonts w:hint="eastAsia"/>
              </w:rPr>
              <w:t>政治</w:t>
            </w:r>
          </w:p>
          <w:p w:rsidR="005F29CE" w:rsidRDefault="00D5278D">
            <w:pPr>
              <w:jc w:val="center"/>
            </w:pPr>
            <w:r>
              <w:rPr>
                <w:rFonts w:hint="eastAsia"/>
              </w:rPr>
              <w:t>面貌</w:t>
            </w:r>
          </w:p>
        </w:tc>
        <w:tc>
          <w:tcPr>
            <w:tcW w:w="2246" w:type="dxa"/>
            <w:gridSpan w:val="2"/>
            <w:vAlign w:val="center"/>
          </w:tcPr>
          <w:p w:rsidR="005F29CE" w:rsidRDefault="005F29CE">
            <w:pPr>
              <w:jc w:val="center"/>
            </w:pPr>
          </w:p>
        </w:tc>
        <w:tc>
          <w:tcPr>
            <w:tcW w:w="892" w:type="dxa"/>
            <w:vAlign w:val="center"/>
          </w:tcPr>
          <w:p w:rsidR="005F29CE" w:rsidRDefault="00D5278D">
            <w:pPr>
              <w:jc w:val="center"/>
            </w:pPr>
            <w:r>
              <w:rPr>
                <w:rFonts w:hint="eastAsia"/>
              </w:rPr>
              <w:t>民族</w:t>
            </w:r>
          </w:p>
        </w:tc>
        <w:tc>
          <w:tcPr>
            <w:tcW w:w="1418" w:type="dxa"/>
            <w:gridSpan w:val="2"/>
            <w:vAlign w:val="center"/>
          </w:tcPr>
          <w:p w:rsidR="005F29CE" w:rsidRDefault="005F29CE">
            <w:pPr>
              <w:jc w:val="center"/>
            </w:pPr>
          </w:p>
        </w:tc>
        <w:tc>
          <w:tcPr>
            <w:tcW w:w="1554" w:type="dxa"/>
            <w:gridSpan w:val="2"/>
            <w:vAlign w:val="center"/>
          </w:tcPr>
          <w:p w:rsidR="005F29CE" w:rsidRDefault="00D5278D">
            <w:pPr>
              <w:jc w:val="center"/>
            </w:pPr>
            <w:r>
              <w:rPr>
                <w:rFonts w:hint="eastAsia"/>
              </w:rPr>
              <w:t>最后</w:t>
            </w:r>
          </w:p>
          <w:p w:rsidR="005F29CE" w:rsidRDefault="00D5278D">
            <w:pPr>
              <w:jc w:val="center"/>
            </w:pPr>
            <w:r>
              <w:rPr>
                <w:rFonts w:hint="eastAsia"/>
              </w:rPr>
              <w:t>学历</w:t>
            </w:r>
          </w:p>
        </w:tc>
        <w:tc>
          <w:tcPr>
            <w:tcW w:w="1795" w:type="dxa"/>
            <w:vAlign w:val="center"/>
          </w:tcPr>
          <w:p w:rsidR="005F29CE" w:rsidRDefault="005F29CE">
            <w:pPr>
              <w:ind w:firstLineChars="150" w:firstLine="315"/>
            </w:pPr>
          </w:p>
        </w:tc>
      </w:tr>
      <w:tr w:rsidR="005F29CE">
        <w:trPr>
          <w:trHeight w:val="616"/>
        </w:trPr>
        <w:tc>
          <w:tcPr>
            <w:tcW w:w="895" w:type="dxa"/>
            <w:vAlign w:val="center"/>
          </w:tcPr>
          <w:p w:rsidR="005F29CE" w:rsidRDefault="00D5278D">
            <w:pPr>
              <w:jc w:val="center"/>
            </w:pPr>
            <w:r>
              <w:rPr>
                <w:rFonts w:hint="eastAsia"/>
              </w:rPr>
              <w:t>身份</w:t>
            </w:r>
            <w:r>
              <w:rPr>
                <w:rFonts w:hint="eastAsia"/>
              </w:rPr>
              <w:t xml:space="preserve"> </w:t>
            </w:r>
            <w:r>
              <w:rPr>
                <w:rFonts w:hint="eastAsia"/>
              </w:rPr>
              <w:t>证号</w:t>
            </w:r>
          </w:p>
        </w:tc>
        <w:tc>
          <w:tcPr>
            <w:tcW w:w="7905" w:type="dxa"/>
            <w:gridSpan w:val="8"/>
            <w:vAlign w:val="center"/>
          </w:tcPr>
          <w:p w:rsidR="005F29CE" w:rsidRDefault="005F29CE">
            <w:pPr>
              <w:ind w:firstLineChars="150" w:firstLine="315"/>
            </w:pPr>
          </w:p>
        </w:tc>
      </w:tr>
      <w:tr w:rsidR="005F29CE">
        <w:trPr>
          <w:trHeight w:val="616"/>
        </w:trPr>
        <w:tc>
          <w:tcPr>
            <w:tcW w:w="895" w:type="dxa"/>
            <w:vAlign w:val="center"/>
          </w:tcPr>
          <w:p w:rsidR="005F29CE" w:rsidRDefault="00D5278D">
            <w:pPr>
              <w:jc w:val="center"/>
            </w:pPr>
            <w:r>
              <w:rPr>
                <w:rFonts w:hint="eastAsia"/>
              </w:rPr>
              <w:t>手机</w:t>
            </w:r>
            <w:r>
              <w:rPr>
                <w:rFonts w:hint="eastAsia"/>
              </w:rPr>
              <w:t xml:space="preserve"> </w:t>
            </w:r>
            <w:r>
              <w:rPr>
                <w:rFonts w:hint="eastAsia"/>
              </w:rPr>
              <w:t>号码</w:t>
            </w:r>
          </w:p>
        </w:tc>
        <w:tc>
          <w:tcPr>
            <w:tcW w:w="4132" w:type="dxa"/>
            <w:gridSpan w:val="4"/>
            <w:vAlign w:val="center"/>
          </w:tcPr>
          <w:p w:rsidR="005F29CE" w:rsidRDefault="005F29CE">
            <w:pPr>
              <w:jc w:val="center"/>
            </w:pPr>
          </w:p>
        </w:tc>
        <w:tc>
          <w:tcPr>
            <w:tcW w:w="1978" w:type="dxa"/>
            <w:gridSpan w:val="3"/>
            <w:vAlign w:val="center"/>
          </w:tcPr>
          <w:p w:rsidR="005F29CE" w:rsidRDefault="00D5278D">
            <w:pPr>
              <w:jc w:val="center"/>
            </w:pPr>
            <w:r>
              <w:rPr>
                <w:rFonts w:hint="eastAsia"/>
              </w:rPr>
              <w:t>电子邮箱</w:t>
            </w:r>
          </w:p>
        </w:tc>
        <w:tc>
          <w:tcPr>
            <w:tcW w:w="1795" w:type="dxa"/>
            <w:vAlign w:val="center"/>
          </w:tcPr>
          <w:p w:rsidR="005F29CE" w:rsidRDefault="005F29CE">
            <w:pPr>
              <w:ind w:firstLineChars="150" w:firstLine="315"/>
            </w:pPr>
          </w:p>
        </w:tc>
      </w:tr>
      <w:tr w:rsidR="005F29CE">
        <w:trPr>
          <w:trHeight w:val="616"/>
        </w:trPr>
        <w:tc>
          <w:tcPr>
            <w:tcW w:w="895" w:type="dxa"/>
            <w:vAlign w:val="center"/>
          </w:tcPr>
          <w:p w:rsidR="005F29CE" w:rsidRDefault="00D5278D">
            <w:pPr>
              <w:jc w:val="center"/>
            </w:pPr>
            <w:r>
              <w:rPr>
                <w:rFonts w:hint="eastAsia"/>
              </w:rPr>
              <w:t>毕业</w:t>
            </w:r>
          </w:p>
          <w:p w:rsidR="005F29CE" w:rsidRDefault="00D5278D">
            <w:pPr>
              <w:jc w:val="center"/>
            </w:pPr>
            <w:r>
              <w:rPr>
                <w:rFonts w:hint="eastAsia"/>
              </w:rPr>
              <w:t>学校</w:t>
            </w:r>
          </w:p>
        </w:tc>
        <w:tc>
          <w:tcPr>
            <w:tcW w:w="2246" w:type="dxa"/>
            <w:gridSpan w:val="2"/>
            <w:vAlign w:val="center"/>
          </w:tcPr>
          <w:p w:rsidR="005F29CE" w:rsidRDefault="005F29CE">
            <w:pPr>
              <w:jc w:val="center"/>
            </w:pPr>
          </w:p>
        </w:tc>
        <w:tc>
          <w:tcPr>
            <w:tcW w:w="892" w:type="dxa"/>
            <w:vAlign w:val="center"/>
          </w:tcPr>
          <w:p w:rsidR="005F29CE" w:rsidRDefault="00D5278D">
            <w:pPr>
              <w:jc w:val="center"/>
            </w:pPr>
            <w:r>
              <w:rPr>
                <w:rFonts w:hint="eastAsia"/>
              </w:rPr>
              <w:t>所学</w:t>
            </w:r>
          </w:p>
          <w:p w:rsidR="005F29CE" w:rsidRDefault="00D5278D">
            <w:pPr>
              <w:jc w:val="center"/>
            </w:pPr>
            <w:r>
              <w:rPr>
                <w:rFonts w:hint="eastAsia"/>
              </w:rPr>
              <w:t>专业</w:t>
            </w:r>
          </w:p>
        </w:tc>
        <w:tc>
          <w:tcPr>
            <w:tcW w:w="1888" w:type="dxa"/>
            <w:gridSpan w:val="3"/>
            <w:vAlign w:val="center"/>
          </w:tcPr>
          <w:p w:rsidR="005F29CE" w:rsidRDefault="005F29CE">
            <w:pPr>
              <w:jc w:val="center"/>
            </w:pPr>
          </w:p>
        </w:tc>
        <w:tc>
          <w:tcPr>
            <w:tcW w:w="1084" w:type="dxa"/>
            <w:vAlign w:val="center"/>
          </w:tcPr>
          <w:p w:rsidR="005F29CE" w:rsidRDefault="00D5278D">
            <w:pPr>
              <w:jc w:val="center"/>
            </w:pPr>
            <w:r>
              <w:rPr>
                <w:rFonts w:hint="eastAsia"/>
              </w:rPr>
              <w:t>毕业</w:t>
            </w:r>
          </w:p>
          <w:p w:rsidR="005F29CE" w:rsidRDefault="00D5278D">
            <w:pPr>
              <w:ind w:firstLineChars="100" w:firstLine="210"/>
            </w:pPr>
            <w:r>
              <w:rPr>
                <w:rFonts w:hint="eastAsia"/>
              </w:rPr>
              <w:t>时间</w:t>
            </w:r>
          </w:p>
        </w:tc>
        <w:tc>
          <w:tcPr>
            <w:tcW w:w="1795" w:type="dxa"/>
            <w:vAlign w:val="center"/>
          </w:tcPr>
          <w:p w:rsidR="005F29CE" w:rsidRDefault="005F29CE">
            <w:pPr>
              <w:jc w:val="center"/>
            </w:pPr>
          </w:p>
        </w:tc>
      </w:tr>
      <w:tr w:rsidR="005F29CE">
        <w:trPr>
          <w:trHeight w:val="616"/>
        </w:trPr>
        <w:tc>
          <w:tcPr>
            <w:tcW w:w="895" w:type="dxa"/>
            <w:vAlign w:val="center"/>
          </w:tcPr>
          <w:p w:rsidR="005F29CE" w:rsidRDefault="00D5278D">
            <w:pPr>
              <w:jc w:val="center"/>
            </w:pPr>
            <w:r>
              <w:rPr>
                <w:rFonts w:hint="eastAsia"/>
              </w:rPr>
              <w:t>现在工作单位</w:t>
            </w:r>
          </w:p>
        </w:tc>
        <w:tc>
          <w:tcPr>
            <w:tcW w:w="5026" w:type="dxa"/>
            <w:gridSpan w:val="6"/>
            <w:vAlign w:val="center"/>
          </w:tcPr>
          <w:p w:rsidR="005F29CE" w:rsidRDefault="005F29CE"/>
        </w:tc>
        <w:tc>
          <w:tcPr>
            <w:tcW w:w="1084" w:type="dxa"/>
            <w:vAlign w:val="center"/>
          </w:tcPr>
          <w:p w:rsidR="005F29CE" w:rsidRDefault="00D5278D">
            <w:pPr>
              <w:jc w:val="center"/>
            </w:pPr>
            <w:r>
              <w:rPr>
                <w:rFonts w:hint="eastAsia"/>
              </w:rPr>
              <w:t>职</w:t>
            </w:r>
            <w:r>
              <w:rPr>
                <w:rFonts w:hint="eastAsia"/>
              </w:rPr>
              <w:t xml:space="preserve"> </w:t>
            </w:r>
            <w:r>
              <w:rPr>
                <w:rFonts w:hint="eastAsia"/>
              </w:rPr>
              <w:t>务</w:t>
            </w:r>
          </w:p>
          <w:p w:rsidR="005F29CE" w:rsidRDefault="00D5278D">
            <w:pPr>
              <w:jc w:val="center"/>
            </w:pPr>
            <w:r>
              <w:rPr>
                <w:rFonts w:hint="eastAsia"/>
              </w:rPr>
              <w:t>（职称）</w:t>
            </w:r>
          </w:p>
        </w:tc>
        <w:tc>
          <w:tcPr>
            <w:tcW w:w="1795" w:type="dxa"/>
            <w:vAlign w:val="center"/>
          </w:tcPr>
          <w:p w:rsidR="005F29CE" w:rsidRDefault="005F29CE">
            <w:pPr>
              <w:jc w:val="center"/>
            </w:pPr>
          </w:p>
        </w:tc>
      </w:tr>
      <w:tr w:rsidR="005F29CE">
        <w:trPr>
          <w:trHeight w:val="616"/>
        </w:trPr>
        <w:tc>
          <w:tcPr>
            <w:tcW w:w="895" w:type="dxa"/>
            <w:vAlign w:val="center"/>
          </w:tcPr>
          <w:p w:rsidR="005F29CE" w:rsidRDefault="00D5278D">
            <w:pPr>
              <w:jc w:val="center"/>
            </w:pPr>
            <w:r>
              <w:rPr>
                <w:rFonts w:hint="eastAsia"/>
              </w:rPr>
              <w:t>单位通讯地址</w:t>
            </w:r>
          </w:p>
        </w:tc>
        <w:tc>
          <w:tcPr>
            <w:tcW w:w="5026" w:type="dxa"/>
            <w:gridSpan w:val="6"/>
            <w:vAlign w:val="center"/>
          </w:tcPr>
          <w:p w:rsidR="005F29CE" w:rsidRDefault="005F29CE">
            <w:pPr>
              <w:jc w:val="center"/>
            </w:pPr>
          </w:p>
        </w:tc>
        <w:tc>
          <w:tcPr>
            <w:tcW w:w="1084" w:type="dxa"/>
            <w:vAlign w:val="center"/>
          </w:tcPr>
          <w:p w:rsidR="005F29CE" w:rsidRDefault="00D5278D">
            <w:pPr>
              <w:jc w:val="center"/>
            </w:pPr>
            <w:r>
              <w:rPr>
                <w:rFonts w:hint="eastAsia"/>
              </w:rPr>
              <w:t>单位联</w:t>
            </w:r>
            <w:r>
              <w:rPr>
                <w:rFonts w:hint="eastAsia"/>
              </w:rPr>
              <w:t xml:space="preserve"> </w:t>
            </w:r>
            <w:r>
              <w:rPr>
                <w:rFonts w:hint="eastAsia"/>
              </w:rPr>
              <w:t>系电话</w:t>
            </w:r>
          </w:p>
        </w:tc>
        <w:tc>
          <w:tcPr>
            <w:tcW w:w="1795" w:type="dxa"/>
            <w:vAlign w:val="center"/>
          </w:tcPr>
          <w:p w:rsidR="005F29CE" w:rsidRDefault="005F29CE">
            <w:pPr>
              <w:jc w:val="center"/>
            </w:pPr>
          </w:p>
        </w:tc>
      </w:tr>
      <w:tr w:rsidR="005F29CE">
        <w:trPr>
          <w:trHeight w:val="616"/>
        </w:trPr>
        <w:tc>
          <w:tcPr>
            <w:tcW w:w="895" w:type="dxa"/>
            <w:vAlign w:val="center"/>
          </w:tcPr>
          <w:p w:rsidR="005F29CE" w:rsidRDefault="00D5278D">
            <w:pPr>
              <w:jc w:val="center"/>
            </w:pPr>
            <w:r>
              <w:rPr>
                <w:rFonts w:hint="eastAsia"/>
              </w:rPr>
              <w:t>家庭</w:t>
            </w:r>
            <w:r>
              <w:rPr>
                <w:rFonts w:hint="eastAsia"/>
              </w:rPr>
              <w:t xml:space="preserve"> </w:t>
            </w:r>
            <w:r>
              <w:rPr>
                <w:rFonts w:hint="eastAsia"/>
              </w:rPr>
              <w:t>地址</w:t>
            </w:r>
          </w:p>
        </w:tc>
        <w:tc>
          <w:tcPr>
            <w:tcW w:w="5026" w:type="dxa"/>
            <w:gridSpan w:val="6"/>
            <w:vAlign w:val="center"/>
          </w:tcPr>
          <w:p w:rsidR="005F29CE" w:rsidRDefault="005F29CE">
            <w:pPr>
              <w:jc w:val="center"/>
            </w:pPr>
          </w:p>
        </w:tc>
        <w:tc>
          <w:tcPr>
            <w:tcW w:w="1084" w:type="dxa"/>
            <w:vAlign w:val="center"/>
          </w:tcPr>
          <w:p w:rsidR="005F29CE" w:rsidRDefault="00D5278D">
            <w:pPr>
              <w:jc w:val="center"/>
            </w:pPr>
            <w:r>
              <w:rPr>
                <w:rFonts w:hint="eastAsia"/>
              </w:rPr>
              <w:t>家庭电话</w:t>
            </w:r>
          </w:p>
        </w:tc>
        <w:tc>
          <w:tcPr>
            <w:tcW w:w="1795" w:type="dxa"/>
            <w:vAlign w:val="center"/>
          </w:tcPr>
          <w:p w:rsidR="005F29CE" w:rsidRDefault="005F29CE">
            <w:pPr>
              <w:jc w:val="center"/>
            </w:pPr>
          </w:p>
        </w:tc>
      </w:tr>
      <w:tr w:rsidR="005F29CE">
        <w:trPr>
          <w:trHeight w:val="440"/>
        </w:trPr>
        <w:tc>
          <w:tcPr>
            <w:tcW w:w="895" w:type="dxa"/>
            <w:vMerge w:val="restart"/>
            <w:tcBorders>
              <w:left w:val="single" w:sz="4" w:space="0" w:color="auto"/>
            </w:tcBorders>
            <w:vAlign w:val="center"/>
          </w:tcPr>
          <w:p w:rsidR="005F29CE" w:rsidRDefault="00D5278D">
            <w:pPr>
              <w:jc w:val="center"/>
            </w:pPr>
            <w:r>
              <w:rPr>
                <w:rFonts w:hint="eastAsia"/>
              </w:rPr>
              <w:t>主</w:t>
            </w:r>
          </w:p>
          <w:p w:rsidR="005F29CE" w:rsidRDefault="00D5278D">
            <w:pPr>
              <w:jc w:val="center"/>
            </w:pPr>
            <w:r>
              <w:rPr>
                <w:rFonts w:hint="eastAsia"/>
              </w:rPr>
              <w:t>要</w:t>
            </w:r>
          </w:p>
          <w:p w:rsidR="005F29CE" w:rsidRDefault="00D5278D">
            <w:pPr>
              <w:jc w:val="center"/>
            </w:pPr>
            <w:r>
              <w:rPr>
                <w:rFonts w:hint="eastAsia"/>
              </w:rPr>
              <w:t>学</w:t>
            </w:r>
          </w:p>
          <w:p w:rsidR="005F29CE" w:rsidRDefault="00D5278D">
            <w:pPr>
              <w:jc w:val="center"/>
            </w:pPr>
            <w:r>
              <w:rPr>
                <w:rFonts w:hint="eastAsia"/>
              </w:rPr>
              <w:t>习</w:t>
            </w:r>
          </w:p>
          <w:p w:rsidR="005F29CE" w:rsidRDefault="00D5278D">
            <w:pPr>
              <w:jc w:val="center"/>
            </w:pPr>
            <w:r>
              <w:rPr>
                <w:rFonts w:hint="eastAsia"/>
              </w:rPr>
              <w:t>与</w:t>
            </w:r>
          </w:p>
          <w:p w:rsidR="005F29CE" w:rsidRDefault="00D5278D">
            <w:pPr>
              <w:jc w:val="center"/>
            </w:pPr>
            <w:r>
              <w:rPr>
                <w:rFonts w:hint="eastAsia"/>
              </w:rPr>
              <w:t>工</w:t>
            </w:r>
          </w:p>
          <w:p w:rsidR="005F29CE" w:rsidRDefault="00D5278D">
            <w:pPr>
              <w:jc w:val="center"/>
            </w:pPr>
            <w:r>
              <w:rPr>
                <w:rFonts w:hint="eastAsia"/>
              </w:rPr>
              <w:t>作</w:t>
            </w:r>
          </w:p>
          <w:p w:rsidR="005F29CE" w:rsidRDefault="00D5278D">
            <w:pPr>
              <w:jc w:val="center"/>
            </w:pPr>
            <w:r>
              <w:rPr>
                <w:rFonts w:hint="eastAsia"/>
              </w:rPr>
              <w:t>经</w:t>
            </w:r>
          </w:p>
          <w:p w:rsidR="005F29CE" w:rsidRDefault="00D5278D">
            <w:pPr>
              <w:jc w:val="center"/>
            </w:pPr>
            <w:r>
              <w:rPr>
                <w:rFonts w:hint="eastAsia"/>
              </w:rPr>
              <w:t>历</w:t>
            </w:r>
          </w:p>
        </w:tc>
        <w:tc>
          <w:tcPr>
            <w:tcW w:w="1793" w:type="dxa"/>
            <w:vAlign w:val="center"/>
          </w:tcPr>
          <w:p w:rsidR="005F29CE" w:rsidRDefault="00D5278D">
            <w:pPr>
              <w:jc w:val="center"/>
            </w:pPr>
            <w:r>
              <w:rPr>
                <w:rFonts w:hint="eastAsia"/>
              </w:rPr>
              <w:t>起止年月</w:t>
            </w:r>
          </w:p>
        </w:tc>
        <w:tc>
          <w:tcPr>
            <w:tcW w:w="4317" w:type="dxa"/>
            <w:gridSpan w:val="6"/>
            <w:vAlign w:val="center"/>
          </w:tcPr>
          <w:p w:rsidR="005F29CE" w:rsidRDefault="00D5278D">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5" w:type="dxa"/>
            <w:vAlign w:val="center"/>
          </w:tcPr>
          <w:p w:rsidR="005F29CE" w:rsidRDefault="00D5278D">
            <w:pPr>
              <w:jc w:val="center"/>
            </w:pPr>
            <w:r>
              <w:rPr>
                <w:rFonts w:hint="eastAsia"/>
              </w:rPr>
              <w:t>职务</w:t>
            </w:r>
          </w:p>
        </w:tc>
      </w:tr>
      <w:tr w:rsidR="005F29CE">
        <w:trPr>
          <w:trHeight w:val="440"/>
        </w:trPr>
        <w:tc>
          <w:tcPr>
            <w:tcW w:w="895" w:type="dxa"/>
            <w:vMerge/>
            <w:tcBorders>
              <w:left w:val="single" w:sz="4" w:space="0" w:color="auto"/>
            </w:tcBorders>
            <w:vAlign w:val="center"/>
          </w:tcPr>
          <w:p w:rsidR="005F29CE" w:rsidRDefault="005F29CE">
            <w:pPr>
              <w:jc w:val="center"/>
            </w:pPr>
          </w:p>
        </w:tc>
        <w:tc>
          <w:tcPr>
            <w:tcW w:w="1793" w:type="dxa"/>
            <w:vAlign w:val="center"/>
          </w:tcPr>
          <w:p w:rsidR="005F29CE" w:rsidRDefault="005F29CE">
            <w:pPr>
              <w:jc w:val="center"/>
            </w:pPr>
          </w:p>
        </w:tc>
        <w:tc>
          <w:tcPr>
            <w:tcW w:w="4317" w:type="dxa"/>
            <w:gridSpan w:val="6"/>
            <w:vAlign w:val="center"/>
          </w:tcPr>
          <w:p w:rsidR="005F29CE" w:rsidRDefault="005F29CE">
            <w:pPr>
              <w:jc w:val="center"/>
            </w:pPr>
          </w:p>
        </w:tc>
        <w:tc>
          <w:tcPr>
            <w:tcW w:w="1795" w:type="dxa"/>
            <w:vAlign w:val="center"/>
          </w:tcPr>
          <w:p w:rsidR="005F29CE" w:rsidRDefault="005F29CE">
            <w:pPr>
              <w:jc w:val="center"/>
            </w:pPr>
          </w:p>
        </w:tc>
      </w:tr>
      <w:tr w:rsidR="005F29CE">
        <w:trPr>
          <w:trHeight w:val="468"/>
        </w:trPr>
        <w:tc>
          <w:tcPr>
            <w:tcW w:w="895" w:type="dxa"/>
            <w:vMerge/>
            <w:tcBorders>
              <w:left w:val="single" w:sz="4" w:space="0" w:color="auto"/>
            </w:tcBorders>
            <w:vAlign w:val="center"/>
          </w:tcPr>
          <w:p w:rsidR="005F29CE" w:rsidRDefault="005F29CE">
            <w:pPr>
              <w:jc w:val="center"/>
            </w:pPr>
          </w:p>
        </w:tc>
        <w:tc>
          <w:tcPr>
            <w:tcW w:w="1793" w:type="dxa"/>
            <w:vAlign w:val="center"/>
          </w:tcPr>
          <w:p w:rsidR="005F29CE" w:rsidRDefault="005F29CE">
            <w:pPr>
              <w:jc w:val="center"/>
            </w:pPr>
          </w:p>
        </w:tc>
        <w:tc>
          <w:tcPr>
            <w:tcW w:w="4317" w:type="dxa"/>
            <w:gridSpan w:val="6"/>
            <w:vAlign w:val="center"/>
          </w:tcPr>
          <w:p w:rsidR="005F29CE" w:rsidRDefault="005F29CE">
            <w:pPr>
              <w:jc w:val="center"/>
            </w:pPr>
          </w:p>
        </w:tc>
        <w:tc>
          <w:tcPr>
            <w:tcW w:w="1795" w:type="dxa"/>
            <w:vAlign w:val="center"/>
          </w:tcPr>
          <w:p w:rsidR="005F29CE" w:rsidRDefault="005F29CE">
            <w:pPr>
              <w:jc w:val="center"/>
            </w:pPr>
          </w:p>
        </w:tc>
      </w:tr>
      <w:tr w:rsidR="005F29CE">
        <w:trPr>
          <w:trHeight w:val="440"/>
        </w:trPr>
        <w:tc>
          <w:tcPr>
            <w:tcW w:w="895" w:type="dxa"/>
            <w:vMerge/>
            <w:tcBorders>
              <w:left w:val="single" w:sz="4" w:space="0" w:color="auto"/>
            </w:tcBorders>
            <w:vAlign w:val="center"/>
          </w:tcPr>
          <w:p w:rsidR="005F29CE" w:rsidRDefault="005F29CE">
            <w:pPr>
              <w:jc w:val="center"/>
            </w:pPr>
          </w:p>
        </w:tc>
        <w:tc>
          <w:tcPr>
            <w:tcW w:w="1793" w:type="dxa"/>
            <w:vAlign w:val="center"/>
          </w:tcPr>
          <w:p w:rsidR="005F29CE" w:rsidRDefault="005F29CE">
            <w:pPr>
              <w:jc w:val="center"/>
            </w:pPr>
          </w:p>
        </w:tc>
        <w:tc>
          <w:tcPr>
            <w:tcW w:w="4317" w:type="dxa"/>
            <w:gridSpan w:val="6"/>
            <w:vAlign w:val="center"/>
          </w:tcPr>
          <w:p w:rsidR="005F29CE" w:rsidRDefault="005F29CE">
            <w:pPr>
              <w:jc w:val="center"/>
            </w:pPr>
          </w:p>
        </w:tc>
        <w:tc>
          <w:tcPr>
            <w:tcW w:w="1795" w:type="dxa"/>
            <w:vAlign w:val="center"/>
          </w:tcPr>
          <w:p w:rsidR="005F29CE" w:rsidRDefault="005F29CE">
            <w:pPr>
              <w:jc w:val="center"/>
            </w:pPr>
          </w:p>
        </w:tc>
      </w:tr>
      <w:tr w:rsidR="005F29CE">
        <w:trPr>
          <w:trHeight w:val="440"/>
        </w:trPr>
        <w:tc>
          <w:tcPr>
            <w:tcW w:w="895" w:type="dxa"/>
            <w:vMerge/>
            <w:tcBorders>
              <w:left w:val="single" w:sz="4" w:space="0" w:color="auto"/>
            </w:tcBorders>
            <w:vAlign w:val="center"/>
          </w:tcPr>
          <w:p w:rsidR="005F29CE" w:rsidRDefault="005F29CE">
            <w:pPr>
              <w:jc w:val="center"/>
            </w:pPr>
          </w:p>
        </w:tc>
        <w:tc>
          <w:tcPr>
            <w:tcW w:w="1793" w:type="dxa"/>
            <w:vAlign w:val="center"/>
          </w:tcPr>
          <w:p w:rsidR="005F29CE" w:rsidRDefault="005F29CE">
            <w:pPr>
              <w:jc w:val="center"/>
            </w:pPr>
          </w:p>
        </w:tc>
        <w:tc>
          <w:tcPr>
            <w:tcW w:w="4317" w:type="dxa"/>
            <w:gridSpan w:val="6"/>
            <w:vAlign w:val="center"/>
          </w:tcPr>
          <w:p w:rsidR="005F29CE" w:rsidRDefault="005F29CE">
            <w:pPr>
              <w:jc w:val="center"/>
            </w:pPr>
          </w:p>
        </w:tc>
        <w:tc>
          <w:tcPr>
            <w:tcW w:w="1795" w:type="dxa"/>
            <w:vAlign w:val="center"/>
          </w:tcPr>
          <w:p w:rsidR="005F29CE" w:rsidRDefault="005F29CE">
            <w:pPr>
              <w:jc w:val="center"/>
            </w:pPr>
          </w:p>
        </w:tc>
      </w:tr>
      <w:tr w:rsidR="005F29CE">
        <w:trPr>
          <w:trHeight w:val="509"/>
        </w:trPr>
        <w:tc>
          <w:tcPr>
            <w:tcW w:w="895" w:type="dxa"/>
            <w:vMerge/>
            <w:tcBorders>
              <w:left w:val="single" w:sz="4" w:space="0" w:color="auto"/>
            </w:tcBorders>
            <w:vAlign w:val="center"/>
          </w:tcPr>
          <w:p w:rsidR="005F29CE" w:rsidRDefault="005F29CE">
            <w:pPr>
              <w:jc w:val="center"/>
            </w:pPr>
          </w:p>
        </w:tc>
        <w:tc>
          <w:tcPr>
            <w:tcW w:w="1793" w:type="dxa"/>
            <w:vAlign w:val="center"/>
          </w:tcPr>
          <w:p w:rsidR="005F29CE" w:rsidRDefault="005F29CE">
            <w:pPr>
              <w:jc w:val="center"/>
            </w:pPr>
          </w:p>
        </w:tc>
        <w:tc>
          <w:tcPr>
            <w:tcW w:w="4317" w:type="dxa"/>
            <w:gridSpan w:val="6"/>
            <w:vAlign w:val="center"/>
          </w:tcPr>
          <w:p w:rsidR="005F29CE" w:rsidRDefault="005F29CE">
            <w:pPr>
              <w:jc w:val="center"/>
            </w:pPr>
          </w:p>
        </w:tc>
        <w:tc>
          <w:tcPr>
            <w:tcW w:w="1795" w:type="dxa"/>
            <w:vAlign w:val="center"/>
          </w:tcPr>
          <w:p w:rsidR="005F29CE" w:rsidRDefault="005F29CE">
            <w:pPr>
              <w:jc w:val="center"/>
            </w:pPr>
          </w:p>
        </w:tc>
      </w:tr>
      <w:tr w:rsidR="005F29CE">
        <w:trPr>
          <w:trHeight w:val="1524"/>
        </w:trPr>
        <w:tc>
          <w:tcPr>
            <w:tcW w:w="8800" w:type="dxa"/>
            <w:gridSpan w:val="9"/>
            <w:vAlign w:val="center"/>
          </w:tcPr>
          <w:p w:rsidR="005F29CE" w:rsidRDefault="00D5278D">
            <w:pPr>
              <w:rPr>
                <w:rFonts w:ascii="宋体" w:hAnsi="宋体"/>
                <w:szCs w:val="21"/>
              </w:rPr>
            </w:pPr>
            <w:r>
              <w:rPr>
                <w:rFonts w:ascii="宋体" w:hAnsi="宋体" w:hint="eastAsia"/>
                <w:szCs w:val="21"/>
              </w:rPr>
              <w:t>对考生报考意见</w:t>
            </w:r>
          </w:p>
          <w:p w:rsidR="005F29CE" w:rsidRDefault="005F29CE">
            <w:pPr>
              <w:rPr>
                <w:rFonts w:ascii="宋体" w:hAnsi="宋体"/>
                <w:szCs w:val="21"/>
              </w:rPr>
            </w:pPr>
          </w:p>
          <w:p w:rsidR="005F29CE" w:rsidRDefault="005F29CE">
            <w:pPr>
              <w:rPr>
                <w:rFonts w:ascii="宋体" w:hAnsi="宋体"/>
                <w:szCs w:val="21"/>
              </w:rPr>
            </w:pPr>
          </w:p>
          <w:p w:rsidR="005F29CE" w:rsidRDefault="00D5278D">
            <w:pPr>
              <w:ind w:firstLineChars="2400" w:firstLine="5040"/>
              <w:rPr>
                <w:rFonts w:ascii="宋体" w:hAnsi="宋体"/>
                <w:szCs w:val="21"/>
              </w:rPr>
            </w:pPr>
            <w:r>
              <w:rPr>
                <w:rFonts w:ascii="宋体" w:hAnsi="宋体" w:hint="eastAsia"/>
                <w:szCs w:val="21"/>
              </w:rPr>
              <w:t>考生所在单位盖章</w:t>
            </w:r>
          </w:p>
          <w:p w:rsidR="005F29CE" w:rsidRDefault="00D5278D">
            <w:pPr>
              <w:jc w:val="right"/>
              <w:rPr>
                <w:rFonts w:ascii="宋体" w:hAnsi="宋体"/>
                <w:szCs w:val="21"/>
              </w:rPr>
            </w:pPr>
            <w:r>
              <w:rPr>
                <w:rFonts w:ascii="宋体" w:hAnsi="宋体" w:hint="eastAsia"/>
                <w:szCs w:val="21"/>
              </w:rPr>
              <w:t>年     月     日</w:t>
            </w:r>
          </w:p>
        </w:tc>
      </w:tr>
      <w:tr w:rsidR="005F29CE">
        <w:trPr>
          <w:trHeight w:val="1413"/>
        </w:trPr>
        <w:tc>
          <w:tcPr>
            <w:tcW w:w="8800" w:type="dxa"/>
            <w:gridSpan w:val="9"/>
            <w:tcBorders>
              <w:bottom w:val="single" w:sz="4" w:space="0" w:color="auto"/>
            </w:tcBorders>
            <w:vAlign w:val="center"/>
          </w:tcPr>
          <w:p w:rsidR="005F29CE" w:rsidRDefault="005F29CE">
            <w:pPr>
              <w:jc w:val="right"/>
              <w:rPr>
                <w:rFonts w:ascii="宋体" w:hAnsi="宋体"/>
                <w:szCs w:val="21"/>
              </w:rPr>
            </w:pPr>
          </w:p>
        </w:tc>
      </w:tr>
    </w:tbl>
    <w:p w:rsidR="005F29CE" w:rsidRDefault="00D5278D">
      <w:r>
        <w:rPr>
          <w:rFonts w:hint="eastAsia"/>
        </w:rPr>
        <w:t>附注：请报考人提供身份证以及学历学位证书复印件。原件由各院系审核。</w:t>
      </w:r>
      <w:bookmarkStart w:id="0" w:name="_GoBack"/>
      <w:bookmarkEnd w:id="0"/>
    </w:p>
    <w:sectPr w:rsidR="005F29CE" w:rsidSect="005F29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937A9"/>
    <w:multiLevelType w:val="multilevel"/>
    <w:tmpl w:val="573937A9"/>
    <w:lvl w:ilvl="0">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ascii="Symbol" w:hAnsi="Symbol" w:cs="Symbol" w:hint="default"/>
        <w:sz w:val="20"/>
      </w:rPr>
    </w:lvl>
    <w:lvl w:ilvl="2" w:tentative="1">
      <w:start w:val="1"/>
      <w:numFmt w:val="bullet"/>
      <w:lvlText w:val=""/>
      <w:lvlJc w:val="left"/>
      <w:pPr>
        <w:tabs>
          <w:tab w:val="left" w:pos="2160"/>
        </w:tabs>
        <w:ind w:left="2160" w:hanging="360"/>
      </w:pPr>
      <w:rPr>
        <w:rFonts w:ascii="Symbol" w:hAnsi="Symbol" w:cs="Symbol" w:hint="default"/>
        <w:sz w:val="20"/>
      </w:rPr>
    </w:lvl>
    <w:lvl w:ilvl="3" w:tentative="1">
      <w:start w:val="1"/>
      <w:numFmt w:val="bullet"/>
      <w:lvlText w:val=""/>
      <w:lvlJc w:val="left"/>
      <w:pPr>
        <w:tabs>
          <w:tab w:val="left" w:pos="2880"/>
        </w:tabs>
        <w:ind w:left="2880" w:hanging="360"/>
      </w:pPr>
      <w:rPr>
        <w:rFonts w:ascii="Symbol" w:hAnsi="Symbol" w:cs="Symbol" w:hint="default"/>
        <w:sz w:val="20"/>
      </w:rPr>
    </w:lvl>
    <w:lvl w:ilvl="4" w:tentative="1">
      <w:start w:val="1"/>
      <w:numFmt w:val="bullet"/>
      <w:lvlText w:val=""/>
      <w:lvlJc w:val="left"/>
      <w:pPr>
        <w:tabs>
          <w:tab w:val="left" w:pos="3600"/>
        </w:tabs>
        <w:ind w:left="3600" w:hanging="360"/>
      </w:pPr>
      <w:rPr>
        <w:rFonts w:ascii="Symbol" w:hAnsi="Symbol" w:cs="Symbol" w:hint="default"/>
        <w:sz w:val="20"/>
      </w:rPr>
    </w:lvl>
    <w:lvl w:ilvl="5" w:tentative="1">
      <w:start w:val="1"/>
      <w:numFmt w:val="bullet"/>
      <w:lvlText w:val=""/>
      <w:lvlJc w:val="left"/>
      <w:pPr>
        <w:tabs>
          <w:tab w:val="left" w:pos="4320"/>
        </w:tabs>
        <w:ind w:left="4320" w:hanging="360"/>
      </w:pPr>
      <w:rPr>
        <w:rFonts w:ascii="Symbol" w:hAnsi="Symbol" w:cs="Symbol" w:hint="default"/>
        <w:sz w:val="20"/>
      </w:rPr>
    </w:lvl>
    <w:lvl w:ilvl="6" w:tentative="1">
      <w:start w:val="1"/>
      <w:numFmt w:val="bullet"/>
      <w:lvlText w:val=""/>
      <w:lvlJc w:val="left"/>
      <w:pPr>
        <w:tabs>
          <w:tab w:val="left" w:pos="5040"/>
        </w:tabs>
        <w:ind w:left="5040" w:hanging="360"/>
      </w:pPr>
      <w:rPr>
        <w:rFonts w:ascii="Symbol" w:hAnsi="Symbol" w:cs="Symbol" w:hint="default"/>
        <w:sz w:val="20"/>
      </w:rPr>
    </w:lvl>
    <w:lvl w:ilvl="7" w:tentative="1">
      <w:start w:val="1"/>
      <w:numFmt w:val="bullet"/>
      <w:lvlText w:val=""/>
      <w:lvlJc w:val="left"/>
      <w:pPr>
        <w:tabs>
          <w:tab w:val="left" w:pos="5760"/>
        </w:tabs>
        <w:ind w:left="5760" w:hanging="360"/>
      </w:pPr>
      <w:rPr>
        <w:rFonts w:ascii="Symbol" w:hAnsi="Symbol" w:cs="Symbol" w:hint="default"/>
        <w:sz w:val="20"/>
      </w:rPr>
    </w:lvl>
    <w:lvl w:ilvl="8" w:tentative="1">
      <w:start w:val="1"/>
      <w:numFmt w:val="bullet"/>
      <w:lvlText w:val=""/>
      <w:lvlJc w:val="left"/>
      <w:pPr>
        <w:tabs>
          <w:tab w:val="left" w:pos="6480"/>
        </w:tabs>
        <w:ind w:left="6480" w:hanging="360"/>
      </w:pPr>
      <w:rPr>
        <w:rFonts w:ascii="Symbol" w:hAnsi="Symbol" w:cs="Symbol" w:hint="default"/>
        <w:sz w:val="20"/>
      </w:rPr>
    </w:lvl>
  </w:abstractNum>
  <w:abstractNum w:abstractNumId="1">
    <w:nsid w:val="57393D5D"/>
    <w:multiLevelType w:val="singleLevel"/>
    <w:tmpl w:val="57393D5D"/>
    <w:lvl w:ilvl="0">
      <w:start w:val="6"/>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5EC02F9"/>
    <w:rsid w:val="000378C4"/>
    <w:rsid w:val="002411F5"/>
    <w:rsid w:val="00241587"/>
    <w:rsid w:val="00307440"/>
    <w:rsid w:val="005E7938"/>
    <w:rsid w:val="005F29CE"/>
    <w:rsid w:val="00691923"/>
    <w:rsid w:val="007D2CC0"/>
    <w:rsid w:val="00844358"/>
    <w:rsid w:val="00860700"/>
    <w:rsid w:val="00902E91"/>
    <w:rsid w:val="00A8757D"/>
    <w:rsid w:val="00BE4567"/>
    <w:rsid w:val="00D5278D"/>
    <w:rsid w:val="00DB6FF8"/>
    <w:rsid w:val="00EE559B"/>
    <w:rsid w:val="2E4C041B"/>
    <w:rsid w:val="45EC02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29CE"/>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5F29CE"/>
    <w:pPr>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rsid w:val="005F29CE"/>
    <w:pPr>
      <w:jc w:val="left"/>
      <w:outlineLvl w:val="2"/>
    </w:pPr>
    <w:rPr>
      <w:rFonts w:ascii="宋体" w:eastAsia="宋体" w:hAnsi="宋体" w:cs="Times New Roman" w:hint="eastAsia"/>
      <w:b/>
      <w:kern w:val="0"/>
      <w:sz w:val="27"/>
      <w:szCs w:val="27"/>
    </w:rPr>
  </w:style>
  <w:style w:type="paragraph" w:styleId="4">
    <w:name w:val="heading 4"/>
    <w:basedOn w:val="a"/>
    <w:next w:val="a"/>
    <w:unhideWhenUsed/>
    <w:qFormat/>
    <w:rsid w:val="005F29CE"/>
    <w:pPr>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F29CE"/>
    <w:pPr>
      <w:tabs>
        <w:tab w:val="center" w:pos="4153"/>
        <w:tab w:val="right" w:pos="8306"/>
      </w:tabs>
      <w:snapToGrid w:val="0"/>
      <w:jc w:val="left"/>
    </w:pPr>
    <w:rPr>
      <w:sz w:val="18"/>
      <w:szCs w:val="18"/>
    </w:rPr>
  </w:style>
  <w:style w:type="paragraph" w:styleId="a4">
    <w:name w:val="header"/>
    <w:basedOn w:val="a"/>
    <w:link w:val="Char0"/>
    <w:rsid w:val="005F29CE"/>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5F29CE"/>
    <w:pPr>
      <w:jc w:val="left"/>
    </w:pPr>
    <w:rPr>
      <w:rFonts w:cs="Times New Roman"/>
      <w:kern w:val="0"/>
      <w:sz w:val="24"/>
    </w:rPr>
  </w:style>
  <w:style w:type="character" w:styleId="a6">
    <w:name w:val="Strong"/>
    <w:basedOn w:val="a0"/>
    <w:qFormat/>
    <w:rsid w:val="005F29CE"/>
    <w:rPr>
      <w:b/>
    </w:rPr>
  </w:style>
  <w:style w:type="character" w:styleId="a7">
    <w:name w:val="FollowedHyperlink"/>
    <w:basedOn w:val="a0"/>
    <w:qFormat/>
    <w:rsid w:val="005F29CE"/>
    <w:rPr>
      <w:rFonts w:ascii="宋体" w:eastAsia="宋体" w:hAnsi="宋体" w:cs="宋体" w:hint="eastAsia"/>
      <w:color w:val="000000"/>
      <w:sz w:val="18"/>
      <w:szCs w:val="18"/>
      <w:u w:val="none"/>
    </w:rPr>
  </w:style>
  <w:style w:type="character" w:styleId="a8">
    <w:name w:val="Hyperlink"/>
    <w:basedOn w:val="a0"/>
    <w:rsid w:val="005F29CE"/>
    <w:rPr>
      <w:rFonts w:ascii="宋体" w:eastAsia="宋体" w:hAnsi="宋体" w:cs="宋体" w:hint="eastAsia"/>
      <w:color w:val="000000"/>
      <w:sz w:val="18"/>
      <w:szCs w:val="18"/>
      <w:u w:val="none"/>
    </w:rPr>
  </w:style>
  <w:style w:type="character" w:customStyle="1" w:styleId="disabled">
    <w:name w:val="disabled"/>
    <w:basedOn w:val="a0"/>
    <w:rsid w:val="005F29CE"/>
    <w:rPr>
      <w:rFonts w:ascii="Arial" w:hAnsi="Arial" w:cs="Arial"/>
      <w:vanish/>
      <w:sz w:val="18"/>
      <w:szCs w:val="18"/>
    </w:rPr>
  </w:style>
  <w:style w:type="character" w:customStyle="1" w:styleId="current">
    <w:name w:val="current"/>
    <w:basedOn w:val="a0"/>
    <w:rsid w:val="005F29CE"/>
    <w:rPr>
      <w:rFonts w:ascii="Arial" w:hAnsi="Arial" w:cs="Arial" w:hint="default"/>
      <w:b/>
      <w:color w:val="000000"/>
      <w:sz w:val="18"/>
      <w:szCs w:val="18"/>
    </w:rPr>
  </w:style>
  <w:style w:type="character" w:customStyle="1" w:styleId="bdsmore">
    <w:name w:val="bds_more"/>
    <w:basedOn w:val="a0"/>
    <w:rsid w:val="005F29CE"/>
    <w:rPr>
      <w:rFonts w:ascii="宋体" w:eastAsia="宋体" w:hAnsi="宋体" w:cs="宋体" w:hint="eastAsia"/>
    </w:rPr>
  </w:style>
  <w:style w:type="character" w:customStyle="1" w:styleId="bdsmore1">
    <w:name w:val="bds_more1"/>
    <w:basedOn w:val="a0"/>
    <w:rsid w:val="005F29CE"/>
  </w:style>
  <w:style w:type="character" w:customStyle="1" w:styleId="bdsmore2">
    <w:name w:val="bds_more2"/>
    <w:basedOn w:val="a0"/>
    <w:rsid w:val="005F29CE"/>
  </w:style>
  <w:style w:type="character" w:customStyle="1" w:styleId="bdsnopic">
    <w:name w:val="bds_nopic"/>
    <w:basedOn w:val="a0"/>
    <w:rsid w:val="005F29CE"/>
  </w:style>
  <w:style w:type="character" w:customStyle="1" w:styleId="bdsnopic1">
    <w:name w:val="bds_nopic1"/>
    <w:basedOn w:val="a0"/>
    <w:rsid w:val="005F29CE"/>
  </w:style>
  <w:style w:type="character" w:customStyle="1" w:styleId="bdsnopic2">
    <w:name w:val="bds_nopic2"/>
    <w:basedOn w:val="a0"/>
    <w:rsid w:val="005F29CE"/>
  </w:style>
  <w:style w:type="character" w:customStyle="1" w:styleId="Char0">
    <w:name w:val="页眉 Char"/>
    <w:basedOn w:val="a0"/>
    <w:link w:val="a4"/>
    <w:qFormat/>
    <w:rsid w:val="005F29CE"/>
    <w:rPr>
      <w:rFonts w:asciiTheme="minorHAnsi" w:eastAsiaTheme="minorEastAsia" w:hAnsiTheme="minorHAnsi" w:cstheme="minorBidi"/>
      <w:kern w:val="2"/>
      <w:sz w:val="18"/>
      <w:szCs w:val="18"/>
    </w:rPr>
  </w:style>
  <w:style w:type="character" w:customStyle="1" w:styleId="Char">
    <w:name w:val="页脚 Char"/>
    <w:basedOn w:val="a0"/>
    <w:link w:val="a3"/>
    <w:rsid w:val="005F29C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ego.com/special-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2016-05-18T04:21:00Z</cp:lastPrinted>
  <dcterms:created xsi:type="dcterms:W3CDTF">2016-05-16T03:02:00Z</dcterms:created>
  <dcterms:modified xsi:type="dcterms:W3CDTF">2016-05-19T09:25:00Z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