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spacing w:line="360" w:lineRule="auto"/>
        <w:rPr>
          <w:rFonts w:ascii="微软雅黑" w:hAnsi="微软雅黑" w:eastAsia="微软雅黑"/>
          <w:b/>
          <w:color w:val="FF0000"/>
          <w:sz w:val="18"/>
          <w:szCs w:val="18"/>
        </w:rPr>
      </w:pPr>
      <w:bookmarkStart w:id="0" w:name="OLE_LINK4"/>
      <w:r>
        <w:rPr>
          <w:rFonts w:hint="eastAsia" w:ascii="微软雅黑" w:hAnsi="微软雅黑" w:eastAsia="微软雅黑"/>
          <w:b/>
          <w:color w:val="FF0000"/>
          <w:sz w:val="18"/>
          <w:szCs w:val="18"/>
        </w:rPr>
        <w:t>招生简章编号：GJJDSGX2016001号</w:t>
      </w:r>
    </w:p>
    <w:p>
      <w:pPr>
        <w:autoSpaceDN w:val="0"/>
        <w:spacing w:line="360" w:lineRule="auto"/>
        <w:ind w:left="-1" w:leftChars="-95" w:hanging="198" w:hangingChars="38"/>
        <w:jc w:val="center"/>
        <w:rPr>
          <w:rFonts w:ascii="微软雅黑" w:hAnsi="微软雅黑" w:eastAsia="微软雅黑"/>
          <w:b/>
          <w:color w:val="FF0000"/>
          <w:sz w:val="32"/>
          <w:szCs w:val="24"/>
        </w:rPr>
      </w:pPr>
      <w:r>
        <w:rPr>
          <w:rFonts w:ascii="微软雅黑" w:hAnsi="微软雅黑" w:eastAsia="微软雅黑"/>
          <w:b/>
          <w:color w:val="FF0000"/>
          <w:sz w:val="52"/>
          <w:szCs w:val="52"/>
        </w:rPr>
        <w:t>中国社会科学院研究生院</w:t>
      </w:r>
    </w:p>
    <w:p>
      <w:pPr>
        <w:autoSpaceDN w:val="0"/>
        <w:spacing w:line="360" w:lineRule="auto"/>
        <w:ind w:left="2" w:hanging="182"/>
        <w:jc w:val="center"/>
        <w:rPr>
          <w:rFonts w:ascii="微软雅黑" w:hAnsi="微软雅黑" w:eastAsia="微软雅黑"/>
          <w:b/>
          <w:color w:val="FF0000"/>
          <w:sz w:val="32"/>
          <w:szCs w:val="24"/>
        </w:rPr>
      </w:pPr>
      <w:r>
        <w:rPr>
          <w:rFonts w:hint="eastAsia" w:ascii="微软雅黑" w:hAnsi="微软雅黑" w:eastAsia="微软雅黑"/>
          <w:b/>
          <w:color w:val="FF0000"/>
          <w:sz w:val="32"/>
          <w:szCs w:val="24"/>
        </w:rPr>
        <w:t>人文社科综合素养提升高级课程研修班招生简章</w:t>
      </w:r>
    </w:p>
    <w:p>
      <w:pPr>
        <w:autoSpaceDN w:val="0"/>
        <w:spacing w:line="360" w:lineRule="auto"/>
        <w:ind w:left="2" w:hanging="182"/>
        <w:jc w:val="center"/>
        <w:rPr>
          <w:rFonts w:ascii="微软雅黑" w:hAnsi="微软雅黑" w:eastAsia="微软雅黑"/>
          <w:bCs/>
          <w:color w:val="FF0000"/>
          <w:sz w:val="24"/>
          <w:szCs w:val="24"/>
        </w:rPr>
      </w:pPr>
      <w:r>
        <w:rPr>
          <w:rFonts w:hint="eastAsia" w:ascii="微软雅黑" w:hAnsi="微软雅黑" w:eastAsia="微软雅黑"/>
          <w:bCs/>
          <w:color w:val="FF0000"/>
          <w:sz w:val="24"/>
          <w:szCs w:val="24"/>
        </w:rPr>
        <w:t>（符合条件可申请博士学位）</w:t>
      </w:r>
    </w:p>
    <w:p>
      <w:pPr>
        <w:autoSpaceDN w:val="0"/>
        <w:spacing w:line="360" w:lineRule="auto"/>
        <w:ind w:left="2" w:hanging="182"/>
        <w:jc w:val="center"/>
        <w:rPr>
          <w:rFonts w:hint="eastAsia" w:ascii="微软雅黑" w:hAnsi="微软雅黑" w:eastAsia="微软雅黑"/>
          <w:bCs/>
          <w:color w:val="FF0000"/>
          <w:sz w:val="18"/>
          <w:szCs w:val="18"/>
        </w:rPr>
      </w:pPr>
    </w:p>
    <w:p>
      <w:pPr>
        <w:autoSpaceDN w:val="0"/>
        <w:spacing w:line="360" w:lineRule="auto"/>
        <w:ind w:left="2" w:hanging="182"/>
        <w:jc w:val="center"/>
        <w:rPr>
          <w:rFonts w:ascii="微软雅黑" w:hAnsi="微软雅黑" w:eastAsia="微软雅黑"/>
          <w:bCs/>
          <w:color w:val="FF0000"/>
          <w:sz w:val="18"/>
          <w:szCs w:val="18"/>
        </w:rPr>
      </w:pPr>
      <w:r>
        <w:rPr>
          <w:rFonts w:hint="eastAsia" w:ascii="微软雅黑" w:hAnsi="微软雅黑" w:eastAsia="微软雅黑"/>
          <w:bCs/>
          <w:color w:val="FF0000"/>
          <w:sz w:val="18"/>
          <w:szCs w:val="18"/>
        </w:rPr>
        <w:t>（可申请博士学位范围：哲学博士、文学博士、政治学博士、历史学博士、管理学博士；限招30名、额满为止）</w:t>
      </w:r>
    </w:p>
    <w:bookmarkEnd w:id="0"/>
    <w:p>
      <w:pPr>
        <w:autoSpaceDN w:val="0"/>
        <w:spacing w:line="500" w:lineRule="exact"/>
        <w:rPr>
          <w:rFonts w:ascii="微软雅黑" w:hAnsi="微软雅黑" w:eastAsia="微软雅黑"/>
          <w:szCs w:val="21"/>
        </w:rPr>
      </w:pPr>
      <w:r>
        <w:rPr>
          <w:rFonts w:hint="eastAsia" w:ascii="微软雅黑" w:hAnsi="微软雅黑" w:eastAsia="微软雅黑"/>
          <w:b/>
          <w:color w:val="FF0000"/>
          <w:szCs w:val="21"/>
        </w:rPr>
        <w:t>项目背景</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hint="eastAsia" w:ascii="Arial" w:hAnsi="Arial" w:cs="Arial"/>
          <w:color w:val="333333"/>
          <w:kern w:val="0"/>
          <w:szCs w:val="21"/>
          <w:shd w:val="clear" w:color="auto" w:fill="FFFFFF"/>
        </w:rPr>
        <w:t>领导者</w:t>
      </w:r>
      <w:r>
        <w:rPr>
          <w:rFonts w:ascii="Arial" w:hAnsi="Arial" w:cs="Arial"/>
          <w:color w:val="333333"/>
          <w:kern w:val="0"/>
          <w:szCs w:val="21"/>
          <w:shd w:val="clear" w:color="auto" w:fill="FFFFFF"/>
        </w:rPr>
        <w:t>的人文</w:t>
      </w:r>
      <w:r>
        <w:rPr>
          <w:rFonts w:hint="eastAsia" w:ascii="Arial" w:hAnsi="Arial" w:cs="Arial"/>
          <w:color w:val="333333"/>
          <w:kern w:val="0"/>
          <w:szCs w:val="21"/>
          <w:shd w:val="clear" w:color="auto" w:fill="FFFFFF"/>
        </w:rPr>
        <w:t>素养</w:t>
      </w:r>
      <w:r>
        <w:rPr>
          <w:rFonts w:ascii="Arial" w:hAnsi="Arial" w:cs="Arial"/>
          <w:color w:val="333333"/>
          <w:kern w:val="0"/>
          <w:szCs w:val="21"/>
          <w:shd w:val="clear" w:color="auto" w:fill="FFFFFF"/>
        </w:rPr>
        <w:t>和思维模式将决定企业发展的</w:t>
      </w:r>
      <w:r>
        <w:rPr>
          <w:rFonts w:hint="eastAsia" w:ascii="Arial" w:hAnsi="Arial" w:cs="Arial"/>
          <w:color w:val="333333"/>
          <w:kern w:val="0"/>
          <w:szCs w:val="21"/>
          <w:shd w:val="clear" w:color="auto" w:fill="FFFFFF"/>
        </w:rPr>
        <w:t>最终</w:t>
      </w:r>
      <w:r>
        <w:rPr>
          <w:rFonts w:ascii="Arial" w:hAnsi="Arial" w:cs="Arial"/>
          <w:color w:val="333333"/>
          <w:kern w:val="0"/>
          <w:szCs w:val="21"/>
          <w:shd w:val="clear" w:color="auto" w:fill="FFFFFF"/>
        </w:rPr>
        <w:t>高度</w:t>
      </w:r>
      <w:r>
        <w:rPr>
          <w:rFonts w:hint="eastAsia" w:ascii="Arial" w:hAnsi="Arial" w:cs="Arial"/>
          <w:color w:val="333333"/>
          <w:kern w:val="0"/>
          <w:szCs w:val="21"/>
          <w:shd w:val="clear" w:color="auto" w:fill="FFFFFF"/>
        </w:rPr>
        <w:t>，</w:t>
      </w:r>
      <w:r>
        <w:rPr>
          <w:rFonts w:ascii="Arial" w:hAnsi="Arial" w:cs="Arial"/>
          <w:color w:val="333333"/>
          <w:kern w:val="0"/>
          <w:szCs w:val="21"/>
          <w:shd w:val="clear" w:color="auto" w:fill="FFFFFF"/>
        </w:rPr>
        <w:t>中国企业的发展在借鉴西方管理理念的同时，更要领悟传统</w:t>
      </w:r>
      <w:r>
        <w:rPr>
          <w:rFonts w:hint="eastAsia" w:ascii="Arial" w:hAnsi="Arial" w:cs="Arial"/>
          <w:color w:val="333333"/>
          <w:kern w:val="0"/>
          <w:szCs w:val="21"/>
          <w:shd w:val="clear" w:color="auto" w:fill="FFFFFF"/>
        </w:rPr>
        <w:t>国学的</w:t>
      </w:r>
      <w:r>
        <w:rPr>
          <w:rFonts w:ascii="Arial" w:hAnsi="Arial" w:cs="Arial"/>
          <w:color w:val="333333"/>
          <w:kern w:val="0"/>
          <w:szCs w:val="21"/>
          <w:shd w:val="clear" w:color="auto" w:fill="FFFFFF"/>
        </w:rPr>
        <w:t>管理智慧。</w:t>
      </w:r>
      <w:r>
        <w:rPr>
          <w:rFonts w:hint="eastAsia" w:ascii="Arial" w:hAnsi="Arial" w:cs="Arial"/>
          <w:color w:val="333333"/>
          <w:kern w:val="0"/>
          <w:szCs w:val="21"/>
          <w:shd w:val="clear" w:color="auto" w:fill="FFFFFF"/>
        </w:rPr>
        <w:t>中国社科院研究生院针对高层管理者和领导者推出的国学高级课程班项目，强调“经世致用，知行合一”：</w:t>
      </w:r>
      <w:r>
        <w:rPr>
          <w:rFonts w:ascii="Arial" w:hAnsi="Arial" w:cs="Arial"/>
          <w:color w:val="333333"/>
          <w:kern w:val="0"/>
          <w:szCs w:val="21"/>
          <w:shd w:val="clear" w:color="auto" w:fill="FFFFFF"/>
        </w:rPr>
        <w:t>一</w:t>
      </w:r>
      <w:r>
        <w:rPr>
          <w:rFonts w:hint="eastAsia" w:ascii="Arial" w:hAnsi="Arial" w:cs="Arial"/>
          <w:color w:val="333333"/>
          <w:kern w:val="0"/>
          <w:szCs w:val="21"/>
          <w:shd w:val="clear" w:color="auto" w:fill="FFFFFF"/>
        </w:rPr>
        <w:t>是提升人生境界，即</w:t>
      </w:r>
      <w:r>
        <w:rPr>
          <w:rFonts w:ascii="Arial" w:hAnsi="Arial" w:cs="Arial"/>
          <w:color w:val="333333"/>
          <w:kern w:val="0"/>
          <w:szCs w:val="21"/>
          <w:shd w:val="clear" w:color="auto" w:fill="FFFFFF"/>
        </w:rPr>
        <w:t>观乎“心性”、“生命”、“人生”</w:t>
      </w:r>
      <w:r>
        <w:rPr>
          <w:rFonts w:hint="eastAsia" w:ascii="Arial" w:hAnsi="Arial" w:cs="Arial"/>
          <w:color w:val="333333"/>
          <w:kern w:val="0"/>
          <w:szCs w:val="21"/>
          <w:shd w:val="clear" w:color="auto" w:fill="FFFFFF"/>
        </w:rPr>
        <w:t>，让人们在复杂的社会环境中宁静致远；二是提升管理智慧，使之兼具中国的人文精神和西方的科学思维，真正修炼成“博古通今、中西融汇”的智慧型领导。</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hint="eastAsia" w:ascii="Arial" w:hAnsi="Arial" w:cs="Arial"/>
          <w:color w:val="333333"/>
          <w:kern w:val="0"/>
          <w:szCs w:val="21"/>
          <w:shd w:val="clear" w:color="auto" w:fill="FFFFFF"/>
        </w:rPr>
        <w:t>国学，指“吾国固有之学问”，以经史子集四部之学为研究对象，以儒释道为基本内容；</w:t>
      </w:r>
    </w:p>
    <w:p>
      <w:pPr>
        <w:pStyle w:val="18"/>
        <w:widowControl/>
        <w:spacing w:line="390" w:lineRule="atLeast"/>
        <w:ind w:left="420" w:firstLine="0" w:firstLineChars="0"/>
        <w:rPr>
          <w:rFonts w:ascii="Arial" w:hAnsi="Arial" w:cs="Arial"/>
          <w:color w:val="333333"/>
          <w:kern w:val="0"/>
          <w:szCs w:val="21"/>
          <w:shd w:val="clear" w:color="auto" w:fill="FFFFFF"/>
        </w:rPr>
      </w:pPr>
      <w:r>
        <w:rPr>
          <w:rFonts w:hint="eastAsia" w:ascii="Arial" w:hAnsi="Arial" w:cs="Arial"/>
          <w:color w:val="333333"/>
          <w:kern w:val="0"/>
          <w:szCs w:val="21"/>
          <w:shd w:val="clear" w:color="auto" w:fill="FFFFFF"/>
        </w:rPr>
        <w:t>国学的教育，强调文学、史学、哲学、宗教等的综合,重视原著经典的研读；</w:t>
      </w:r>
    </w:p>
    <w:p>
      <w:pPr>
        <w:pStyle w:val="18"/>
        <w:widowControl/>
        <w:spacing w:line="390" w:lineRule="atLeast"/>
        <w:ind w:left="420" w:firstLine="0" w:firstLineChars="0"/>
        <w:rPr>
          <w:rFonts w:ascii="Arial" w:hAnsi="Arial" w:cs="Arial"/>
          <w:color w:val="333333"/>
          <w:kern w:val="0"/>
          <w:szCs w:val="21"/>
          <w:shd w:val="clear" w:color="auto" w:fill="FFFFFF"/>
        </w:rPr>
      </w:pPr>
      <w:r>
        <w:rPr>
          <w:rFonts w:hint="eastAsia" w:ascii="Arial" w:hAnsi="Arial" w:cs="Arial"/>
          <w:color w:val="333333"/>
          <w:kern w:val="0"/>
          <w:szCs w:val="21"/>
          <w:shd w:val="clear" w:color="auto" w:fill="FFFFFF"/>
        </w:rPr>
        <w:t>国学的思想，在于</w:t>
      </w:r>
      <w:r>
        <w:rPr>
          <w:rFonts w:ascii="Arial" w:hAnsi="Arial" w:cs="Arial"/>
          <w:color w:val="333333"/>
          <w:kern w:val="0"/>
          <w:szCs w:val="21"/>
          <w:shd w:val="clear" w:color="auto" w:fill="FFFFFF"/>
        </w:rPr>
        <w:t>观乎“心性、生命、人生”，</w:t>
      </w:r>
      <w:r>
        <w:rPr>
          <w:rFonts w:hint="eastAsia" w:ascii="Arial" w:hAnsi="Arial" w:cs="Arial"/>
          <w:color w:val="333333"/>
          <w:kern w:val="0"/>
          <w:szCs w:val="21"/>
          <w:shd w:val="clear" w:color="auto" w:fill="FFFFFF"/>
        </w:rPr>
        <w:t>在于观乎“经世致用，知行合一”。</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hint="eastAsia" w:ascii="Arial" w:hAnsi="Arial" w:cs="Arial"/>
          <w:color w:val="333333"/>
          <w:kern w:val="0"/>
          <w:szCs w:val="21"/>
          <w:shd w:val="clear" w:color="auto" w:fill="FFFFFF"/>
        </w:rPr>
        <w:t>我国哲学社会科学的最高殿堂---中国社会科学院，于</w:t>
      </w:r>
      <w:r>
        <w:rPr>
          <w:rFonts w:hint="eastAsia" w:ascii="Arial" w:hAnsi="Arial" w:cs="Arial"/>
          <w:color w:val="333333"/>
          <w:szCs w:val="21"/>
          <w:shd w:val="clear" w:color="auto" w:fill="FFFFFF"/>
        </w:rPr>
        <w:t>2006年设立了文史哲学部（包括哲学研究所、宗教研究所、文学研究所、历史研究所、考古研究所等多个专业领域的国家最高研究机构），于</w:t>
      </w:r>
      <w:r>
        <w:rPr>
          <w:rFonts w:hint="eastAsia" w:ascii="Arial" w:hAnsi="Arial" w:cs="Arial"/>
          <w:color w:val="333333"/>
          <w:kern w:val="0"/>
          <w:szCs w:val="21"/>
          <w:shd w:val="clear" w:color="auto" w:fill="FFFFFF"/>
        </w:rPr>
        <w:t>2008年开创了“国学研究论坛”。</w:t>
      </w:r>
    </w:p>
    <w:p>
      <w:pPr>
        <w:autoSpaceDN w:val="0"/>
        <w:spacing w:line="500" w:lineRule="exact"/>
        <w:rPr>
          <w:rFonts w:ascii="微软雅黑" w:hAnsi="微软雅黑" w:eastAsia="微软雅黑"/>
          <w:b/>
          <w:color w:val="FF0000"/>
          <w:szCs w:val="21"/>
        </w:rPr>
      </w:pPr>
      <w:r>
        <w:rPr>
          <w:rFonts w:hint="eastAsia" w:ascii="微软雅黑" w:hAnsi="微软雅黑" w:eastAsia="微软雅黑"/>
          <w:b/>
          <w:color w:val="FF0000"/>
          <w:szCs w:val="21"/>
        </w:rPr>
        <w:t>研究方向</w:t>
      </w:r>
    </w:p>
    <w:p>
      <w:pPr>
        <w:autoSpaceDN w:val="0"/>
        <w:spacing w:line="260" w:lineRule="exact"/>
        <w:rPr>
          <w:rFonts w:ascii="微软雅黑" w:hAnsi="微软雅黑" w:eastAsia="微软雅黑"/>
          <w:b/>
          <w:sz w:val="20"/>
          <w:szCs w:val="20"/>
        </w:rPr>
      </w:pPr>
      <w:r>
        <w:rPr>
          <w:rFonts w:hint="eastAsia" w:ascii="微软雅黑" w:hAnsi="微软雅黑" w:eastAsia="微软雅黑"/>
          <w:b/>
          <w:sz w:val="20"/>
          <w:szCs w:val="20"/>
        </w:rPr>
        <w:t xml:space="preserve">    ① 国学研究                  ② 管理哲学与领导艺术           ③ 国学研究与人生哲学 </w:t>
      </w:r>
    </w:p>
    <w:p>
      <w:pPr>
        <w:autoSpaceDN w:val="0"/>
        <w:spacing w:line="260" w:lineRule="exact"/>
        <w:rPr>
          <w:rFonts w:ascii="微软雅黑" w:hAnsi="微软雅黑" w:eastAsia="微软雅黑"/>
          <w:b/>
          <w:sz w:val="20"/>
          <w:szCs w:val="20"/>
        </w:rPr>
      </w:pPr>
      <w:r>
        <w:rPr>
          <w:rFonts w:hint="eastAsia" w:ascii="微软雅黑" w:hAnsi="微软雅黑" w:eastAsia="微软雅黑"/>
          <w:b/>
          <w:sz w:val="20"/>
          <w:szCs w:val="20"/>
        </w:rPr>
        <w:t xml:space="preserve">    ④ 企业管理与哲学谋略        ⑤ 考古与文物鉴赏               ⑥ 文化哲学与美学</w:t>
      </w:r>
    </w:p>
    <w:p>
      <w:pPr>
        <w:autoSpaceDN w:val="0"/>
        <w:spacing w:line="500" w:lineRule="exact"/>
        <w:rPr>
          <w:rFonts w:ascii="微软雅黑" w:hAnsi="微软雅黑" w:eastAsia="微软雅黑"/>
          <w:b/>
          <w:color w:val="FF0000"/>
          <w:szCs w:val="21"/>
        </w:rPr>
      </w:pPr>
      <w:r>
        <w:rPr>
          <w:rFonts w:hint="eastAsia" w:ascii="微软雅黑" w:hAnsi="微软雅黑" w:eastAsia="微软雅黑"/>
          <w:b/>
          <w:color w:val="FF0000"/>
          <w:szCs w:val="21"/>
        </w:rPr>
        <w:t>项目特色</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ascii="Arial" w:hAnsi="Arial" w:cs="Arial"/>
          <w:color w:val="333333"/>
          <w:kern w:val="0"/>
          <w:szCs w:val="21"/>
          <w:shd w:val="clear" w:color="auto" w:fill="FFFFFF"/>
        </w:rPr>
        <w:t>为专业人士订制的</w:t>
      </w:r>
      <w:r>
        <w:rPr>
          <w:rFonts w:hint="eastAsia" w:ascii="Arial" w:hAnsi="Arial" w:cs="Arial"/>
          <w:color w:val="333333"/>
          <w:kern w:val="0"/>
          <w:szCs w:val="21"/>
          <w:shd w:val="clear" w:color="auto" w:fill="FFFFFF"/>
        </w:rPr>
        <w:t>应用型</w:t>
      </w:r>
      <w:r>
        <w:rPr>
          <w:rFonts w:ascii="Arial" w:hAnsi="Arial" w:cs="Arial"/>
          <w:color w:val="333333"/>
          <w:kern w:val="0"/>
          <w:szCs w:val="21"/>
          <w:shd w:val="clear" w:color="auto" w:fill="FFFFFF"/>
        </w:rPr>
        <w:t xml:space="preserve">教育项目 </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ascii="Arial" w:hAnsi="Arial" w:cs="Arial"/>
          <w:color w:val="333333"/>
          <w:kern w:val="0"/>
          <w:szCs w:val="21"/>
          <w:shd w:val="clear" w:color="auto" w:fill="FFFFFF"/>
        </w:rPr>
        <w:t>本课程专为接受过</w:t>
      </w:r>
      <w:r>
        <w:rPr>
          <w:rFonts w:hint="eastAsia" w:ascii="Arial" w:hAnsi="Arial" w:cs="Arial"/>
          <w:color w:val="333333"/>
          <w:kern w:val="0"/>
          <w:szCs w:val="21"/>
          <w:shd w:val="clear" w:color="auto" w:fill="FFFFFF"/>
        </w:rPr>
        <w:t>硕士</w:t>
      </w:r>
      <w:r>
        <w:rPr>
          <w:rFonts w:ascii="Arial" w:hAnsi="Arial" w:cs="Arial"/>
          <w:color w:val="333333"/>
          <w:kern w:val="0"/>
          <w:szCs w:val="21"/>
          <w:shd w:val="clear" w:color="auto" w:fill="FFFFFF"/>
        </w:rPr>
        <w:t>教育或</w:t>
      </w:r>
      <w:r>
        <w:rPr>
          <w:rFonts w:hint="eastAsia" w:ascii="Arial" w:hAnsi="Arial" w:cs="Arial"/>
          <w:color w:val="333333"/>
          <w:kern w:val="0"/>
          <w:szCs w:val="21"/>
          <w:shd w:val="clear" w:color="auto" w:fill="FFFFFF"/>
        </w:rPr>
        <w:t>5年以上企业高管经验</w:t>
      </w:r>
      <w:r>
        <w:rPr>
          <w:rFonts w:ascii="Arial" w:hAnsi="Arial" w:cs="Arial"/>
          <w:color w:val="333333"/>
          <w:kern w:val="0"/>
          <w:szCs w:val="21"/>
          <w:shd w:val="clear" w:color="auto" w:fill="FFFFFF"/>
        </w:rPr>
        <w:t>的专业人士所设计，为大家提供持续深入学习的平台，以进一步丰富和拓展已有知识结构</w:t>
      </w:r>
      <w:r>
        <w:rPr>
          <w:rFonts w:hint="eastAsia" w:ascii="Arial" w:hAnsi="Arial" w:cs="Arial"/>
          <w:color w:val="333333"/>
          <w:kern w:val="0"/>
          <w:szCs w:val="21"/>
          <w:shd w:val="clear" w:color="auto" w:fill="FFFFFF"/>
        </w:rPr>
        <w:t>。提升人文素养的同时提升管理智慧。</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ascii="Arial" w:hAnsi="Arial" w:cs="Arial"/>
          <w:color w:val="333333"/>
          <w:kern w:val="0"/>
          <w:szCs w:val="21"/>
          <w:shd w:val="clear" w:color="auto" w:fill="FFFFFF"/>
        </w:rPr>
        <w:t>阵容强大的师资队伍 </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hint="eastAsia" w:ascii="Arial" w:hAnsi="Arial" w:cs="Arial"/>
          <w:color w:val="333333"/>
          <w:kern w:val="0"/>
          <w:szCs w:val="21"/>
          <w:shd w:val="clear" w:color="auto" w:fill="FFFFFF"/>
        </w:rPr>
        <w:t>以</w:t>
      </w:r>
      <w:r>
        <w:rPr>
          <w:rFonts w:ascii="Arial" w:hAnsi="Arial" w:cs="Arial"/>
          <w:color w:val="333333"/>
          <w:kern w:val="0"/>
          <w:szCs w:val="21"/>
          <w:shd w:val="clear" w:color="auto" w:fill="FFFFFF"/>
        </w:rPr>
        <w:t>中国社科院</w:t>
      </w:r>
      <w:r>
        <w:rPr>
          <w:rFonts w:hint="eastAsia" w:ascii="Arial" w:hAnsi="Arial" w:cs="Arial"/>
          <w:color w:val="333333"/>
          <w:kern w:val="0"/>
          <w:szCs w:val="21"/>
          <w:shd w:val="clear" w:color="auto" w:fill="FFFFFF"/>
        </w:rPr>
        <w:t>文史哲学部的名师大家担纲</w:t>
      </w:r>
      <w:r>
        <w:rPr>
          <w:rFonts w:ascii="Arial" w:hAnsi="Arial" w:cs="Arial"/>
          <w:color w:val="333333"/>
          <w:kern w:val="0"/>
          <w:szCs w:val="21"/>
          <w:shd w:val="clear" w:color="auto" w:fill="FFFFFF"/>
        </w:rPr>
        <w:t>授课</w:t>
      </w:r>
      <w:r>
        <w:rPr>
          <w:rFonts w:hint="eastAsia" w:ascii="Arial" w:hAnsi="Arial" w:cs="Arial"/>
          <w:color w:val="333333"/>
          <w:kern w:val="0"/>
          <w:szCs w:val="21"/>
          <w:shd w:val="clear" w:color="auto" w:fill="FFFFFF"/>
        </w:rPr>
        <w:t>（其中多位是中央政治局集体学习授课人）</w:t>
      </w:r>
      <w:r>
        <w:rPr>
          <w:rFonts w:ascii="Arial" w:hAnsi="Arial" w:cs="Arial"/>
          <w:color w:val="333333"/>
          <w:kern w:val="0"/>
          <w:szCs w:val="21"/>
          <w:shd w:val="clear" w:color="auto" w:fill="FFFFFF"/>
        </w:rPr>
        <w:t>。此外还将在其他著名高校选聘一批</w:t>
      </w:r>
      <w:r>
        <w:rPr>
          <w:rFonts w:hint="eastAsia" w:ascii="Arial" w:hAnsi="Arial" w:cs="Arial"/>
          <w:color w:val="333333"/>
          <w:kern w:val="0"/>
          <w:szCs w:val="21"/>
          <w:shd w:val="clear" w:color="auto" w:fill="FFFFFF"/>
        </w:rPr>
        <w:t>学术</w:t>
      </w:r>
      <w:r>
        <w:rPr>
          <w:rFonts w:ascii="Arial" w:hAnsi="Arial" w:cs="Arial"/>
          <w:color w:val="333333"/>
          <w:kern w:val="0"/>
          <w:szCs w:val="21"/>
          <w:shd w:val="clear" w:color="auto" w:fill="FFFFFF"/>
        </w:rPr>
        <w:t>功底深厚、授课经验丰富的</w:t>
      </w:r>
      <w:r>
        <w:rPr>
          <w:rFonts w:hint="eastAsia" w:ascii="Arial" w:hAnsi="Arial" w:cs="Arial"/>
          <w:color w:val="333333"/>
          <w:kern w:val="0"/>
          <w:szCs w:val="21"/>
          <w:shd w:val="clear" w:color="auto" w:fill="FFFFFF"/>
        </w:rPr>
        <w:t>专家</w:t>
      </w:r>
      <w:r>
        <w:rPr>
          <w:rFonts w:ascii="Arial" w:hAnsi="Arial" w:cs="Arial"/>
          <w:color w:val="333333"/>
          <w:kern w:val="0"/>
          <w:szCs w:val="21"/>
          <w:shd w:val="clear" w:color="auto" w:fill="FFFFFF"/>
        </w:rPr>
        <w:t>学者</w:t>
      </w:r>
      <w:r>
        <w:rPr>
          <w:rFonts w:hint="eastAsia" w:ascii="Arial" w:hAnsi="Arial" w:cs="Arial"/>
          <w:color w:val="333333"/>
          <w:kern w:val="0"/>
          <w:szCs w:val="21"/>
          <w:shd w:val="clear" w:color="auto" w:fill="FFFFFF"/>
        </w:rPr>
        <w:t>。</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ascii="Arial" w:hAnsi="Arial" w:cs="Arial"/>
          <w:color w:val="333333"/>
          <w:kern w:val="0"/>
          <w:szCs w:val="21"/>
          <w:shd w:val="clear" w:color="auto" w:fill="FFFFFF"/>
        </w:rPr>
        <w:t>独具特色的课程结构</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ascii="Arial" w:hAnsi="Arial" w:cs="Arial"/>
          <w:color w:val="333333"/>
          <w:kern w:val="0"/>
          <w:szCs w:val="21"/>
          <w:shd w:val="clear" w:color="auto" w:fill="FFFFFF"/>
        </w:rPr>
        <w:t>课程设计</w:t>
      </w:r>
      <w:r>
        <w:rPr>
          <w:rFonts w:hint="eastAsia" w:ascii="Arial" w:hAnsi="Arial" w:cs="Arial"/>
          <w:color w:val="333333"/>
          <w:kern w:val="0"/>
          <w:szCs w:val="21"/>
          <w:shd w:val="clear" w:color="auto" w:fill="FFFFFF"/>
        </w:rPr>
        <w:t>以中国社科院文史哲学部博士研究生相关培养</w:t>
      </w:r>
      <w:r>
        <w:rPr>
          <w:rFonts w:ascii="Arial" w:hAnsi="Arial" w:cs="Arial"/>
          <w:color w:val="333333"/>
          <w:kern w:val="0"/>
          <w:szCs w:val="21"/>
          <w:shd w:val="clear" w:color="auto" w:fill="FFFFFF"/>
        </w:rPr>
        <w:t>方案为本源，在确保科学性与学术性的基础上，突出实用性、新颖性与前沿性</w:t>
      </w:r>
      <w:r>
        <w:rPr>
          <w:rFonts w:hint="eastAsia" w:ascii="Arial" w:hAnsi="Arial" w:cs="Arial"/>
          <w:color w:val="333333"/>
          <w:kern w:val="0"/>
          <w:szCs w:val="21"/>
          <w:shd w:val="clear" w:color="auto" w:fill="FFFFFF"/>
        </w:rPr>
        <w:t>。</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ascii="Arial" w:hAnsi="Arial" w:cs="Arial"/>
          <w:color w:val="333333"/>
          <w:kern w:val="0"/>
          <w:szCs w:val="21"/>
          <w:shd w:val="clear" w:color="auto" w:fill="FFFFFF"/>
        </w:rPr>
        <w:t>内容丰富的学习安排 </w:t>
      </w:r>
    </w:p>
    <w:p>
      <w:pPr>
        <w:pStyle w:val="18"/>
        <w:widowControl/>
        <w:numPr>
          <w:ilvl w:val="0"/>
          <w:numId w:val="1"/>
        </w:numPr>
        <w:spacing w:line="390" w:lineRule="atLeast"/>
        <w:ind w:firstLineChars="0"/>
        <w:rPr>
          <w:rFonts w:ascii="Arial" w:hAnsi="Arial" w:cs="Arial"/>
          <w:color w:val="333333"/>
          <w:kern w:val="0"/>
          <w:szCs w:val="21"/>
          <w:shd w:val="clear" w:color="auto" w:fill="FFFFFF"/>
        </w:rPr>
      </w:pPr>
      <w:r>
        <w:rPr>
          <w:rFonts w:ascii="Arial" w:hAnsi="Arial" w:cs="Arial"/>
          <w:color w:val="333333"/>
          <w:kern w:val="0"/>
          <w:szCs w:val="21"/>
          <w:shd w:val="clear" w:color="auto" w:fill="FFFFFF"/>
        </w:rPr>
        <w:t>内容丰富的学习安排——除课堂授课外，还将在双向选择的前提下，安排指导教师对学员进行一对一的指导，为学员提供参加课题研究或学术活动的机会。</w:t>
      </w:r>
    </w:p>
    <w:p>
      <w:pPr>
        <w:autoSpaceDN w:val="0"/>
        <w:spacing w:line="500" w:lineRule="exact"/>
        <w:rPr>
          <w:rFonts w:ascii="微软雅黑" w:hAnsi="微软雅黑" w:eastAsia="微软雅黑"/>
          <w:b/>
          <w:color w:val="FF0000"/>
          <w:szCs w:val="21"/>
        </w:rPr>
      </w:pPr>
      <w:bookmarkStart w:id="1" w:name="_Toc451537988"/>
      <w:bookmarkStart w:id="2" w:name="_Toc451440492"/>
      <w:r>
        <w:rPr>
          <w:rFonts w:hint="eastAsia" w:ascii="微软雅黑" w:hAnsi="微软雅黑" w:eastAsia="微软雅黑"/>
          <w:b/>
          <w:color w:val="FF0000"/>
          <w:szCs w:val="21"/>
        </w:rPr>
        <w:t>中国社会科学院--哲学社会科学的最高殿堂</w:t>
      </w:r>
      <w:bookmarkEnd w:id="1"/>
      <w:bookmarkEnd w:id="2"/>
    </w:p>
    <w:p>
      <w:pPr>
        <w:pStyle w:val="18"/>
        <w:numPr>
          <w:ilvl w:val="0"/>
          <w:numId w:val="2"/>
        </w:numPr>
        <w:spacing w:line="360" w:lineRule="auto"/>
        <w:ind w:firstLineChars="0"/>
      </w:pPr>
      <w:r>
        <w:rPr>
          <w:rFonts w:hint="eastAsia"/>
        </w:rPr>
        <w:t>中国社会科学院是中央直接领导、国务院直属的中国哲学社会科学研究的最高学术机构。是：</w:t>
      </w:r>
    </w:p>
    <w:p>
      <w:pPr>
        <w:spacing w:line="480" w:lineRule="auto"/>
        <w:jc w:val="center"/>
        <w:rPr>
          <w:rFonts w:ascii="微软雅黑" w:hAnsi="微软雅黑" w:eastAsia="微软雅黑" w:cs="微软雅黑"/>
          <w:b/>
          <w:color w:val="FF0000"/>
          <w:sz w:val="18"/>
          <w:szCs w:val="18"/>
        </w:rPr>
      </w:pPr>
      <w:bookmarkStart w:id="3" w:name="OLE_LINK5"/>
      <w:r>
        <w:rPr>
          <w:rFonts w:hint="eastAsia" w:ascii="微软雅黑" w:hAnsi="微软雅黑" w:eastAsia="微软雅黑" w:cs="微软雅黑"/>
          <w:b/>
          <w:color w:val="FF0000"/>
          <w:sz w:val="18"/>
          <w:szCs w:val="18"/>
        </w:rPr>
        <w:t>* 我国哲学社会科学研究的最高殿堂   * 党中央国务院重要的思想库和智囊团   * 马克思主义的坚强阵地</w:t>
      </w:r>
    </w:p>
    <w:bookmarkEnd w:id="3"/>
    <w:p>
      <w:pPr>
        <w:spacing w:line="360" w:lineRule="auto"/>
        <w:ind w:firstLine="420" w:firstLineChars="200"/>
      </w:pPr>
      <w:r>
        <w:rPr>
          <w:rFonts w:hint="eastAsia"/>
        </w:rPr>
        <w:t>全院总人数4200余人，其中高级专业人员1676名，学部委员61人、荣誉学部委员133人。</w:t>
      </w:r>
    </w:p>
    <w:p>
      <w:pPr>
        <w:pStyle w:val="18"/>
        <w:numPr>
          <w:ilvl w:val="0"/>
          <w:numId w:val="2"/>
        </w:numPr>
        <w:spacing w:line="360" w:lineRule="auto"/>
        <w:ind w:firstLineChars="0"/>
      </w:pPr>
      <w:r>
        <w:rPr>
          <w:rFonts w:hint="eastAsia"/>
        </w:rPr>
        <w:t>中国社会科学院文史哲学部下辖</w:t>
      </w:r>
      <w:r>
        <w:rPr>
          <w:rFonts w:hint="eastAsia" w:ascii="Arial" w:hAnsi="Arial" w:cs="Arial"/>
          <w:color w:val="333333"/>
          <w:szCs w:val="21"/>
          <w:shd w:val="clear" w:color="auto" w:fill="FFFFFF"/>
        </w:rPr>
        <w:t>哲学研究所、宗教研究所、文学研究所、历史研究所、</w:t>
      </w:r>
      <w:bookmarkStart w:id="4" w:name="OLE_LINK2"/>
      <w:r>
        <w:rPr>
          <w:rFonts w:hint="eastAsia" w:ascii="Arial" w:hAnsi="Arial" w:cs="Arial"/>
          <w:color w:val="333333"/>
          <w:szCs w:val="21"/>
          <w:shd w:val="clear" w:color="auto" w:fill="FFFFFF"/>
        </w:rPr>
        <w:t>近代历史研究所</w:t>
      </w:r>
      <w:bookmarkEnd w:id="4"/>
      <w:r>
        <w:rPr>
          <w:rFonts w:hint="eastAsia" w:ascii="Arial" w:hAnsi="Arial" w:cs="Arial"/>
          <w:color w:val="333333"/>
          <w:szCs w:val="21"/>
          <w:shd w:val="clear" w:color="auto" w:fill="FFFFFF"/>
        </w:rPr>
        <w:t>、考古研究所等多个专业领域国家最高研究机构</w:t>
      </w:r>
      <w:r>
        <w:rPr>
          <w:rFonts w:hint="eastAsia"/>
        </w:rPr>
        <w:t>，高级研究人员近500人。</w:t>
      </w:r>
    </w:p>
    <w:p>
      <w:pPr>
        <w:pStyle w:val="18"/>
        <w:numPr>
          <w:ilvl w:val="0"/>
          <w:numId w:val="2"/>
        </w:numPr>
        <w:spacing w:line="360" w:lineRule="auto"/>
        <w:ind w:firstLineChars="0"/>
      </w:pPr>
      <w:r>
        <w:rPr>
          <w:rFonts w:hint="eastAsia"/>
        </w:rPr>
        <w:t>曾经的名师大家（哲学社会学部学部委员）：</w:t>
      </w:r>
      <w:bookmarkStart w:id="5" w:name="OLE_LINK1"/>
      <w:r>
        <w:t>郭沫若</w:t>
      </w:r>
      <w:bookmarkEnd w:id="5"/>
      <w:r>
        <w:rPr>
          <w:rFonts w:hint="eastAsia"/>
        </w:rPr>
        <w:t>（文学家.历史学家）</w:t>
      </w:r>
      <w:r>
        <w:t>、</w:t>
      </w:r>
      <w:r>
        <w:rPr>
          <w:rFonts w:hint="eastAsia"/>
        </w:rPr>
        <w:t>钱钟书（文学家）、季羡林（语言学家.佛学家）、金岳霖（哲学家）、贺麟（哲学家）、冯友兰（哲学家）、任继愈（哲学家）、范文澜（历史学家）、</w:t>
      </w:r>
      <w:r>
        <w:t>陈寅恪</w:t>
      </w:r>
      <w:r>
        <w:rPr>
          <w:rFonts w:hint="eastAsia"/>
        </w:rPr>
        <w:t>（历史学家）</w:t>
      </w:r>
      <w:r>
        <w:t>、</w:t>
      </w:r>
      <w:r>
        <w:rPr>
          <w:rFonts w:hint="eastAsia"/>
        </w:rPr>
        <w:t>翦伯赞（历史学家）、罗尔纲（历史学家）、顾颉刚（地理学家）、吕叔湘（语言学家）、夏鼐（考古学家）。</w:t>
      </w:r>
    </w:p>
    <w:p>
      <w:pPr>
        <w:autoSpaceDN w:val="0"/>
        <w:spacing w:line="500" w:lineRule="exact"/>
        <w:rPr>
          <w:rFonts w:ascii="微软雅黑" w:hAnsi="微软雅黑" w:eastAsia="微软雅黑"/>
          <w:b/>
          <w:color w:val="FF0000"/>
          <w:szCs w:val="21"/>
        </w:rPr>
      </w:pPr>
      <w:bookmarkStart w:id="6" w:name="_Toc451537990"/>
      <w:bookmarkStart w:id="7" w:name="_Toc451440497"/>
      <w:r>
        <w:rPr>
          <w:rFonts w:hint="eastAsia" w:ascii="微软雅黑" w:hAnsi="微软雅黑" w:eastAsia="微软雅黑"/>
          <w:b/>
          <w:color w:val="FF0000"/>
          <w:szCs w:val="21"/>
        </w:rPr>
        <w:t>中国社会科学院研究生院</w:t>
      </w:r>
      <w:bookmarkEnd w:id="6"/>
      <w:bookmarkEnd w:id="7"/>
    </w:p>
    <w:p>
      <w:pPr>
        <w:pStyle w:val="18"/>
        <w:numPr>
          <w:ilvl w:val="0"/>
          <w:numId w:val="3"/>
        </w:numPr>
        <w:spacing w:line="360" w:lineRule="auto"/>
        <w:ind w:firstLineChars="0"/>
      </w:pPr>
      <w:r>
        <w:rPr>
          <w:rFonts w:hint="eastAsia"/>
        </w:rPr>
        <w:t>中国社会科学院研究生院直属于中国社会科学院，是我国最早成立的研究生院，主要任务是培养人文和哲学社会科学各学科博士研究生和硕士研究生。</w:t>
      </w:r>
    </w:p>
    <w:p>
      <w:pPr>
        <w:pStyle w:val="18"/>
        <w:numPr>
          <w:ilvl w:val="0"/>
          <w:numId w:val="3"/>
        </w:numPr>
        <w:spacing w:line="360" w:lineRule="auto"/>
        <w:ind w:firstLineChars="0"/>
      </w:pPr>
      <w:r>
        <w:rPr>
          <w:rFonts w:hint="eastAsia"/>
        </w:rPr>
        <w:t>国内人文社会科学领域排名第一的研究生院，学科排名：哲学第一、历史学第一，文学第二。</w:t>
      </w:r>
    </w:p>
    <w:p>
      <w:pPr>
        <w:autoSpaceDN w:val="0"/>
        <w:spacing w:line="500" w:lineRule="exact"/>
        <w:rPr>
          <w:rFonts w:ascii="微软雅黑" w:hAnsi="微软雅黑" w:eastAsia="微软雅黑"/>
          <w:szCs w:val="21"/>
        </w:rPr>
      </w:pPr>
      <w:r>
        <w:rPr>
          <w:rFonts w:hint="eastAsia" w:ascii="微软雅黑" w:hAnsi="微软雅黑" w:eastAsia="微软雅黑"/>
          <w:b/>
          <w:color w:val="FF0000"/>
          <w:szCs w:val="21"/>
        </w:rPr>
        <w:t>课程设置</w:t>
      </w:r>
    </w:p>
    <w:p>
      <w:pPr>
        <w:spacing w:line="360" w:lineRule="auto"/>
        <w:jc w:val="left"/>
        <w:rPr>
          <w:sz w:val="20"/>
          <w:szCs w:val="21"/>
        </w:rPr>
      </w:pPr>
      <w:r>
        <w:rPr>
          <w:sz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8255</wp:posOffset>
                </wp:positionV>
                <wp:extent cx="526732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26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65pt;height:0pt;width:414.75pt;z-index:251673600;mso-width-relative:page;mso-height-relative:page;" filled="f" stroked="t" coordsize="21600,21600" o:gfxdata="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FXy39IAAAAEAQAADwAAAAAAAAABACAAAAAiAAAAZHJzL2Rvd25yZXYueG1sUEsBAhQAFAAA&#10;AAgAh07iQEOGgwu8AQAATgMAAA4AAAAAAAAAAQAgAAAAIQEAAGRycy9lMm9Eb2MueG1sUEsFBgAA&#10;AAAGAAYAWQEAAE8FAAAAAA==&#10;">
                <v:fill on="f" focussize="0,0"/>
                <v:stroke color="#000000 [3213]" joinstyle="round"/>
                <v:imagedata o:title=""/>
                <o:lock v:ext="edit" aspectratio="f"/>
              </v:lin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67325" cy="0"/>
                <wp:effectExtent l="0" t="0" r="0" b="0"/>
                <wp:wrapNone/>
                <wp:docPr id="4" name="直接连接符 4"/>
                <wp:cNvGraphicFramePr/>
                <a:graphic xmlns:a="http://schemas.openxmlformats.org/drawingml/2006/main">
                  <a:graphicData uri="http://schemas.microsoft.com/office/word/2010/wordprocessingShape">
                    <wps:wsp>
                      <wps:cNvCnPr/>
                      <wps:spPr>
                        <a:xfrm>
                          <a:off x="932180" y="5709285"/>
                          <a:ext cx="526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0.15pt;height:0pt;width:414.75pt;z-index:251659264;mso-width-relative:page;mso-height-relative:page;" filled="f" stroked="t" coordsize="21600,21600" o:gfxdata="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O63Jd1AAAAAYBAAAPAAAAAAAAAAEAIAAAACIAAABkcnMvZG93&#10;bnJldi54bWxQSwECFAAUAAAACACHTuJAk4gmVMsBAABXAwAADgAAAAAAAAABACAAAAAjAQAAZHJz&#10;L2Uyb0RvYy54bWxQSwUGAAAAAAYABgBZAQAAYAUAAAAA&#10;">
                <v:fill on="f" focussize="0,0"/>
                <v:stroke color="#000000 [3213]" joinstyle="round"/>
                <v:imagedata o:title=""/>
                <o:lock v:ext="edit" aspectratio="f"/>
              </v:line>
            </w:pict>
          </mc:Fallback>
        </mc:AlternateContent>
      </w:r>
      <w:r>
        <w:rPr>
          <w:rFonts w:hint="eastAsia"/>
          <w:sz w:val="20"/>
          <w:szCs w:val="21"/>
        </w:rPr>
        <w:t>学位基础.模块    ▲中国特色社会主义的哲学基础   ▲应用逻辑学    ▲自然辩证法</w:t>
      </w:r>
    </w:p>
    <w:p>
      <w:pPr>
        <w:jc w:val="left"/>
        <w:rPr>
          <w:sz w:val="20"/>
          <w:szCs w:val="21"/>
        </w:rPr>
      </w:pPr>
      <w:r>
        <w:rPr>
          <w:rFonts w:hint="eastAsia"/>
          <w:sz w:val="20"/>
          <w:szCs w:val="21"/>
        </w:rPr>
        <w:t>哲学.模块</w:t>
      </w:r>
      <w:r>
        <w:rPr>
          <w:rFonts w:hint="eastAsia"/>
          <w:sz w:val="20"/>
          <w:szCs w:val="21"/>
        </w:rPr>
        <w:tab/>
      </w:r>
      <w:r>
        <w:rPr>
          <w:rFonts w:hint="eastAsia"/>
          <w:sz w:val="20"/>
          <w:szCs w:val="21"/>
        </w:rPr>
        <w:t xml:space="preserve">    ▲儒释道三教关系与文化研究   ▲孙子兵法精读与企业战略</w:t>
      </w:r>
    </w:p>
    <w:p>
      <w:pPr>
        <w:jc w:val="left"/>
        <w:rPr>
          <w:sz w:val="20"/>
          <w:szCs w:val="21"/>
        </w:rPr>
      </w:pPr>
      <w:r>
        <w:rPr>
          <w:rFonts w:hint="eastAsia"/>
          <w:sz w:val="20"/>
          <w:szCs w:val="21"/>
        </w:rPr>
        <w:t xml:space="preserve">                 ▲儒家智慧与领导精神         ▲儒家经典与人生智慧</w:t>
      </w:r>
    </w:p>
    <w:p>
      <w:pPr>
        <w:jc w:val="left"/>
        <w:rPr>
          <w:sz w:val="20"/>
          <w:szCs w:val="21"/>
        </w:rPr>
      </w:pPr>
      <w:r>
        <w:rPr>
          <w:rFonts w:hint="eastAsia"/>
          <w:sz w:val="20"/>
          <w:szCs w:val="21"/>
        </w:rPr>
        <w:t xml:space="preserve">                 ▲易经与领导智慧的本质.      ▲周易哲学与中国文化</w:t>
      </w:r>
    </w:p>
    <w:p>
      <w:pPr>
        <w:jc w:val="left"/>
        <w:rPr>
          <w:sz w:val="20"/>
          <w:szCs w:val="21"/>
        </w:rPr>
      </w:pPr>
      <w:r>
        <w:rPr>
          <w:rFonts w:hint="eastAsia"/>
          <w:sz w:val="20"/>
          <w:szCs w:val="21"/>
        </w:rPr>
        <w:t xml:space="preserve">                 ▲道家思想与战略管理.        ▲道家精神的哲学智慧 </w:t>
      </w:r>
    </w:p>
    <w:p>
      <w:pPr>
        <w:jc w:val="left"/>
        <w:rPr>
          <w:sz w:val="20"/>
          <w:szCs w:val="21"/>
        </w:rPr>
      </w:pPr>
      <w:r>
        <w:rPr>
          <w:rFonts w:hint="eastAsia"/>
          <w:sz w:val="20"/>
          <w:szCs w:val="21"/>
        </w:rPr>
        <w:t xml:space="preserve">                 ▲法家管理思想的现代价值     ▲佛家的管理哲学与禅宗的人生智慧</w:t>
      </w:r>
    </w:p>
    <w:p>
      <w:pPr>
        <w:jc w:val="left"/>
        <w:rPr>
          <w:sz w:val="20"/>
          <w:szCs w:val="21"/>
        </w:rPr>
      </w:pPr>
      <w:r>
        <w:rPr>
          <w:rFonts w:hint="eastAsia"/>
          <w:sz w:val="20"/>
          <w:szCs w:val="21"/>
        </w:rPr>
        <w:t xml:space="preserve">                 ▲内经智慧与养生文化         ▲全球化宗教与当代中国  </w:t>
      </w:r>
    </w:p>
    <w:p>
      <w:pPr>
        <w:spacing w:line="360" w:lineRule="auto"/>
        <w:jc w:val="left"/>
        <w:rPr>
          <w:sz w:val="20"/>
          <w:szCs w:val="21"/>
        </w:rPr>
      </w:pPr>
      <w:r>
        <w:rPr>
          <w:sz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8255</wp:posOffset>
                </wp:positionV>
                <wp:extent cx="52673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6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0.65pt;height:0pt;width:414.75pt;z-index:251661312;mso-width-relative:page;mso-height-relative:page;" filled="f" stroked="t" coordsize="21600,21600" o:gfxdata="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0HU/DUAAAABgEAAA8AAAAAAAAAAQAgAAAAIgAAAGRycy9kb3ducmV2LnhtbFBLAQIUABQA&#10;AAAIAIdO4kBnqRBnuwEAAEwDAAAOAAAAAAAAAAEAIAAAACMBAABkcnMvZTJvRG9jLnhtbFBLBQYA&#10;AAAABgAGAFkBAABQBQAAAAA=&#10;">
                <v:fill on="f" focussize="0,0"/>
                <v:stroke color="#000000 [3213]" joinstyle="round"/>
                <v:imagedata o:title=""/>
                <o:lock v:ext="edit" aspectratio="f"/>
              </v:line>
            </w:pict>
          </mc:Fallback>
        </mc:AlternateContent>
      </w:r>
      <w:r>
        <w:rPr>
          <w:rFonts w:hint="eastAsia"/>
          <w:sz w:val="20"/>
          <w:szCs w:val="21"/>
        </w:rPr>
        <w:t>历史人文.模块</w:t>
      </w:r>
      <w:r>
        <w:rPr>
          <w:rFonts w:hint="eastAsia"/>
          <w:sz w:val="20"/>
          <w:szCs w:val="21"/>
        </w:rPr>
        <w:tab/>
      </w:r>
      <w:r>
        <w:rPr>
          <w:rFonts w:hint="eastAsia"/>
          <w:sz w:val="20"/>
          <w:szCs w:val="21"/>
        </w:rPr>
        <w:t xml:space="preserve">    ▲中国现代化史          ▲中国当代经济史      ▲中国文学史      </w:t>
      </w:r>
    </w:p>
    <w:p>
      <w:pPr>
        <w:jc w:val="left"/>
        <w:rPr>
          <w:sz w:val="20"/>
          <w:szCs w:val="21"/>
        </w:rPr>
      </w:pPr>
      <w:r>
        <w:rPr>
          <w:rFonts w:hint="eastAsia"/>
          <w:sz w:val="20"/>
          <w:szCs w:val="21"/>
        </w:rPr>
        <w:t xml:space="preserve">                 ▲朱熹中庸思想          ▲中国古典文献        ▲论语精读</w:t>
      </w:r>
    </w:p>
    <w:p>
      <w:pPr>
        <w:jc w:val="left"/>
        <w:rPr>
          <w:sz w:val="20"/>
          <w:szCs w:val="21"/>
        </w:rPr>
      </w:pPr>
      <w:r>
        <w:rPr>
          <w:rFonts w:hint="eastAsia"/>
          <w:sz w:val="20"/>
          <w:szCs w:val="21"/>
        </w:rPr>
        <w:t xml:space="preserve">                 ▲战国秦汉史与简帛学    ▲中国诗学            ▲古代汉语</w:t>
      </w:r>
    </w:p>
    <w:p>
      <w:pPr>
        <w:jc w:val="left"/>
        <w:rPr>
          <w:sz w:val="20"/>
          <w:szCs w:val="21"/>
        </w:rPr>
      </w:pPr>
      <w:r>
        <w:rPr>
          <w:rFonts w:hint="eastAsia"/>
          <w:sz w:val="20"/>
          <w:szCs w:val="21"/>
        </w:rPr>
        <w:t xml:space="preserve">                 ▲习总书记关于中国传统文化的重要论述         ▲文化通史</w:t>
      </w:r>
    </w:p>
    <w:p>
      <w:pPr>
        <w:jc w:val="left"/>
        <w:rPr>
          <w:sz w:val="20"/>
          <w:szCs w:val="21"/>
        </w:rPr>
      </w:pPr>
      <w:r>
        <w:rPr>
          <w:sz w:val="20"/>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173990</wp:posOffset>
                </wp:positionV>
                <wp:extent cx="52673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6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3.7pt;height:0pt;width:414.75pt;z-index:251667456;mso-width-relative:page;mso-height-relative:page;" filled="f" stroked="t" coordsize="21600,21600" o:gfxdata="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4g+JdYAAAAIAQAADwAAAAAAAAABACAAAAAiAAAAZHJzL2Rvd25yZXYueG1sUEsBAhQA&#10;FAAAAAgAh07iQEK8vO67AQAATAMAAA4AAAAAAAAAAQAgAAAAJQEAAGRycy9lMm9Eb2MueG1sUEsF&#10;BgAAAAAGAAYAWQEAAFIFAAAAAA==&#10;">
                <v:fill on="f" focussize="0,0"/>
                <v:stroke color="#000000 [3213]" joinstyle="round"/>
                <v:imagedata o:title=""/>
                <o:lock v:ext="edit" aspectratio="f"/>
              </v:line>
            </w:pict>
          </mc:Fallback>
        </mc:AlternateContent>
      </w:r>
      <w:r>
        <w:rPr>
          <w:rFonts w:hint="eastAsia"/>
          <w:sz w:val="20"/>
          <w:szCs w:val="21"/>
        </w:rPr>
        <w:t xml:space="preserve">                 ▲“一带一路”视野下的中外关系史            ▲考古文物鉴赏                   </w:t>
      </w:r>
    </w:p>
    <w:p>
      <w:pPr>
        <w:jc w:val="left"/>
        <w:rPr>
          <w:sz w:val="20"/>
          <w:szCs w:val="21"/>
        </w:rPr>
      </w:pPr>
      <w:r>
        <w:rPr>
          <w:rFonts w:hint="eastAsia"/>
          <w:sz w:val="20"/>
          <w:szCs w:val="21"/>
        </w:rPr>
        <w:t>思辨.模块</w:t>
      </w:r>
      <w:r>
        <w:rPr>
          <w:rFonts w:hint="eastAsia"/>
          <w:sz w:val="20"/>
          <w:szCs w:val="21"/>
        </w:rPr>
        <w:tab/>
      </w:r>
      <w:r>
        <w:rPr>
          <w:rFonts w:hint="eastAsia"/>
          <w:sz w:val="20"/>
          <w:szCs w:val="21"/>
        </w:rPr>
        <w:t xml:space="preserve">    ▲博弈论               ▲方法论          ▲国学概论</w:t>
      </w:r>
    </w:p>
    <w:p>
      <w:pPr>
        <w:jc w:val="left"/>
        <w:rPr>
          <w:sz w:val="20"/>
          <w:szCs w:val="21"/>
        </w:rPr>
      </w:pPr>
      <w:r>
        <w:rPr>
          <w:sz w:val="20"/>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177800</wp:posOffset>
                </wp:positionV>
                <wp:extent cx="52673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6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4pt;height:0pt;width:414.75pt;z-index:251665408;mso-width-relative:page;mso-height-relative:page;" filled="f" stroked="t" coordsize="21600,21600" o:gfxdata="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cAZ51AAAAAgBAAAPAAAAAAAAAAEAIAAAACIAAABkcnMvZG93bnJldi54bWxQSwECFAAU&#10;AAAACACHTuJAO0Gxv7wBAABMAwAADgAAAAAAAAABACAAAAAjAQAAZHJzL2Uyb0RvYy54bWxQSwUG&#10;AAAAAAYABgBZAQAAUQUAAAAA&#10;">
                <v:fill on="f" focussize="0,0"/>
                <v:stroke color="#000000 [3213]" joinstyle="round"/>
                <v:imagedata o:title=""/>
                <o:lock v:ext="edit" aspectratio="f"/>
              </v:line>
            </w:pict>
          </mc:Fallback>
        </mc:AlternateContent>
      </w:r>
      <w:r>
        <w:rPr>
          <w:rFonts w:hint="eastAsia"/>
          <w:sz w:val="20"/>
          <w:szCs w:val="21"/>
        </w:rPr>
        <w:t xml:space="preserve">                 ▲中国人的宗教信仰     ▲毛泽东思想选集</w:t>
      </w:r>
    </w:p>
    <w:p>
      <w:pPr>
        <w:jc w:val="left"/>
        <w:rPr>
          <w:sz w:val="20"/>
          <w:szCs w:val="21"/>
        </w:rPr>
      </w:pPr>
      <w:r>
        <w:rPr>
          <w:sz w:val="20"/>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189230</wp:posOffset>
                </wp:positionV>
                <wp:extent cx="52673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26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4.9pt;height:0pt;width:414.75pt;z-index:251663360;mso-width-relative:page;mso-height-relative:page;" filled="f" stroked="t" coordsize="21600,21600" o:gfxdata="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CQ5dUAAAAIAQAADwAAAAAAAAABACAAAAAiAAAAZHJzL2Rvd25yZXYueG1sUEsBAhQA&#10;FAAAAAgAh07iQB5UHTa8AQAATAMAAA4AAAAAAAAAAQAgAAAAJAEAAGRycy9lMm9Eb2MueG1sUEsF&#10;BgAAAAAGAAYAWQEAAFIFAAAAAA==&#10;">
                <v:fill on="f" focussize="0,0"/>
                <v:stroke color="#000000 [3213]" joinstyle="round"/>
                <v:imagedata o:title=""/>
                <o:lock v:ext="edit" aspectratio="f"/>
              </v:line>
            </w:pict>
          </mc:Fallback>
        </mc:AlternateContent>
      </w:r>
      <w:r>
        <w:rPr>
          <w:rFonts w:hint="eastAsia"/>
          <w:sz w:val="20"/>
          <w:szCs w:val="21"/>
        </w:rPr>
        <w:t>心理学.模块</w:t>
      </w:r>
      <w:r>
        <w:rPr>
          <w:rFonts w:hint="eastAsia"/>
          <w:sz w:val="20"/>
          <w:szCs w:val="21"/>
        </w:rPr>
        <w:tab/>
      </w:r>
      <w:r>
        <w:rPr>
          <w:rFonts w:hint="eastAsia"/>
          <w:sz w:val="20"/>
          <w:szCs w:val="21"/>
        </w:rPr>
        <w:t xml:space="preserve">    ▲决策方法与认知构建      ▲美 学      ▲创新思维 </w:t>
      </w:r>
    </w:p>
    <w:p>
      <w:pPr>
        <w:jc w:val="left"/>
        <w:rPr>
          <w:sz w:val="20"/>
          <w:szCs w:val="21"/>
        </w:rPr>
      </w:pPr>
      <w:r>
        <w:rPr>
          <w:rFonts w:hint="eastAsia"/>
          <w:sz w:val="20"/>
          <w:szCs w:val="21"/>
        </w:rPr>
        <w:t xml:space="preserve">社会与制度.模块 </w:t>
      </w:r>
      <w:r>
        <w:rPr>
          <w:rFonts w:hint="eastAsia"/>
          <w:sz w:val="20"/>
          <w:szCs w:val="21"/>
        </w:rPr>
        <w:tab/>
      </w:r>
      <w:r>
        <w:rPr>
          <w:rFonts w:hint="eastAsia"/>
          <w:sz w:val="20"/>
          <w:szCs w:val="21"/>
        </w:rPr>
        <w:t xml:space="preserve">▲政策解读    ▲中外政治思想史     ▲中国政府与政治体制改革    </w:t>
      </w:r>
    </w:p>
    <w:p>
      <w:pPr>
        <w:jc w:val="left"/>
        <w:rPr>
          <w:sz w:val="20"/>
          <w:szCs w:val="21"/>
        </w:rPr>
      </w:pPr>
      <w:r>
        <w:rPr>
          <w:rFonts w:hint="eastAsia"/>
          <w:sz w:val="20"/>
          <w:szCs w:val="21"/>
        </w:rPr>
        <w:t xml:space="preserve">                 ▲公共政策分析▲社会改革与社会治理 ▲“一带一路”视野下中外关系史</w:t>
      </w:r>
    </w:p>
    <w:p>
      <w:pPr>
        <w:jc w:val="left"/>
        <w:rPr>
          <w:sz w:val="20"/>
          <w:szCs w:val="21"/>
        </w:rPr>
      </w:pPr>
      <w:r>
        <w:rPr>
          <w:sz w:val="20"/>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13970</wp:posOffset>
                </wp:positionV>
                <wp:extent cx="526732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26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1pt;height:0pt;width:414.75pt;z-index:251669504;mso-width-relative:page;mso-height-relative:page;" filled="f" stroked="t" coordsize="21600,21600" o:gfxdata="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pmYj0wAAAAYBAAAPAAAAAAAAAAEAIAAAACIAAABkcnMvZG93bnJldi54bWxQSwECFAAU&#10;AAAACACHTuJANys1Y70BAABOAwAADgAAAAAAAAABACAAAAAiAQAAZHJzL2Uyb0RvYy54bWxQSwUG&#10;AAAAAAYABgBZAQAAUQUAAAAA&#10;">
                <v:fill on="f" focussize="0,0"/>
                <v:stroke color="#000000 [3213]" joinstyle="round"/>
                <v:imagedata o:title=""/>
                <o:lock v:ext="edit" aspectratio="f"/>
              </v:line>
            </w:pict>
          </mc:Fallback>
        </mc:AlternateContent>
      </w:r>
      <w:r>
        <w:rPr>
          <w:rFonts w:hint="eastAsia"/>
          <w:sz w:val="20"/>
          <w:szCs w:val="21"/>
        </w:rPr>
        <w:t>情怀与责任模块</w:t>
      </w:r>
      <w:r>
        <w:rPr>
          <w:rFonts w:hint="eastAsia"/>
          <w:sz w:val="20"/>
          <w:szCs w:val="21"/>
        </w:rPr>
        <w:tab/>
      </w:r>
      <w:r>
        <w:rPr>
          <w:rFonts w:hint="eastAsia"/>
          <w:sz w:val="20"/>
          <w:szCs w:val="21"/>
        </w:rPr>
        <w:t>▲大国态度与战略    ▲中国精神阐释    ▲公民社会责任</w:t>
      </w:r>
    </w:p>
    <w:p>
      <w:pPr>
        <w:jc w:val="left"/>
        <w:rPr>
          <w:sz w:val="20"/>
          <w:szCs w:val="21"/>
        </w:rPr>
      </w:pPr>
      <w:r>
        <w:rPr>
          <w:rFonts w:hint="eastAsia"/>
          <w:sz w:val="20"/>
          <w:szCs w:val="21"/>
        </w:rPr>
        <w:t xml:space="preserve">典籍研读.模块  </w:t>
      </w:r>
      <w:r>
        <w:rPr>
          <w:rFonts w:hint="eastAsia"/>
          <w:sz w:val="20"/>
          <w:szCs w:val="21"/>
        </w:rPr>
        <w:tab/>
      </w:r>
      <w:r>
        <w:rPr>
          <w:rFonts w:hint="eastAsia"/>
          <w:sz w:val="20"/>
          <w:szCs w:val="21"/>
        </w:rPr>
        <w:t>▲《易经》研读.   ▲《论语》研读.   ▲《道德经》研读</w:t>
      </w:r>
    </w:p>
    <w:p>
      <w:pPr>
        <w:spacing w:line="360" w:lineRule="auto"/>
        <w:jc w:val="left"/>
        <w:rPr>
          <w:sz w:val="20"/>
          <w:szCs w:val="21"/>
        </w:rPr>
      </w:pPr>
      <w:r>
        <w:rPr>
          <w:rFonts w:hint="eastAsia"/>
          <w:sz w:val="20"/>
          <w:szCs w:val="21"/>
        </w:rPr>
        <w:t>选修模块</w:t>
      </w:r>
      <w:r>
        <w:rPr>
          <w:rFonts w:hint="eastAsia"/>
          <w:sz w:val="20"/>
          <w:szCs w:val="21"/>
        </w:rPr>
        <w:tab/>
      </w:r>
      <w:r>
        <w:rPr>
          <w:rFonts w:hint="eastAsia"/>
          <w:sz w:val="20"/>
          <w:szCs w:val="21"/>
        </w:rPr>
        <w:t xml:space="preserve">        ▲中国书画鉴赏                ▲中国古典文学名著精读   </w:t>
      </w:r>
    </w:p>
    <w:p>
      <w:pPr>
        <w:jc w:val="left"/>
        <w:rPr>
          <w:sz w:val="20"/>
          <w:szCs w:val="21"/>
        </w:rPr>
      </w:pPr>
      <w:r>
        <w:rPr>
          <w:rFonts w:hint="eastAsia"/>
          <w:sz w:val="20"/>
          <w:szCs w:val="21"/>
        </w:rPr>
        <w:t xml:space="preserve">                ▲汉学与当代中国系列专题选开  ▲文化科技融合与创新</w:t>
      </w:r>
      <w:bookmarkStart w:id="8" w:name="OLE_LINK6"/>
    </w:p>
    <w:p>
      <w:pPr>
        <w:jc w:val="left"/>
      </w:pPr>
      <w:r>
        <w:rPr>
          <w:rFonts w:hint="eastAsia" w:ascii="微软雅黑" w:hAnsi="微软雅黑" w:eastAsia="微软雅黑"/>
          <w:b/>
          <w:color w:val="FF0000"/>
          <w:szCs w:val="21"/>
        </w:rPr>
        <w:t>部分师资及博士导师</w:t>
      </w:r>
    </w:p>
    <w:p>
      <w:pPr>
        <w:rPr>
          <w:rFonts w:asciiTheme="minorEastAsia" w:hAnsiTheme="minorEastAsia" w:eastAsiaTheme="minorEastAsia"/>
          <w:b/>
          <w:bCs/>
        </w:rPr>
      </w:pPr>
      <w:r>
        <w:rPr>
          <w:rFonts w:hint="eastAsia" w:asciiTheme="minorEastAsia" w:hAnsiTheme="minorEastAsia" w:eastAsiaTheme="minorEastAsia"/>
          <w:b/>
          <w:bCs/>
        </w:rPr>
        <w:t>*汝信：</w:t>
      </w:r>
      <w:r>
        <w:rPr>
          <w:rFonts w:hint="eastAsia" w:asciiTheme="minorEastAsia" w:hAnsiTheme="minorEastAsia" w:eastAsiaTheme="minorEastAsia"/>
        </w:rPr>
        <w:t>中国社会科学院原副院长，国务院学位委员会委员、中国现代外国哲学学会理事长、中华全国美学学会会长、国际哲学与人文科学理事会副主席。</w:t>
      </w:r>
    </w:p>
    <w:p>
      <w:pPr>
        <w:rPr>
          <w:rFonts w:asciiTheme="minorEastAsia" w:hAnsiTheme="minorEastAsia" w:eastAsiaTheme="minorEastAsia"/>
        </w:rPr>
      </w:pPr>
      <w:r>
        <w:rPr>
          <w:rFonts w:hint="eastAsia" w:asciiTheme="minorEastAsia" w:hAnsiTheme="minorEastAsia" w:eastAsiaTheme="minorEastAsia"/>
          <w:b/>
          <w:bCs/>
        </w:rPr>
        <w:t>*余敦康：</w:t>
      </w:r>
      <w:r>
        <w:rPr>
          <w:rFonts w:hint="eastAsia" w:asciiTheme="minorEastAsia" w:hAnsiTheme="minorEastAsia" w:eastAsiaTheme="minorEastAsia"/>
        </w:rPr>
        <w:t>中国社会科学院荣誉学部委员，世界宗教研究所研究员。研究领域：中国哲学史。出版著作：《中国哲学论集》、《易学与管理》、《易学今昔》、《内圣外王的贯通——北宋易学的现代诠释》、《何晏王弼玄学新探》等。</w:t>
      </w:r>
    </w:p>
    <w:p>
      <w:pPr>
        <w:rPr>
          <w:rFonts w:asciiTheme="minorEastAsia" w:hAnsiTheme="minorEastAsia" w:eastAsiaTheme="minorEastAsia"/>
        </w:rPr>
      </w:pPr>
      <w:r>
        <w:rPr>
          <w:rFonts w:hint="eastAsia" w:asciiTheme="minorEastAsia" w:hAnsiTheme="minorEastAsia" w:eastAsiaTheme="minorEastAsia"/>
          <w:b/>
          <w:bCs/>
        </w:rPr>
        <w:t>*李景源：</w:t>
      </w:r>
      <w:r>
        <w:rPr>
          <w:rFonts w:hint="eastAsia" w:asciiTheme="minorEastAsia" w:hAnsiTheme="minorEastAsia" w:eastAsiaTheme="minorEastAsia"/>
        </w:rPr>
        <w:t>中国社会科学院学部委员、中国社科院</w:t>
      </w:r>
      <w:r>
        <w:rPr>
          <w:rFonts w:asciiTheme="minorEastAsia" w:hAnsiTheme="minorEastAsia" w:eastAsiaTheme="minorEastAsia"/>
        </w:rPr>
        <w:t>文学哲学学部副主任</w:t>
      </w:r>
      <w:r>
        <w:rPr>
          <w:rFonts w:hint="eastAsia" w:asciiTheme="minorEastAsia" w:hAnsiTheme="minorEastAsia" w:eastAsiaTheme="minorEastAsia"/>
        </w:rPr>
        <w:t>、</w:t>
      </w:r>
      <w:r>
        <w:rPr>
          <w:rFonts w:asciiTheme="minorEastAsia" w:hAnsiTheme="minorEastAsia" w:eastAsiaTheme="minorEastAsia"/>
        </w:rPr>
        <w:t>中国社会科学院文化研究中心主任</w:t>
      </w:r>
      <w:r>
        <w:rPr>
          <w:rFonts w:hint="eastAsia" w:asciiTheme="minorEastAsia" w:hAnsiTheme="minorEastAsia" w:eastAsiaTheme="minorEastAsia"/>
        </w:rPr>
        <w:t>、《哲学研究》杂志主编，《中国哲学年鉴》主编。</w:t>
      </w:r>
      <w:r>
        <w:rPr>
          <w:rFonts w:asciiTheme="minorEastAsia" w:hAnsiTheme="minorEastAsia" w:eastAsiaTheme="minorEastAsia"/>
        </w:rPr>
        <w:t>曾任中国社会科学院哲学研究所所长。</w:t>
      </w:r>
      <w:r>
        <w:rPr>
          <w:rFonts w:hint="eastAsia" w:asciiTheme="minorEastAsia" w:hAnsiTheme="minorEastAsia" w:eastAsiaTheme="minorEastAsia"/>
        </w:rPr>
        <w:t>中共中央政治局集体学习授课人之一。</w:t>
      </w:r>
    </w:p>
    <w:p>
      <w:pPr>
        <w:rPr>
          <w:rFonts w:asciiTheme="minorEastAsia" w:hAnsiTheme="minorEastAsia" w:eastAsiaTheme="minorEastAsia"/>
        </w:rPr>
      </w:pPr>
      <w:r>
        <w:rPr>
          <w:rFonts w:hint="eastAsia" w:asciiTheme="minorEastAsia" w:hAnsiTheme="minorEastAsia" w:eastAsiaTheme="minorEastAsia"/>
          <w:b/>
          <w:bCs/>
        </w:rPr>
        <w:t>*卜宪群：</w:t>
      </w:r>
      <w:r>
        <w:rPr>
          <w:rFonts w:asciiTheme="minorEastAsia" w:hAnsiTheme="minorEastAsia" w:eastAsiaTheme="minorEastAsia"/>
        </w:rPr>
        <w:t>现任中国社会科学院历史研究所研究员、所长，中国秦汉史研究会副会长兼秘书长。</w:t>
      </w:r>
      <w:r>
        <w:rPr>
          <w:rFonts w:hint="eastAsia" w:asciiTheme="minorEastAsia" w:hAnsiTheme="minorEastAsia" w:eastAsiaTheme="minorEastAsia"/>
        </w:rPr>
        <w:t>两进中南海，其中</w:t>
      </w:r>
      <w:r>
        <w:rPr>
          <w:rFonts w:asciiTheme="minorEastAsia" w:hAnsiTheme="minorEastAsia" w:eastAsiaTheme="minorEastAsia"/>
        </w:rPr>
        <w:t>2014年</w:t>
      </w:r>
      <w:r>
        <w:rPr>
          <w:rFonts w:hint="eastAsia" w:asciiTheme="minorEastAsia" w:hAnsiTheme="minorEastAsia" w:eastAsiaTheme="minorEastAsia"/>
        </w:rPr>
        <w:t>为中央政治局集体学习讲课“</w:t>
      </w:r>
      <w:r>
        <w:rPr>
          <w:rFonts w:asciiTheme="minorEastAsia" w:hAnsiTheme="minorEastAsia" w:eastAsiaTheme="minorEastAsia"/>
        </w:rPr>
        <w:t>中国古代治国经验和教训</w:t>
      </w:r>
      <w:r>
        <w:rPr>
          <w:rFonts w:hint="eastAsia" w:asciiTheme="minorEastAsia" w:hAnsiTheme="minorEastAsia" w:eastAsiaTheme="minorEastAsia"/>
        </w:rPr>
        <w:t>”。</w:t>
      </w:r>
      <w:r>
        <w:rPr>
          <w:rFonts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b/>
          <w:bCs/>
        </w:rPr>
        <w:t>*卓新平：</w:t>
      </w:r>
      <w:r>
        <w:rPr>
          <w:rFonts w:hint="eastAsia" w:asciiTheme="minorEastAsia" w:hAnsiTheme="minorEastAsia" w:eastAsiaTheme="minorEastAsia"/>
        </w:rPr>
        <w:t>中国社会科学院学部委员，现任中国社会科学院世界宗教研究所所长、中国宗教学会会长。德国慕尼黑大学 哲学博士、德国（欧洲）宗教史协会终身会员。中共中央政治局集体学习授课人之一。</w:t>
      </w:r>
    </w:p>
    <w:p>
      <w:pPr>
        <w:rPr>
          <w:rFonts w:asciiTheme="minorEastAsia" w:hAnsiTheme="minorEastAsia" w:eastAsiaTheme="minorEastAsia"/>
        </w:rPr>
      </w:pPr>
      <w:r>
        <w:rPr>
          <w:rFonts w:hint="eastAsia" w:asciiTheme="minorEastAsia" w:hAnsiTheme="minorEastAsia" w:eastAsiaTheme="minorEastAsia"/>
          <w:b/>
          <w:bCs/>
        </w:rPr>
        <w:t>*王巍：</w:t>
      </w:r>
      <w:r>
        <w:rPr>
          <w:rFonts w:hint="eastAsia" w:asciiTheme="minorEastAsia" w:hAnsiTheme="minorEastAsia" w:eastAsiaTheme="minorEastAsia"/>
        </w:rPr>
        <w:t>中国社会科学院学部委员，现任中国社会科学院考古研究所所长，中国考古学会理事长。中国第一个获得中日两个博士学位的考古学家。中共中央政治局集体学习授课人之一。</w:t>
      </w:r>
    </w:p>
    <w:p>
      <w:pPr>
        <w:rPr>
          <w:rFonts w:asciiTheme="minorEastAsia" w:hAnsiTheme="minorEastAsia" w:eastAsiaTheme="minorEastAsia"/>
        </w:rPr>
      </w:pPr>
      <w:r>
        <w:rPr>
          <w:rFonts w:hint="eastAsia" w:asciiTheme="minorEastAsia" w:hAnsiTheme="minorEastAsia" w:eastAsiaTheme="minorEastAsia"/>
          <w:b/>
          <w:bCs/>
        </w:rPr>
        <w:t>*谢地坤：</w:t>
      </w:r>
      <w:r>
        <w:rPr>
          <w:rFonts w:hint="eastAsia" w:asciiTheme="minorEastAsia" w:hAnsiTheme="minorEastAsia" w:eastAsiaTheme="minorEastAsia"/>
        </w:rPr>
        <w:t>现为中国社会科学院哲学所研究员，哲学所所长；教授、博导，中华全国外国哲学史学会常务理事兼秘书长。</w:t>
      </w:r>
    </w:p>
    <w:p>
      <w:pPr>
        <w:rPr>
          <w:rFonts w:asciiTheme="minorEastAsia" w:hAnsiTheme="minorEastAsia" w:eastAsiaTheme="minorEastAsia"/>
          <w:szCs w:val="21"/>
        </w:rPr>
      </w:pPr>
      <w:r>
        <w:rPr>
          <w:rFonts w:hint="eastAsia" w:asciiTheme="minorEastAsia" w:hAnsiTheme="minorEastAsia" w:eastAsiaTheme="minorEastAsia"/>
          <w:b/>
          <w:bCs/>
        </w:rPr>
        <w:t>*王建郎：</w:t>
      </w:r>
      <w:r>
        <w:rPr>
          <w:rFonts w:hint="eastAsia" w:asciiTheme="minorEastAsia" w:hAnsiTheme="minorEastAsia" w:eastAsiaTheme="minorEastAsia"/>
          <w:szCs w:val="21"/>
        </w:rPr>
        <w:t>中国社会科学院近代史研究所所长、研究员，教授、博导，中国史学会秘书长，研究领域为近代中外关系史。</w:t>
      </w:r>
    </w:p>
    <w:p>
      <w:pPr>
        <w:rPr>
          <w:rFonts w:asciiTheme="minorEastAsia" w:hAnsiTheme="minorEastAsia" w:eastAsiaTheme="minorEastAsia"/>
          <w:szCs w:val="21"/>
        </w:rPr>
      </w:pPr>
      <w:r>
        <w:rPr>
          <w:rFonts w:hint="eastAsia" w:asciiTheme="minorEastAsia" w:hAnsiTheme="minorEastAsia" w:eastAsiaTheme="minorEastAsia"/>
          <w:b/>
          <w:bCs/>
        </w:rPr>
        <w:t>*周溯源：</w:t>
      </w:r>
      <w:r>
        <w:rPr>
          <w:rFonts w:hint="eastAsia" w:asciiTheme="minorEastAsia" w:hAnsiTheme="minorEastAsia" w:eastAsiaTheme="minorEastAsia"/>
          <w:szCs w:val="21"/>
        </w:rPr>
        <w:t>中国社会科学院近代史研究所党委书记、副所长，研究员、博导，中国社会科学杂志社副总编辑，求是杂志社历史组副组长。研究领域：中国近现代史、文化、哲学等。</w:t>
      </w:r>
    </w:p>
    <w:p>
      <w:pPr>
        <w:rPr>
          <w:rFonts w:asciiTheme="minorEastAsia" w:hAnsiTheme="minorEastAsia" w:eastAsiaTheme="minorEastAsia"/>
          <w:szCs w:val="21"/>
        </w:rPr>
      </w:pPr>
      <w:r>
        <w:rPr>
          <w:rFonts w:hint="eastAsia" w:asciiTheme="minorEastAsia" w:hAnsiTheme="minorEastAsia" w:eastAsiaTheme="minorEastAsia"/>
          <w:b/>
          <w:bCs/>
        </w:rPr>
        <w:t>*马勇：</w:t>
      </w:r>
      <w:r>
        <w:rPr>
          <w:rFonts w:hint="eastAsia" w:asciiTheme="minorEastAsia" w:hAnsiTheme="minorEastAsia" w:eastAsiaTheme="minorEastAsia"/>
          <w:szCs w:val="21"/>
        </w:rPr>
        <w:t>中国社会科学院近代史研究所研究员，教授、博导，研究领域：秦汉学术史、近代中国文化。研究领域：中国古典诗学。</w:t>
      </w:r>
    </w:p>
    <w:p>
      <w:pPr>
        <w:rPr>
          <w:rFonts w:asciiTheme="minorEastAsia" w:hAnsiTheme="minorEastAsia" w:eastAsiaTheme="minorEastAsia"/>
        </w:rPr>
      </w:pPr>
      <w:r>
        <w:rPr>
          <w:rFonts w:hint="eastAsia" w:asciiTheme="minorEastAsia" w:hAnsiTheme="minorEastAsia" w:eastAsiaTheme="minorEastAsia"/>
          <w:b/>
          <w:bCs/>
        </w:rPr>
        <w:t>*王震中：</w:t>
      </w:r>
      <w:r>
        <w:rPr>
          <w:rFonts w:asciiTheme="minorEastAsia" w:hAnsiTheme="minorEastAsia" w:eastAsiaTheme="minorEastAsia"/>
          <w:szCs w:val="21"/>
        </w:rPr>
        <w:t>现任中国社会科学院历史研究所研究员、</w:t>
      </w:r>
      <w:r>
        <w:rPr>
          <w:rFonts w:hint="eastAsia" w:asciiTheme="minorEastAsia" w:hAnsiTheme="minorEastAsia" w:eastAsiaTheme="minorEastAsia"/>
          <w:szCs w:val="21"/>
        </w:rPr>
        <w:t>副</w:t>
      </w:r>
      <w:r>
        <w:rPr>
          <w:rFonts w:asciiTheme="minorEastAsia" w:hAnsiTheme="minorEastAsia" w:eastAsiaTheme="minorEastAsia"/>
          <w:szCs w:val="21"/>
        </w:rPr>
        <w:t>所长，</w:t>
      </w:r>
      <w:r>
        <w:rPr>
          <w:rFonts w:hint="eastAsia" w:asciiTheme="minorEastAsia" w:hAnsiTheme="minorEastAsia" w:eastAsiaTheme="minorEastAsia"/>
          <w:szCs w:val="21"/>
        </w:rPr>
        <w:t>教授、博导。中国社科院甲骨文殷商史研究中心副主任，</w:t>
      </w:r>
      <w:r>
        <w:rPr>
          <w:rFonts w:asciiTheme="minorEastAsia" w:hAnsiTheme="minorEastAsia" w:eastAsiaTheme="minorEastAsia"/>
          <w:szCs w:val="21"/>
        </w:rPr>
        <w:t>中国</w:t>
      </w:r>
      <w:r>
        <w:rPr>
          <w:rFonts w:hint="eastAsia" w:asciiTheme="minorEastAsia" w:hAnsiTheme="minorEastAsia" w:eastAsiaTheme="minorEastAsia"/>
          <w:szCs w:val="21"/>
        </w:rPr>
        <w:t>先</w:t>
      </w:r>
      <w:r>
        <w:rPr>
          <w:rFonts w:asciiTheme="minorEastAsia" w:hAnsiTheme="minorEastAsia" w:eastAsiaTheme="minorEastAsia"/>
          <w:szCs w:val="21"/>
        </w:rPr>
        <w:t>秦史</w:t>
      </w:r>
      <w:r>
        <w:rPr>
          <w:rFonts w:hint="eastAsia" w:asciiTheme="minorEastAsia" w:hAnsiTheme="minorEastAsia" w:eastAsiaTheme="minorEastAsia"/>
          <w:szCs w:val="21"/>
        </w:rPr>
        <w:t>学</w:t>
      </w:r>
      <w:r>
        <w:rPr>
          <w:rFonts w:asciiTheme="minorEastAsia" w:hAnsiTheme="minorEastAsia" w:eastAsiaTheme="minorEastAsia"/>
          <w:szCs w:val="21"/>
        </w:rPr>
        <w:t>会</w:t>
      </w:r>
      <w:r>
        <w:rPr>
          <w:rFonts w:hint="eastAsia" w:asciiTheme="minorEastAsia" w:hAnsiTheme="minorEastAsia" w:eastAsiaTheme="minorEastAsia"/>
          <w:szCs w:val="21"/>
        </w:rPr>
        <w:t>理事</w:t>
      </w:r>
      <w:r>
        <w:rPr>
          <w:rFonts w:asciiTheme="minorEastAsia" w:hAnsiTheme="minorEastAsia" w:eastAsiaTheme="minorEastAsia"/>
          <w:szCs w:val="21"/>
        </w:rPr>
        <w:t>。</w:t>
      </w:r>
    </w:p>
    <w:p>
      <w:r>
        <w:rPr>
          <w:rFonts w:hint="eastAsia" w:asciiTheme="minorEastAsia" w:hAnsiTheme="minorEastAsia" w:eastAsiaTheme="minorEastAsia"/>
          <w:b/>
          <w:bCs/>
        </w:rPr>
        <w:t>*党圣元：</w:t>
      </w:r>
      <w:r>
        <w:rPr>
          <w:rFonts w:hint="eastAsia"/>
        </w:rPr>
        <w:t>中国社科院</w:t>
      </w:r>
      <w:r>
        <w:t>文学</w:t>
      </w:r>
      <w:r>
        <w:rPr>
          <w:rFonts w:hint="eastAsia"/>
        </w:rPr>
        <w:t>研究</w:t>
      </w:r>
      <w:r>
        <w:t>所副所长</w:t>
      </w:r>
      <w:r>
        <w:rPr>
          <w:rFonts w:hint="eastAsia"/>
        </w:rPr>
        <w:t>、</w:t>
      </w:r>
      <w:r>
        <w:t>文学系主任</w:t>
      </w:r>
      <w:r>
        <w:rPr>
          <w:rFonts w:hint="eastAsia"/>
        </w:rPr>
        <w:t>，</w:t>
      </w:r>
      <w:r>
        <w:t>教授、博导，</w:t>
      </w:r>
      <w:r>
        <w:fldChar w:fldCharType="begin"/>
      </w:r>
      <w:r>
        <w:instrText xml:space="preserve"> HYPERLINK "http://baike.baidu.com/view/4604923.htm" \t "_blank" </w:instrText>
      </w:r>
      <w:r>
        <w:fldChar w:fldCharType="separate"/>
      </w:r>
      <w:r>
        <w:rPr>
          <w:rStyle w:val="12"/>
        </w:rPr>
        <w:t>中国古代文学理论学会</w:t>
      </w:r>
      <w:r>
        <w:rPr>
          <w:rStyle w:val="12"/>
        </w:rPr>
        <w:fldChar w:fldCharType="end"/>
      </w:r>
      <w:r>
        <w:t>副会长、中国《文心雕龙》学会副会长等。《文学评论》编委、《中国文化研究》编委等。</w:t>
      </w:r>
    </w:p>
    <w:p>
      <w:r>
        <w:rPr>
          <w:rFonts w:hint="eastAsia" w:asciiTheme="minorEastAsia" w:hAnsiTheme="minorEastAsia" w:eastAsiaTheme="minorEastAsia"/>
          <w:b/>
          <w:bCs/>
        </w:rPr>
        <w:t>*蒋寅：</w:t>
      </w:r>
      <w:r>
        <w:rPr>
          <w:rFonts w:hint="eastAsia"/>
        </w:rPr>
        <w:t>中国社科院</w:t>
      </w:r>
      <w:r>
        <w:t>文学</w:t>
      </w:r>
      <w:r>
        <w:rPr>
          <w:rFonts w:hint="eastAsia"/>
        </w:rPr>
        <w:t>研究</w:t>
      </w:r>
      <w:r>
        <w:t>所</w:t>
      </w:r>
      <w:r>
        <w:rPr>
          <w:rFonts w:hint="eastAsia"/>
        </w:rPr>
        <w:t>研究员，</w:t>
      </w:r>
      <w:r>
        <w:t>教授、博导，兼任</w:t>
      </w:r>
      <w:r>
        <w:fldChar w:fldCharType="begin"/>
      </w:r>
      <w:r>
        <w:instrText xml:space="preserve"> HYPERLINK "http://baike.baidu.com/view/3619123.htm" \t "_blank" </w:instrText>
      </w:r>
      <w:r>
        <w:fldChar w:fldCharType="separate"/>
      </w:r>
      <w:r>
        <w:rPr>
          <w:rStyle w:val="12"/>
        </w:rPr>
        <w:t>中国</w:t>
      </w:r>
      <w:r>
        <w:rPr>
          <w:rStyle w:val="12"/>
          <w:rFonts w:hint="eastAsia"/>
        </w:rPr>
        <w:t>古代文学理论</w:t>
      </w:r>
      <w:r>
        <w:rPr>
          <w:rStyle w:val="12"/>
        </w:rPr>
        <w:t>学会</w:t>
      </w:r>
      <w:r>
        <w:rPr>
          <w:rStyle w:val="12"/>
        </w:rPr>
        <w:fldChar w:fldCharType="end"/>
      </w:r>
      <w:r>
        <w:t>副会长、</w:t>
      </w:r>
      <w:r>
        <w:fldChar w:fldCharType="begin"/>
      </w:r>
      <w:r>
        <w:instrText xml:space="preserve"> HYPERLINK "http://baike.baidu.com/view/4604923.htm" \t "_blank" </w:instrText>
      </w:r>
      <w:r>
        <w:fldChar w:fldCharType="separate"/>
      </w:r>
      <w:r>
        <w:rPr>
          <w:rStyle w:val="12"/>
        </w:rPr>
        <w:t>中国古代文学理论学会</w:t>
      </w:r>
      <w:r>
        <w:rPr>
          <w:rStyle w:val="12"/>
        </w:rPr>
        <w:fldChar w:fldCharType="end"/>
      </w:r>
      <w:r>
        <w:t>副会长、</w:t>
      </w:r>
    </w:p>
    <w:p>
      <w:pPr>
        <w:widowControl/>
        <w:spacing w:line="264" w:lineRule="atLeast"/>
        <w:jc w:val="left"/>
      </w:pPr>
      <w:r>
        <w:rPr>
          <w:rFonts w:hint="eastAsia" w:asciiTheme="minorEastAsia" w:hAnsiTheme="minorEastAsia" w:eastAsiaTheme="minorEastAsia"/>
          <w:b/>
          <w:bCs/>
        </w:rPr>
        <w:t>*陈霞：</w:t>
      </w:r>
      <w:r>
        <w:rPr>
          <w:rFonts w:hint="eastAsia"/>
        </w:rPr>
        <w:t>中国社会科学院哲学研究所研究员，博导，从事中国哲学、道家与道教文化、宗教学等领域的研究。著有《道教劝善书研究》，主编有《宗教学原理》、《道教生态思想研究》。</w:t>
      </w:r>
    </w:p>
    <w:p>
      <w:pPr>
        <w:widowControl/>
        <w:jc w:val="left"/>
      </w:pPr>
      <w:r>
        <w:rPr>
          <w:rFonts w:hint="eastAsia" w:asciiTheme="minorEastAsia" w:hAnsiTheme="minorEastAsia" w:eastAsiaTheme="minorEastAsia"/>
          <w:b/>
          <w:bCs/>
        </w:rPr>
        <w:t>*陈静：</w:t>
      </w:r>
      <w:r>
        <w:t>中国社会科学院哲学所研究员，</w:t>
      </w:r>
      <w:r>
        <w:rPr>
          <w:rFonts w:hint="eastAsia"/>
        </w:rPr>
        <w:t>博导，</w:t>
      </w:r>
      <w:r>
        <w:t>《中国哲学史》常务副主编。长期从事中国哲学史研究，专业方向：汉代思想，老庄哲学。</w:t>
      </w:r>
    </w:p>
    <w:p>
      <w:pPr>
        <w:widowControl/>
        <w:spacing w:line="264" w:lineRule="atLeast"/>
        <w:jc w:val="left"/>
      </w:pPr>
      <w:r>
        <w:rPr>
          <w:rFonts w:hint="eastAsia" w:asciiTheme="minorEastAsia" w:hAnsiTheme="minorEastAsia" w:eastAsiaTheme="minorEastAsia"/>
          <w:b/>
          <w:bCs/>
        </w:rPr>
        <w:t>*成建华：</w:t>
      </w:r>
      <w:r>
        <w:rPr>
          <w:rFonts w:hint="eastAsia"/>
        </w:rPr>
        <w:t>中国社会科学院哲学研究所研究员，中国社会科学院哲学研究所东方哲学研究室主任。研究方向：印度佛教哲学、南传佛教哲学、中观佛教哲学。</w:t>
      </w:r>
    </w:p>
    <w:p>
      <w:r>
        <w:rPr>
          <w:rFonts w:hint="eastAsia" w:asciiTheme="minorEastAsia" w:hAnsiTheme="minorEastAsia" w:eastAsiaTheme="minorEastAsia"/>
          <w:b/>
          <w:bCs/>
        </w:rPr>
        <w:t>*魏道儒：</w:t>
      </w:r>
      <w:r>
        <w:rPr>
          <w:rFonts w:hint="eastAsia"/>
        </w:rPr>
        <w:t>中国社科院世界宗教研究所</w:t>
      </w:r>
      <w:r>
        <w:t>佛教研究室副主任，研究员，博导。从事佛教研究，代表著《中国禅宗通史》（合著）、《中国华严宗通史》、《宋化禅宗文化》、《佛教史》等</w:t>
      </w:r>
      <w:r>
        <w:rPr>
          <w:rFonts w:hint="eastAsia"/>
        </w:rPr>
        <w:t>。</w:t>
      </w:r>
    </w:p>
    <w:p>
      <w:r>
        <w:rPr>
          <w:rFonts w:hint="eastAsia" w:asciiTheme="minorEastAsia" w:hAnsiTheme="minorEastAsia" w:eastAsiaTheme="minorEastAsia"/>
          <w:b/>
          <w:bCs/>
        </w:rPr>
        <w:t>*尕藏加：</w:t>
      </w:r>
      <w:r>
        <w:rPr>
          <w:rFonts w:hint="eastAsia"/>
        </w:rPr>
        <w:t>藏族，中国社会科学院世界宗教研究所研究员、佛教研究中心副主任，研究员、教授、博导，中国宗教学会理事。研究专长 ：藏传佛教历史传承、教理思想和密宗仪轨。</w:t>
      </w:r>
    </w:p>
    <w:p>
      <w:pPr>
        <w:rPr>
          <w:rFonts w:ascii="宋体" w:hAnsi="宋体" w:cs="宋体"/>
          <w:kern w:val="0"/>
          <w:sz w:val="17"/>
          <w:szCs w:val="17"/>
        </w:rPr>
      </w:pPr>
      <w:r>
        <w:rPr>
          <w:rFonts w:hint="eastAsia" w:asciiTheme="minorEastAsia" w:hAnsiTheme="minorEastAsia" w:eastAsiaTheme="minorEastAsia"/>
          <w:b/>
          <w:bCs/>
        </w:rPr>
        <w:t>*卢国龙：</w:t>
      </w:r>
      <w:r>
        <w:rPr>
          <w:rFonts w:hint="eastAsia"/>
        </w:rPr>
        <w:t>中国社科院世界宗教研究所</w:t>
      </w:r>
      <w:r>
        <w:t>儒教研究室主任</w:t>
      </w:r>
      <w:r>
        <w:rPr>
          <w:rFonts w:hint="eastAsia"/>
        </w:rPr>
        <w:t>，</w:t>
      </w:r>
      <w:r>
        <w:t>研究员、博导。从事道教研究，主要著述有《中国重玄学》、《道教哲学》、《中华道藏》（合编）等及论文多篇。</w:t>
      </w:r>
    </w:p>
    <w:bookmarkEnd w:id="8"/>
    <w:p>
      <w:pPr>
        <w:autoSpaceDN w:val="0"/>
        <w:spacing w:line="500" w:lineRule="exact"/>
        <w:rPr>
          <w:rFonts w:ascii="微软雅黑" w:hAnsi="微软雅黑" w:eastAsia="微软雅黑"/>
          <w:b/>
          <w:color w:val="FF0000"/>
          <w:szCs w:val="21"/>
        </w:rPr>
      </w:pPr>
    </w:p>
    <w:p>
      <w:pPr>
        <w:autoSpaceDN w:val="0"/>
        <w:spacing w:line="500" w:lineRule="exact"/>
        <w:rPr>
          <w:rFonts w:ascii="微软雅黑" w:hAnsi="微软雅黑" w:eastAsia="微软雅黑"/>
          <w:b/>
          <w:color w:val="FF0000"/>
          <w:szCs w:val="21"/>
        </w:rPr>
      </w:pPr>
      <w:r>
        <w:rPr>
          <w:rFonts w:ascii="微软雅黑" w:hAnsi="微软雅黑" w:eastAsia="微软雅黑"/>
          <w:b/>
          <w:color w:val="FF0000"/>
          <w:szCs w:val="21"/>
        </w:rPr>
        <w:t>课程安排</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学    制：总学制共计两年半（其中课程学习两年，课程论文撰写半年）。</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学习时间：两年课程学习，每月集中授课一次，每次2天（周六、周日），寒暑假不上课。</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学习地点：</w:t>
      </w:r>
      <w:r>
        <w:rPr>
          <w:rFonts w:hint="eastAsia" w:ascii="微软雅黑" w:hAnsi="微软雅黑" w:eastAsia="微软雅黑"/>
          <w:szCs w:val="21"/>
        </w:rPr>
        <w:t>北京.上海(中国社科院近代史研究所/上海研究院)</w:t>
      </w:r>
    </w:p>
    <w:p>
      <w:pPr>
        <w:autoSpaceDN w:val="0"/>
        <w:spacing w:line="500" w:lineRule="exact"/>
        <w:ind w:firstLine="420" w:firstLineChars="200"/>
        <w:rPr>
          <w:rFonts w:ascii="微软雅黑" w:hAnsi="微软雅黑" w:eastAsia="微软雅黑"/>
          <w:szCs w:val="21"/>
        </w:rPr>
      </w:pPr>
    </w:p>
    <w:p>
      <w:pPr>
        <w:autoSpaceDN w:val="0"/>
        <w:spacing w:line="500" w:lineRule="exact"/>
        <w:rPr>
          <w:rFonts w:ascii="微软雅黑" w:hAnsi="微软雅黑" w:eastAsia="微软雅黑"/>
          <w:b/>
          <w:color w:val="FF0000"/>
          <w:szCs w:val="21"/>
        </w:rPr>
      </w:pPr>
      <w:r>
        <w:rPr>
          <w:rFonts w:ascii="微软雅黑" w:hAnsi="微软雅黑" w:eastAsia="微软雅黑"/>
          <w:b/>
          <w:color w:val="FF0000"/>
          <w:szCs w:val="21"/>
        </w:rPr>
        <w:t>报名条件</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1、拥有硕士学位或具备研究生同等学力</w:t>
      </w:r>
      <w:r>
        <w:rPr>
          <w:rFonts w:hint="eastAsia" w:ascii="微软雅黑" w:hAnsi="微软雅黑" w:eastAsia="微软雅黑"/>
          <w:szCs w:val="21"/>
        </w:rPr>
        <w:t>并</w:t>
      </w:r>
      <w:r>
        <w:rPr>
          <w:rFonts w:ascii="微软雅黑" w:hAnsi="微软雅黑" w:eastAsia="微软雅黑"/>
          <w:szCs w:val="21"/>
        </w:rPr>
        <w:t>取得一定科研成果</w:t>
      </w:r>
      <w:r>
        <w:rPr>
          <w:rFonts w:hint="eastAsia" w:ascii="微软雅黑" w:hAnsi="微软雅黑" w:eastAsia="微软雅黑"/>
          <w:szCs w:val="21"/>
        </w:rPr>
        <w:t>的专业人士</w:t>
      </w:r>
      <w:r>
        <w:rPr>
          <w:rFonts w:ascii="微软雅黑" w:hAnsi="微软雅黑" w:eastAsia="微软雅黑"/>
          <w:szCs w:val="21"/>
        </w:rPr>
        <w:t>；</w:t>
      </w:r>
      <w:r>
        <w:rPr>
          <w:rFonts w:hint="eastAsia" w:ascii="微软雅黑" w:hAnsi="微软雅黑" w:eastAsia="微软雅黑"/>
          <w:szCs w:val="21"/>
        </w:rPr>
        <w:t>本科毕业但具有3年以上高管经验的精英人士；</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2、热爱祖国，品德良好，遵纪守法，身体健康；</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3、年龄一般不超过</w:t>
      </w:r>
      <w:r>
        <w:rPr>
          <w:rFonts w:hint="eastAsia" w:ascii="微软雅黑" w:hAnsi="微软雅黑" w:eastAsia="微软雅黑"/>
          <w:szCs w:val="21"/>
        </w:rPr>
        <w:t>55</w:t>
      </w:r>
      <w:r>
        <w:rPr>
          <w:rFonts w:ascii="微软雅黑" w:hAnsi="微软雅黑" w:eastAsia="微软雅黑"/>
          <w:szCs w:val="21"/>
        </w:rPr>
        <w:t>周岁</w:t>
      </w:r>
      <w:r>
        <w:rPr>
          <w:rFonts w:hint="eastAsia" w:ascii="微软雅黑" w:hAnsi="微软雅黑" w:eastAsia="微软雅黑"/>
          <w:szCs w:val="21"/>
        </w:rPr>
        <w:t>，条件优秀者可以适当放宽</w:t>
      </w:r>
      <w:r>
        <w:rPr>
          <w:rFonts w:ascii="微软雅黑" w:hAnsi="微软雅黑" w:eastAsia="微软雅黑"/>
          <w:szCs w:val="21"/>
        </w:rPr>
        <w:t>。</w:t>
      </w:r>
    </w:p>
    <w:p>
      <w:pPr>
        <w:autoSpaceDN w:val="0"/>
        <w:spacing w:line="500" w:lineRule="exact"/>
        <w:ind w:firstLine="420" w:firstLineChars="200"/>
        <w:rPr>
          <w:rFonts w:ascii="微软雅黑" w:hAnsi="微软雅黑" w:eastAsia="微软雅黑"/>
          <w:szCs w:val="21"/>
        </w:rPr>
      </w:pPr>
    </w:p>
    <w:p>
      <w:pPr>
        <w:autoSpaceDN w:val="0"/>
        <w:spacing w:line="500" w:lineRule="exact"/>
        <w:rPr>
          <w:rFonts w:ascii="微软雅黑" w:hAnsi="微软雅黑" w:eastAsia="微软雅黑"/>
          <w:b/>
          <w:color w:val="FF0000"/>
          <w:szCs w:val="21"/>
        </w:rPr>
      </w:pPr>
      <w:r>
        <w:rPr>
          <w:rFonts w:ascii="微软雅黑" w:hAnsi="微软雅黑" w:eastAsia="微软雅黑"/>
          <w:b/>
          <w:color w:val="FF0000"/>
          <w:szCs w:val="21"/>
        </w:rPr>
        <w:t>报名程序</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1、提交报名申请表、个人身份证复印件、</w:t>
      </w:r>
      <w:r>
        <w:rPr>
          <w:rFonts w:hint="eastAsia" w:ascii="微软雅黑" w:hAnsi="微软雅黑" w:eastAsia="微软雅黑"/>
          <w:szCs w:val="21"/>
        </w:rPr>
        <w:t>个人学历学位证书复印件、小2</w:t>
      </w:r>
      <w:r>
        <w:rPr>
          <w:rFonts w:ascii="微软雅黑" w:hAnsi="微软雅黑" w:eastAsia="微软雅黑"/>
          <w:szCs w:val="21"/>
        </w:rPr>
        <w:t>寸免冠近照4张；</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2、学院审核学员报名申请资料，择优录取；</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3、学院向已录取学员寄发录取通知书；</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4、学员收到录取通知书后按规定方式与时间交纳学费；</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5、学员在开学当日持交费凭证办理报名注册、领取相关资料，正式入学。</w:t>
      </w:r>
    </w:p>
    <w:p>
      <w:pPr>
        <w:autoSpaceDN w:val="0"/>
        <w:spacing w:line="500" w:lineRule="exact"/>
        <w:ind w:firstLine="420" w:firstLineChars="200"/>
        <w:rPr>
          <w:rFonts w:ascii="微软雅黑" w:hAnsi="微软雅黑" w:eastAsia="微软雅黑"/>
          <w:szCs w:val="21"/>
        </w:rPr>
      </w:pPr>
    </w:p>
    <w:p>
      <w:pPr>
        <w:autoSpaceDN w:val="0"/>
        <w:spacing w:line="500" w:lineRule="exact"/>
        <w:rPr>
          <w:rFonts w:ascii="微软雅黑" w:hAnsi="微软雅黑" w:eastAsia="微软雅黑"/>
          <w:b/>
          <w:color w:val="FF0000"/>
          <w:szCs w:val="21"/>
        </w:rPr>
      </w:pPr>
      <w:r>
        <w:rPr>
          <w:rFonts w:ascii="微软雅黑" w:hAnsi="微软雅黑" w:eastAsia="微软雅黑"/>
          <w:b/>
          <w:color w:val="FF0000"/>
          <w:szCs w:val="21"/>
        </w:rPr>
        <w:t>证书颁发</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学员修完全部课程且考试成绩合格者，颁发《中国社会科学院研究生院高级课程班结业证书》（钢印、红印、统一编号）</w:t>
      </w:r>
      <w:r>
        <w:rPr>
          <w:rFonts w:hint="eastAsia" w:ascii="微软雅黑" w:hAnsi="微软雅黑" w:eastAsia="微软雅黑"/>
          <w:szCs w:val="21"/>
        </w:rPr>
        <w:t>。</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 xml:space="preserve">如学员符合同等学力申请博士学位条件，则可以按照国务院学位办的有关规定以及研究生院的同等学力申请博士学位工作细则申请博士学位 </w:t>
      </w:r>
      <w:r>
        <w:rPr>
          <w:rFonts w:hint="eastAsia" w:ascii="微软雅黑" w:hAnsi="微软雅黑" w:eastAsia="微软雅黑"/>
          <w:szCs w:val="21"/>
        </w:rPr>
        <w:t>。</w:t>
      </w:r>
    </w:p>
    <w:p>
      <w:pPr>
        <w:autoSpaceDN w:val="0"/>
        <w:spacing w:line="500" w:lineRule="exact"/>
        <w:ind w:firstLine="640" w:firstLineChars="200"/>
        <w:jc w:val="center"/>
        <w:rPr>
          <w:rFonts w:ascii="微软雅黑" w:hAnsi="微软雅黑" w:eastAsia="微软雅黑"/>
          <w:sz w:val="15"/>
          <w:szCs w:val="15"/>
        </w:rPr>
      </w:pPr>
      <w:bookmarkStart w:id="9" w:name="OLE_LINK7"/>
      <w:bookmarkStart w:id="10" w:name="OLE_LINK8"/>
      <w:r>
        <w:rPr>
          <w:rFonts w:hint="eastAsia" w:ascii="微软雅黑" w:hAnsi="微软雅黑" w:eastAsia="微软雅黑"/>
          <w:b/>
          <w:color w:val="FF0000"/>
          <w:sz w:val="32"/>
          <w:szCs w:val="32"/>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173355</wp:posOffset>
            </wp:positionV>
            <wp:extent cx="4935855" cy="2292985"/>
            <wp:effectExtent l="0" t="0" r="17145" b="12065"/>
            <wp:wrapTopAndBottom/>
            <wp:docPr id="1" name="图片 2" descr="博士证书样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博士证书样本"/>
                    <pic:cNvPicPr>
                      <a:picLocks noChangeAspect="1"/>
                    </pic:cNvPicPr>
                  </pic:nvPicPr>
                  <pic:blipFill>
                    <a:blip r:embed="rId16"/>
                    <a:stretch>
                      <a:fillRect/>
                    </a:stretch>
                  </pic:blipFill>
                  <pic:spPr>
                    <a:xfrm>
                      <a:off x="0" y="0"/>
                      <a:ext cx="4935855" cy="2292985"/>
                    </a:xfrm>
                    <a:prstGeom prst="rect">
                      <a:avLst/>
                    </a:prstGeom>
                    <a:noFill/>
                    <a:ln w="9525">
                      <a:noFill/>
                    </a:ln>
                  </pic:spPr>
                </pic:pic>
              </a:graphicData>
            </a:graphic>
          </wp:anchor>
        </w:drawing>
      </w:r>
      <w:bookmarkEnd w:id="9"/>
      <w:r>
        <w:rPr>
          <w:rFonts w:hint="eastAsia" w:ascii="微软雅黑" w:hAnsi="微软雅黑" w:eastAsia="微软雅黑"/>
          <w:sz w:val="15"/>
          <w:szCs w:val="15"/>
        </w:rPr>
        <w:t>国家认可，永久查询</w:t>
      </w:r>
    </w:p>
    <w:p>
      <w:pPr>
        <w:autoSpaceDN w:val="0"/>
        <w:spacing w:line="500" w:lineRule="exact"/>
        <w:ind w:firstLine="300" w:firstLineChars="200"/>
        <w:jc w:val="center"/>
        <w:rPr>
          <w:rFonts w:ascii="微软雅黑" w:hAnsi="微软雅黑" w:eastAsia="微软雅黑"/>
          <w:sz w:val="15"/>
          <w:szCs w:val="15"/>
        </w:rPr>
      </w:pPr>
      <w:r>
        <w:rPr>
          <w:rFonts w:hint="eastAsia" w:ascii="微软雅黑" w:hAnsi="微软雅黑" w:eastAsia="微软雅黑"/>
          <w:sz w:val="15"/>
          <w:szCs w:val="15"/>
        </w:rPr>
        <w:t>博士学位证书可在学位网查询；</w:t>
      </w:r>
      <w:r>
        <w:rPr>
          <w:rFonts w:ascii="微软雅黑" w:hAnsi="微软雅黑" w:eastAsia="微软雅黑"/>
          <w:sz w:val="15"/>
          <w:szCs w:val="15"/>
        </w:rPr>
        <w:t>结业证书可在中国社会科学院研究生院继续教育学院网站查询。</w:t>
      </w:r>
    </w:p>
    <w:bookmarkEnd w:id="10"/>
    <w:p>
      <w:pPr>
        <w:autoSpaceDN w:val="0"/>
        <w:spacing w:line="500" w:lineRule="exact"/>
        <w:rPr>
          <w:rFonts w:ascii="微软雅黑" w:hAnsi="微软雅黑" w:eastAsia="微软雅黑"/>
          <w:b/>
          <w:color w:val="FF0000"/>
          <w:szCs w:val="21"/>
        </w:rPr>
      </w:pPr>
    </w:p>
    <w:p>
      <w:pPr>
        <w:autoSpaceDN w:val="0"/>
        <w:spacing w:line="500" w:lineRule="exact"/>
        <w:rPr>
          <w:rFonts w:ascii="微软雅黑" w:hAnsi="微软雅黑" w:eastAsia="微软雅黑"/>
          <w:b/>
          <w:color w:val="FF0000"/>
          <w:szCs w:val="21"/>
        </w:rPr>
      </w:pPr>
    </w:p>
    <w:p>
      <w:pPr>
        <w:autoSpaceDN w:val="0"/>
        <w:spacing w:line="500" w:lineRule="exact"/>
        <w:rPr>
          <w:rFonts w:ascii="微软雅黑" w:hAnsi="微软雅黑" w:eastAsia="微软雅黑"/>
          <w:b/>
          <w:color w:val="FF0000"/>
          <w:szCs w:val="21"/>
        </w:rPr>
      </w:pPr>
      <w:r>
        <w:rPr>
          <w:rFonts w:ascii="微软雅黑" w:hAnsi="微软雅黑" w:eastAsia="微软雅黑"/>
          <w:b/>
          <w:color w:val="FF0000"/>
          <w:szCs w:val="21"/>
        </w:rPr>
        <w:t>学</w:t>
      </w:r>
      <w:r>
        <w:rPr>
          <w:rFonts w:hint="eastAsia" w:ascii="微软雅黑" w:hAnsi="微软雅黑" w:eastAsia="微软雅黑"/>
          <w:b/>
          <w:color w:val="FF0000"/>
          <w:szCs w:val="21"/>
        </w:rPr>
        <w:t xml:space="preserve">   费</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学费人民币</w:t>
      </w:r>
      <w:r>
        <w:rPr>
          <w:rFonts w:hint="eastAsia" w:ascii="微软雅黑" w:hAnsi="微软雅黑" w:eastAsia="微软雅黑"/>
          <w:szCs w:val="21"/>
        </w:rPr>
        <w:t>9</w:t>
      </w:r>
      <w:r>
        <w:rPr>
          <w:rFonts w:ascii="微软雅黑" w:hAnsi="微软雅黑" w:eastAsia="微软雅黑"/>
          <w:szCs w:val="21"/>
        </w:rPr>
        <w:t>8000元/人（含学费、课间茶歇费、结业论文指导费、结业考试费及结业费等），资料费2000元，报名费800元</w:t>
      </w:r>
      <w:r>
        <w:rPr>
          <w:rFonts w:hint="eastAsia" w:ascii="微软雅黑" w:hAnsi="微软雅黑" w:eastAsia="微软雅黑"/>
          <w:szCs w:val="21"/>
        </w:rPr>
        <w:t>，</w:t>
      </w:r>
      <w:r>
        <w:rPr>
          <w:rFonts w:ascii="微软雅黑" w:hAnsi="微软雅黑" w:eastAsia="微软雅黑"/>
          <w:szCs w:val="21"/>
        </w:rPr>
        <w:t>总计人民币1</w:t>
      </w:r>
      <w:r>
        <w:rPr>
          <w:rFonts w:hint="eastAsia" w:ascii="微软雅黑" w:hAnsi="微软雅黑" w:eastAsia="微软雅黑"/>
          <w:szCs w:val="21"/>
        </w:rPr>
        <w:t>0</w:t>
      </w:r>
      <w:r>
        <w:rPr>
          <w:rFonts w:ascii="微软雅黑" w:hAnsi="微软雅黑" w:eastAsia="微软雅黑"/>
          <w:szCs w:val="21"/>
        </w:rPr>
        <w:t>0800元；交通、食宿费用自理。</w:t>
      </w:r>
    </w:p>
    <w:p>
      <w:pPr>
        <w:autoSpaceDN w:val="0"/>
        <w:spacing w:line="500" w:lineRule="exact"/>
        <w:rPr>
          <w:rFonts w:ascii="微软雅黑" w:hAnsi="微软雅黑" w:eastAsia="微软雅黑"/>
          <w:b/>
          <w:color w:val="FF0000"/>
          <w:szCs w:val="21"/>
        </w:rPr>
      </w:pPr>
      <w:r>
        <w:rPr>
          <w:rFonts w:ascii="微软雅黑" w:hAnsi="微软雅黑" w:eastAsia="微软雅黑"/>
          <w:b/>
          <w:color w:val="FF0000"/>
          <w:szCs w:val="21"/>
        </w:rPr>
        <w:t>交款方式</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开户银行：中国工商银行房山支行良乡分理处</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户  名：中国社会科学院研究生院</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账  户：0200 0264 0920 0176 883</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款项汇出后请将汇款凭证传真至（010）64721154</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注明</w:t>
      </w:r>
      <w:r>
        <w:rPr>
          <w:rFonts w:hint="eastAsia" w:ascii="微软雅黑" w:hAnsi="微软雅黑" w:eastAsia="微软雅黑"/>
          <w:szCs w:val="21"/>
        </w:rPr>
        <w:t>：姓名+</w:t>
      </w:r>
      <w:r>
        <w:rPr>
          <w:rFonts w:hint="eastAsia" w:eastAsia="微软雅黑"/>
          <w:b/>
        </w:rPr>
        <w:t>人文社科综合素养提升</w:t>
      </w:r>
      <w:r>
        <w:rPr>
          <w:rFonts w:hint="eastAsia" w:ascii="微软雅黑" w:hAnsi="微软雅黑" w:eastAsia="微软雅黑"/>
          <w:szCs w:val="21"/>
        </w:rPr>
        <w:t>高级课程班</w:t>
      </w:r>
      <w:r>
        <w:rPr>
          <w:rFonts w:ascii="微软雅黑" w:hAnsi="微软雅黑" w:eastAsia="微软雅黑"/>
          <w:szCs w:val="21"/>
        </w:rPr>
        <w:t>学费</w:t>
      </w:r>
    </w:p>
    <w:p>
      <w:pPr>
        <w:autoSpaceDN w:val="0"/>
        <w:spacing w:line="500" w:lineRule="exact"/>
        <w:ind w:firstLine="420" w:firstLineChars="200"/>
        <w:rPr>
          <w:rFonts w:ascii="微软雅黑" w:hAnsi="微软雅黑" w:eastAsia="微软雅黑"/>
          <w:szCs w:val="21"/>
        </w:rPr>
      </w:pPr>
      <w:r>
        <w:rPr>
          <w:rFonts w:ascii="微软雅黑" w:hAnsi="微软雅黑" w:eastAsia="微软雅黑"/>
          <w:szCs w:val="21"/>
        </w:rPr>
        <w:t>注：开学一月后，退学不退费</w:t>
      </w:r>
    </w:p>
    <w:p>
      <w:pPr>
        <w:autoSpaceDN w:val="0"/>
        <w:spacing w:line="500" w:lineRule="exact"/>
        <w:rPr>
          <w:rFonts w:ascii="微软雅黑" w:hAnsi="微软雅黑" w:eastAsia="微软雅黑"/>
          <w:b/>
          <w:color w:val="FF0000"/>
          <w:szCs w:val="21"/>
        </w:rPr>
      </w:pPr>
      <w:r>
        <w:rPr>
          <w:rFonts w:ascii="微软雅黑" w:hAnsi="微软雅黑" w:eastAsia="微软雅黑"/>
          <w:b/>
          <w:color w:val="FF0000"/>
          <w:szCs w:val="21"/>
        </w:rPr>
        <w:t>联系方式</w:t>
      </w:r>
    </w:p>
    <w:p>
      <w:pPr>
        <w:autoSpaceDN w:val="0"/>
        <w:ind w:firstLine="420" w:firstLineChars="200"/>
        <w:rPr>
          <w:rFonts w:hint="eastAsia" w:ascii="微软雅黑" w:hAnsi="微软雅黑" w:eastAsia="微软雅黑"/>
          <w:szCs w:val="21"/>
        </w:rPr>
      </w:pPr>
      <w:r>
        <w:rPr>
          <w:rFonts w:hint="eastAsia" w:ascii="微软雅黑" w:hAnsi="微软雅黑" w:eastAsia="微软雅黑"/>
          <w:szCs w:val="21"/>
        </w:rPr>
        <w:t>课程咨询：王老师、陈老师</w:t>
      </w:r>
    </w:p>
    <w:p>
      <w:pPr>
        <w:autoSpaceDN w:val="0"/>
        <w:ind w:firstLine="420" w:firstLineChars="200"/>
        <w:rPr>
          <w:rFonts w:ascii="微软雅黑" w:hAnsi="微软雅黑" w:eastAsia="微软雅黑"/>
          <w:szCs w:val="21"/>
        </w:rPr>
      </w:pPr>
      <w:r>
        <w:rPr>
          <w:rFonts w:hint="eastAsia" w:ascii="微软雅黑" w:hAnsi="微软雅黑" w:eastAsia="微软雅黑"/>
          <w:szCs w:val="21"/>
        </w:rPr>
        <w:t>电话： 010-59480917</w:t>
      </w:r>
      <w:bookmarkStart w:id="12" w:name="_GoBack"/>
      <w:bookmarkEnd w:id="12"/>
    </w:p>
    <w:p>
      <w:pPr>
        <w:jc w:val="center"/>
        <w:rPr>
          <w:rFonts w:ascii="新宋体" w:hAnsi="新宋体" w:eastAsia="新宋体" w:cs="新宋体"/>
          <w:bCs/>
          <w:sz w:val="44"/>
          <w:szCs w:val="44"/>
        </w:rPr>
      </w:pPr>
      <w:r>
        <w:rPr>
          <w:rFonts w:hint="eastAsia" w:ascii="新宋体" w:hAnsi="新宋体" w:eastAsia="新宋体" w:cs="新宋体"/>
          <w:bCs/>
          <w:sz w:val="44"/>
          <w:szCs w:val="44"/>
        </w:rPr>
        <w:drawing>
          <wp:inline distT="0" distB="0" distL="0" distR="0">
            <wp:extent cx="1371600" cy="1371600"/>
            <wp:effectExtent l="0" t="0" r="0" b="0"/>
            <wp:docPr id="11" name="图片 11" descr="20121226031119796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121226031119796_sma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inline>
        </w:drawing>
      </w:r>
    </w:p>
    <w:p>
      <w:pPr>
        <w:jc w:val="center"/>
        <w:rPr>
          <w:rFonts w:ascii="新宋体" w:hAnsi="新宋体" w:eastAsia="新宋体" w:cs="新宋体"/>
          <w:bCs/>
          <w:sz w:val="44"/>
          <w:szCs w:val="44"/>
        </w:rPr>
      </w:pPr>
    </w:p>
    <w:p>
      <w:pPr>
        <w:jc w:val="center"/>
        <w:rPr>
          <w:rFonts w:ascii="新宋体" w:hAnsi="新宋体" w:eastAsia="新宋体" w:cs="新宋体"/>
          <w:bCs/>
          <w:sz w:val="44"/>
          <w:szCs w:val="44"/>
        </w:rPr>
      </w:pPr>
    </w:p>
    <w:p>
      <w:pPr>
        <w:jc w:val="center"/>
        <w:rPr>
          <w:rFonts w:ascii="新宋体" w:hAnsi="新宋体" w:eastAsia="新宋体" w:cs="新宋体"/>
          <w:bCs/>
          <w:sz w:val="44"/>
          <w:szCs w:val="44"/>
        </w:rPr>
      </w:pPr>
      <w:r>
        <w:rPr>
          <w:rFonts w:hint="eastAsia" w:ascii="新宋体" w:hAnsi="新宋体" w:eastAsia="新宋体" w:cs="新宋体"/>
          <w:bCs/>
          <w:sz w:val="44"/>
          <w:szCs w:val="44"/>
        </w:rPr>
        <w:t>中国社会科学院研究生院</w:t>
      </w:r>
    </w:p>
    <w:p>
      <w:pPr>
        <w:jc w:val="center"/>
        <w:rPr>
          <w:rFonts w:ascii="新宋体" w:hAnsi="新宋体" w:eastAsia="新宋体" w:cs="新宋体"/>
          <w:bCs/>
          <w:sz w:val="44"/>
          <w:szCs w:val="44"/>
        </w:rPr>
      </w:pPr>
      <w:r>
        <w:rPr>
          <w:rFonts w:hint="eastAsia" w:ascii="新宋体" w:hAnsi="新宋体" w:eastAsia="新宋体" w:cs="新宋体"/>
          <w:bCs/>
          <w:sz w:val="44"/>
          <w:szCs w:val="44"/>
        </w:rPr>
        <w:t>在职报名申请表</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spacing w:before="124" w:beforeLines="40" w:after="124" w:afterLines="40" w:line="480" w:lineRule="auto"/>
        <w:ind w:left="850" w:leftChars="405" w:firstLine="1403" w:firstLineChars="501"/>
        <w:rPr>
          <w:rFonts w:ascii="黑体" w:eastAsia="黑体"/>
          <w:sz w:val="28"/>
          <w:szCs w:val="28"/>
          <w:u w:val="single"/>
        </w:rPr>
      </w:pPr>
      <w:r>
        <w:rPr>
          <w:rFonts w:hint="eastAsia" w:ascii="新宋体" w:hAnsi="新宋体" w:eastAsia="新宋体" w:cs="新宋体"/>
          <w:sz w:val="28"/>
          <w:szCs w:val="28"/>
        </w:rPr>
        <w:t>专        业：</w:t>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p>
    <w:p>
      <w:pPr>
        <w:spacing w:before="124" w:beforeLines="40" w:after="124" w:afterLines="40" w:line="480" w:lineRule="auto"/>
        <w:ind w:left="850" w:leftChars="405" w:firstLine="1403" w:firstLineChars="501"/>
        <w:rPr>
          <w:rFonts w:ascii="黑体" w:eastAsia="黑体"/>
          <w:sz w:val="28"/>
          <w:szCs w:val="28"/>
          <w:u w:val="single"/>
        </w:rPr>
      </w:pPr>
      <w:r>
        <w:rPr>
          <w:rFonts w:hint="eastAsia" w:ascii="新宋体" w:hAnsi="新宋体" w:eastAsia="新宋体" w:cs="新宋体"/>
          <w:sz w:val="28"/>
          <w:szCs w:val="28"/>
        </w:rPr>
        <w:t>姓        名：</w:t>
      </w:r>
      <w:r>
        <w:rPr>
          <w:rFonts w:hint="eastAsia" w:ascii="黑体" w:eastAsia="黑体"/>
          <w:sz w:val="28"/>
          <w:szCs w:val="28"/>
          <w:u w:val="single"/>
        </w:rPr>
        <w:t xml:space="preserve">                        </w:t>
      </w:r>
    </w:p>
    <w:p>
      <w:pPr>
        <w:spacing w:before="124" w:beforeLines="40" w:after="124" w:afterLines="40" w:line="480" w:lineRule="auto"/>
        <w:ind w:left="850" w:leftChars="405" w:firstLine="1403" w:firstLineChars="501"/>
        <w:rPr>
          <w:rFonts w:ascii="黑体" w:eastAsia="黑体"/>
          <w:sz w:val="28"/>
          <w:szCs w:val="28"/>
        </w:rPr>
      </w:pPr>
      <w:r>
        <w:rPr>
          <w:rFonts w:hint="eastAsia" w:ascii="新宋体" w:hAnsi="新宋体" w:eastAsia="新宋体" w:cs="新宋体"/>
          <w:sz w:val="28"/>
          <w:szCs w:val="28"/>
        </w:rPr>
        <w:t>时        间：</w:t>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r>
        <w:rPr>
          <w:rFonts w:hint="eastAsia" w:ascii="黑体" w:eastAsia="黑体"/>
          <w:sz w:val="28"/>
          <w:szCs w:val="28"/>
          <w:u w:val="single"/>
        </w:rPr>
        <w:tab/>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jc w:val="center"/>
        <w:rPr>
          <w:rFonts w:ascii="新宋体" w:hAnsi="新宋体" w:eastAsia="新宋体" w:cs="新宋体"/>
          <w:sz w:val="30"/>
          <w:szCs w:val="30"/>
        </w:rPr>
      </w:pPr>
      <w:r>
        <w:rPr>
          <w:rFonts w:hint="eastAsia" w:ascii="新宋体" w:hAnsi="新宋体" w:eastAsia="新宋体" w:cs="新宋体"/>
          <w:sz w:val="30"/>
          <w:szCs w:val="30"/>
        </w:rPr>
        <w:t>2016年</w:t>
      </w:r>
    </w:p>
    <w:p>
      <w:pPr>
        <w:pStyle w:val="22"/>
        <w:rPr>
          <w:rFonts w:ascii="新宋体" w:hAnsi="新宋体" w:eastAsia="新宋体" w:cs="新宋体"/>
        </w:rPr>
      </w:pPr>
    </w:p>
    <w:p>
      <w:pPr>
        <w:pStyle w:val="22"/>
        <w:rPr>
          <w:rFonts w:ascii="新宋体" w:hAnsi="新宋体" w:eastAsia="新宋体" w:cs="新宋体"/>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213" w:right="1349" w:bottom="1213" w:left="1293" w:header="851" w:footer="992" w:gutter="0"/>
          <w:pgNumType w:start="1"/>
          <w:cols w:space="720" w:num="1"/>
          <w:docGrid w:type="lines" w:linePitch="312" w:charSpace="0"/>
        </w:sectPr>
      </w:pPr>
    </w:p>
    <w:p>
      <w:pPr>
        <w:pStyle w:val="22"/>
        <w:rPr>
          <w:rFonts w:ascii="新宋体" w:hAnsi="新宋体" w:eastAsia="新宋体" w:cs="新宋体"/>
          <w:sz w:val="24"/>
          <w:szCs w:val="24"/>
        </w:rPr>
      </w:pPr>
      <w:r>
        <w:rPr>
          <w:rFonts w:hint="eastAsia" w:ascii="新宋体" w:hAnsi="新宋体" w:eastAsia="新宋体" w:cs="新宋体"/>
          <w:sz w:val="24"/>
          <w:szCs w:val="24"/>
        </w:rPr>
        <w:t>为了使您的报名有效，请您如实填写报名申请表，并按要求提供所需资料，我们承诺对您所提供的信息严格保密。</w:t>
      </w:r>
    </w:p>
    <w:p>
      <w:pPr>
        <w:pStyle w:val="22"/>
        <w:rPr>
          <w:rFonts w:ascii="新宋体" w:hAnsi="新宋体" w:eastAsia="新宋体" w:cs="新宋体"/>
          <w:sz w:val="24"/>
          <w:szCs w:val="24"/>
        </w:rPr>
      </w:pPr>
    </w:p>
    <w:p>
      <w:pPr>
        <w:pStyle w:val="22"/>
        <w:rPr>
          <w:rFonts w:ascii="新宋体" w:hAnsi="新宋体" w:eastAsia="新宋体" w:cs="新宋体"/>
          <w:b/>
          <w:sz w:val="24"/>
          <w:szCs w:val="24"/>
        </w:rPr>
      </w:pPr>
      <w:r>
        <w:rPr>
          <w:rFonts w:hint="eastAsia" w:ascii="新宋体" w:hAnsi="新宋体" w:eastAsia="新宋体" w:cs="新宋体"/>
          <w:b/>
          <w:sz w:val="24"/>
          <w:szCs w:val="24"/>
        </w:rPr>
        <w:t>请提交以下资料：</w:t>
      </w:r>
    </w:p>
    <w:p>
      <w:pPr>
        <w:pStyle w:val="21"/>
        <w:rPr>
          <w:rFonts w:ascii="新宋体" w:hAnsi="新宋体" w:eastAsia="新宋体" w:cs="新宋体"/>
        </w:rPr>
      </w:pPr>
      <w:r>
        <w:rPr>
          <w:rFonts w:hint="eastAsia" w:ascii="新宋体" w:hAnsi="新宋体" w:eastAsia="新宋体" w:cs="新宋体"/>
        </w:rPr>
        <w:t xml:space="preserve">1. </w:t>
      </w:r>
      <w:r>
        <w:rPr>
          <w:rFonts w:hint="eastAsia" w:ascii="新宋体" w:hAnsi="新宋体" w:eastAsia="新宋体" w:cs="新宋体"/>
          <w:b/>
        </w:rPr>
        <w:t>报名申请表</w:t>
      </w:r>
    </w:p>
    <w:p>
      <w:pPr>
        <w:pStyle w:val="22"/>
        <w:rPr>
          <w:rFonts w:ascii="新宋体" w:hAnsi="新宋体" w:eastAsia="新宋体" w:cs="新宋体"/>
          <w:sz w:val="24"/>
          <w:szCs w:val="24"/>
        </w:rPr>
      </w:pPr>
      <w:r>
        <w:rPr>
          <w:rFonts w:hint="eastAsia" w:ascii="新宋体" w:hAnsi="新宋体" w:eastAsia="新宋体" w:cs="新宋体"/>
          <w:sz w:val="24"/>
          <w:szCs w:val="24"/>
        </w:rPr>
        <w:t>此申请表必须由申请人填写，完整清晰填写各项内容，并保证所填内容属实。如经核实发现造假行为，将取消报名资格。</w:t>
      </w:r>
    </w:p>
    <w:p>
      <w:pPr>
        <w:pStyle w:val="21"/>
        <w:rPr>
          <w:rFonts w:ascii="新宋体" w:hAnsi="新宋体" w:eastAsia="新宋体" w:cs="新宋体"/>
        </w:rPr>
      </w:pPr>
      <w:r>
        <w:rPr>
          <w:rFonts w:hint="eastAsia" w:ascii="新宋体" w:hAnsi="新宋体" w:eastAsia="新宋体" w:cs="新宋体"/>
          <w:lang w:val="en-US"/>
        </w:rPr>
        <w:t>2</w:t>
      </w:r>
      <w:r>
        <w:rPr>
          <w:rFonts w:hint="eastAsia" w:ascii="新宋体" w:hAnsi="新宋体" w:eastAsia="新宋体" w:cs="新宋体"/>
        </w:rPr>
        <w:t xml:space="preserve">. </w:t>
      </w:r>
      <w:r>
        <w:rPr>
          <w:rFonts w:hint="eastAsia" w:ascii="新宋体" w:hAnsi="新宋体" w:eastAsia="新宋体" w:cs="新宋体"/>
          <w:b/>
        </w:rPr>
        <w:t>证书</w:t>
      </w:r>
    </w:p>
    <w:p>
      <w:pPr>
        <w:spacing w:before="156" w:beforeLines="50" w:after="156" w:afterLines="50"/>
        <w:rPr>
          <w:rFonts w:ascii="新宋体" w:hAnsi="新宋体" w:eastAsia="新宋体" w:cs="新宋体"/>
          <w:sz w:val="24"/>
        </w:rPr>
      </w:pPr>
      <w:r>
        <w:rPr>
          <w:rFonts w:hint="eastAsia" w:ascii="新宋体" w:hAnsi="新宋体" w:eastAsia="新宋体" w:cs="新宋体"/>
          <w:sz w:val="24"/>
        </w:rPr>
        <w:t>2寸免冠照片、身份证、最高学历学位证书扫描件各1份；自愿提供个人所获奖励证书等扫描件。</w:t>
      </w:r>
    </w:p>
    <w:p>
      <w:pPr>
        <w:pStyle w:val="22"/>
        <w:rPr>
          <w:rFonts w:ascii="新宋体" w:hAnsi="新宋体" w:eastAsia="新宋体" w:cs="新宋体"/>
          <w:sz w:val="24"/>
          <w:szCs w:val="24"/>
        </w:rPr>
      </w:pPr>
    </w:p>
    <w:p>
      <w:pPr>
        <w:rPr>
          <w:rFonts w:ascii="新宋体" w:hAnsi="新宋体" w:eastAsia="新宋体" w:cs="新宋体"/>
          <w:b/>
          <w:bCs/>
          <w:sz w:val="28"/>
          <w:szCs w:val="28"/>
          <w:shd w:val="pct10" w:color="auto" w:fill="FFFFFF"/>
        </w:rPr>
      </w:pPr>
      <w:r>
        <w:rPr>
          <w:rFonts w:hint="eastAsia" w:ascii="新宋体" w:hAnsi="新宋体" w:eastAsia="新宋体" w:cs="新宋体"/>
          <w:b/>
          <w:bCs/>
          <w:sz w:val="28"/>
          <w:szCs w:val="28"/>
          <w:shd w:val="pct10" w:color="auto" w:fill="FFFFFF"/>
        </w:rPr>
        <w:t xml:space="preserve">个人信息 </w:t>
      </w:r>
    </w:p>
    <w:p>
      <w:pPr>
        <w:spacing w:line="460" w:lineRule="exact"/>
        <w:rPr>
          <w:rFonts w:ascii="新宋体" w:hAnsi="新宋体" w:eastAsia="新宋体" w:cs="新宋体"/>
          <w:sz w:val="24"/>
        </w:rPr>
      </w:pPr>
      <w:r>
        <w:rPr>
          <w:rFonts w:hint="eastAsia" w:ascii="新宋体" w:hAnsi="新宋体" w:eastAsia="新宋体" w:cs="新宋体"/>
          <w:sz w:val="24"/>
        </w:rPr>
        <w:t xml:space="preserve">姓    名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拼    音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性    别 □ 男   □ 女    </w:t>
      </w:r>
    </w:p>
    <w:p>
      <w:pPr>
        <w:spacing w:line="460" w:lineRule="exact"/>
        <w:rPr>
          <w:rFonts w:ascii="新宋体" w:hAnsi="新宋体" w:eastAsia="新宋体" w:cs="新宋体"/>
          <w:sz w:val="24"/>
          <w:u w:val="single"/>
        </w:rPr>
      </w:pPr>
      <w:r>
        <w:rPr>
          <w:rFonts w:hint="eastAsia" w:ascii="新宋体" w:hAnsi="新宋体" w:eastAsia="新宋体" w:cs="新宋体"/>
          <w:sz w:val="24"/>
        </w:rPr>
        <w:t xml:space="preserve">出生日期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年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月 </w:t>
      </w:r>
      <w:r>
        <w:rPr>
          <w:rFonts w:hint="eastAsia" w:ascii="新宋体" w:hAnsi="新宋体" w:eastAsia="新宋体" w:cs="新宋体"/>
          <w:sz w:val="24"/>
          <w:u w:val="single"/>
        </w:rPr>
        <w:t xml:space="preserve">      </w:t>
      </w:r>
      <w:r>
        <w:rPr>
          <w:rFonts w:hint="eastAsia" w:ascii="新宋体" w:hAnsi="新宋体" w:eastAsia="新宋体" w:cs="新宋体"/>
          <w:sz w:val="24"/>
        </w:rPr>
        <w:t>日</w:t>
      </w:r>
      <w:r>
        <w:rPr>
          <w:rFonts w:hint="eastAsia" w:ascii="新宋体" w:hAnsi="新宋体" w:eastAsia="新宋体" w:cs="新宋体"/>
          <w:sz w:val="24"/>
        </w:rPr>
        <w:tab/>
      </w:r>
      <w:r>
        <w:rPr>
          <w:rFonts w:hint="eastAsia" w:ascii="新宋体" w:hAnsi="新宋体" w:eastAsia="新宋体" w:cs="新宋体"/>
          <w:sz w:val="24"/>
        </w:rPr>
        <w:t xml:space="preserve">   工作年限 </w:t>
      </w:r>
      <w:r>
        <w:rPr>
          <w:rFonts w:hint="eastAsia" w:ascii="新宋体" w:hAnsi="新宋体" w:eastAsia="新宋体" w:cs="新宋体"/>
          <w:sz w:val="24"/>
          <w:u w:val="single"/>
        </w:rPr>
        <w:t xml:space="preserve">         </w:t>
      </w:r>
    </w:p>
    <w:p>
      <w:pPr>
        <w:spacing w:line="460" w:lineRule="exact"/>
        <w:rPr>
          <w:rFonts w:ascii="新宋体" w:hAnsi="新宋体" w:eastAsia="新宋体" w:cs="新宋体"/>
          <w:sz w:val="24"/>
        </w:rPr>
      </w:pPr>
      <w:r>
        <w:rPr>
          <w:rFonts w:hint="eastAsia" w:ascii="新宋体" w:hAnsi="新宋体" w:eastAsia="新宋体" w:cs="新宋体"/>
          <w:sz w:val="24"/>
        </w:rPr>
        <w:t xml:space="preserve">身份证号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民族</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籍贯 </w:t>
      </w:r>
      <w:r>
        <w:rPr>
          <w:rFonts w:hint="eastAsia" w:ascii="新宋体" w:hAnsi="新宋体" w:eastAsia="新宋体" w:cs="新宋体"/>
          <w:sz w:val="24"/>
          <w:u w:val="single"/>
        </w:rPr>
        <w:t xml:space="preserve">         </w:t>
      </w:r>
    </w:p>
    <w:p>
      <w:pPr>
        <w:spacing w:line="460" w:lineRule="exact"/>
        <w:rPr>
          <w:rFonts w:ascii="新宋体" w:hAnsi="新宋体" w:eastAsia="新宋体" w:cs="新宋体"/>
          <w:sz w:val="24"/>
          <w:u w:val="single"/>
        </w:rPr>
      </w:pPr>
      <w:r>
        <w:rPr>
          <w:rFonts w:hint="eastAsia" w:ascii="新宋体" w:hAnsi="新宋体" w:eastAsia="新宋体" w:cs="新宋体"/>
          <w:sz w:val="24"/>
        </w:rPr>
        <w:t xml:space="preserve">电    话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手    机</w:t>
      </w:r>
      <w:r>
        <w:rPr>
          <w:rFonts w:hint="eastAsia" w:ascii="新宋体" w:hAnsi="新宋体" w:eastAsia="新宋体" w:cs="新宋体"/>
          <w:iCs/>
          <w:sz w:val="24"/>
        </w:rPr>
        <w:t xml:space="preserve"> </w:t>
      </w:r>
      <w:r>
        <w:rPr>
          <w:rFonts w:hint="eastAsia" w:ascii="新宋体" w:hAnsi="新宋体" w:eastAsia="新宋体" w:cs="新宋体"/>
          <w:sz w:val="24"/>
          <w:u w:val="single"/>
        </w:rPr>
        <w:t xml:space="preserve">                        </w:t>
      </w:r>
    </w:p>
    <w:p>
      <w:pPr>
        <w:spacing w:line="460" w:lineRule="exact"/>
        <w:rPr>
          <w:rFonts w:ascii="新宋体" w:hAnsi="新宋体" w:eastAsia="新宋体" w:cs="新宋体"/>
          <w:sz w:val="24"/>
          <w:u w:val="single"/>
        </w:rPr>
      </w:pPr>
      <w:r>
        <w:rPr>
          <w:rFonts w:hint="eastAsia" w:ascii="新宋体" w:hAnsi="新宋体" w:eastAsia="新宋体" w:cs="新宋体"/>
          <w:sz w:val="24"/>
        </w:rPr>
        <w:t xml:space="preserve">传    真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电子信箱 </w:t>
      </w:r>
      <w:r>
        <w:rPr>
          <w:rFonts w:hint="eastAsia" w:ascii="新宋体" w:hAnsi="新宋体" w:eastAsia="新宋体" w:cs="新宋体"/>
          <w:sz w:val="24"/>
          <w:u w:val="single"/>
        </w:rPr>
        <w:t xml:space="preserve">                        </w:t>
      </w:r>
    </w:p>
    <w:p>
      <w:pPr>
        <w:spacing w:line="460" w:lineRule="exact"/>
        <w:rPr>
          <w:rFonts w:ascii="新宋体" w:hAnsi="新宋体" w:eastAsia="新宋体" w:cs="新宋体"/>
          <w:sz w:val="24"/>
          <w:u w:val="single"/>
        </w:rPr>
      </w:pPr>
      <w:r>
        <w:rPr>
          <w:rFonts w:hint="eastAsia" w:ascii="新宋体" w:hAnsi="新宋体" w:eastAsia="新宋体" w:cs="新宋体"/>
          <w:bCs/>
          <w:sz w:val="24"/>
        </w:rPr>
        <w:t>通信</w:t>
      </w:r>
      <w:r>
        <w:rPr>
          <w:rFonts w:hint="eastAsia" w:ascii="新宋体" w:hAnsi="新宋体" w:eastAsia="新宋体" w:cs="新宋体"/>
          <w:sz w:val="24"/>
        </w:rPr>
        <w:t xml:space="preserve">地址 </w:t>
      </w:r>
      <w:r>
        <w:rPr>
          <w:rFonts w:hint="eastAsia" w:ascii="新宋体" w:hAnsi="新宋体" w:eastAsia="新宋体" w:cs="新宋体"/>
          <w:sz w:val="24"/>
          <w:u w:val="single"/>
        </w:rPr>
        <w:t xml:space="preserve">                                                 </w:t>
      </w:r>
      <w:r>
        <w:rPr>
          <w:rFonts w:hint="eastAsia" w:ascii="新宋体" w:hAnsi="新宋体" w:eastAsia="新宋体" w:cs="新宋体"/>
          <w:sz w:val="24"/>
          <w:lang w:val="en-GB"/>
        </w:rPr>
        <w:t>邮编</w:t>
      </w: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pacing w:line="460" w:lineRule="exact"/>
        <w:rPr>
          <w:rFonts w:ascii="新宋体" w:hAnsi="新宋体" w:eastAsia="新宋体" w:cs="新宋体"/>
          <w:sz w:val="24"/>
        </w:rPr>
      </w:pPr>
      <w:r>
        <w:rPr>
          <w:rFonts w:hint="eastAsia" w:ascii="新宋体" w:hAnsi="新宋体" w:eastAsia="新宋体" w:cs="新宋体"/>
          <w:sz w:val="24"/>
        </w:rPr>
        <w:t xml:space="preserve">请您指定一位紧急联系人 </w:t>
      </w:r>
      <w:r>
        <w:rPr>
          <w:rFonts w:hint="eastAsia" w:ascii="新宋体" w:hAnsi="新宋体" w:eastAsia="新宋体" w:cs="新宋体"/>
          <w:sz w:val="24"/>
          <w:u w:val="single"/>
        </w:rPr>
        <w:t xml:space="preserve">           </w:t>
      </w:r>
      <w:r>
        <w:rPr>
          <w:rFonts w:hint="eastAsia" w:ascii="新宋体" w:hAnsi="新宋体" w:eastAsia="新宋体" w:cs="新宋体"/>
          <w:sz w:val="24"/>
        </w:rPr>
        <w:t>（先生/女士）</w:t>
      </w:r>
    </w:p>
    <w:p>
      <w:pPr>
        <w:spacing w:line="460" w:lineRule="exact"/>
        <w:rPr>
          <w:rFonts w:ascii="新宋体" w:hAnsi="新宋体" w:eastAsia="新宋体" w:cs="新宋体"/>
          <w:sz w:val="24"/>
          <w:u w:val="single"/>
        </w:rPr>
      </w:pPr>
      <w:r>
        <w:rPr>
          <w:rFonts w:hint="eastAsia" w:ascii="新宋体" w:hAnsi="新宋体" w:eastAsia="新宋体" w:cs="新宋体"/>
          <w:sz w:val="24"/>
        </w:rPr>
        <w:t xml:space="preserve">电话/手机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电子信箱 </w:t>
      </w:r>
      <w:r>
        <w:rPr>
          <w:rFonts w:hint="eastAsia" w:ascii="新宋体" w:hAnsi="新宋体" w:eastAsia="新宋体" w:cs="新宋体"/>
          <w:sz w:val="24"/>
          <w:u w:val="single"/>
        </w:rPr>
        <w:t xml:space="preserve">                                </w:t>
      </w:r>
    </w:p>
    <w:p>
      <w:pPr>
        <w:pStyle w:val="22"/>
        <w:rPr>
          <w:rFonts w:ascii="新宋体" w:hAnsi="新宋体" w:eastAsia="新宋体" w:cs="新宋体"/>
          <w:sz w:val="24"/>
          <w:szCs w:val="24"/>
        </w:rPr>
      </w:pPr>
    </w:p>
    <w:p>
      <w:pPr>
        <w:rPr>
          <w:rFonts w:ascii="新宋体" w:hAnsi="新宋体" w:eastAsia="新宋体" w:cs="新宋体"/>
          <w:b/>
          <w:bCs/>
          <w:sz w:val="28"/>
          <w:szCs w:val="28"/>
          <w:shd w:val="pct10" w:color="auto" w:fill="FFFFFF"/>
        </w:rPr>
      </w:pPr>
      <w:r>
        <w:rPr>
          <w:rFonts w:hint="eastAsia" w:ascii="新宋体" w:hAnsi="新宋体" w:eastAsia="新宋体" w:cs="新宋体"/>
          <w:b/>
          <w:bCs/>
          <w:sz w:val="28"/>
          <w:szCs w:val="28"/>
          <w:shd w:val="pct10" w:color="auto" w:fill="FFFFFF"/>
        </w:rPr>
        <w:t xml:space="preserve">目前工作单位 </w:t>
      </w:r>
    </w:p>
    <w:p>
      <w:pPr>
        <w:spacing w:line="460" w:lineRule="exact"/>
        <w:rPr>
          <w:rFonts w:ascii="新宋体" w:hAnsi="新宋体" w:eastAsia="新宋体" w:cs="新宋体"/>
          <w:sz w:val="24"/>
        </w:rPr>
      </w:pPr>
      <w:r>
        <w:rPr>
          <w:rFonts w:hint="eastAsia" w:ascii="新宋体" w:hAnsi="新宋体" w:eastAsia="新宋体" w:cs="新宋体"/>
          <w:sz w:val="24"/>
          <w:lang w:val="en-GB"/>
        </w:rPr>
        <w:t>单位名称</w:t>
      </w: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p>
    <w:p>
      <w:pPr>
        <w:spacing w:line="460" w:lineRule="exact"/>
        <w:rPr>
          <w:rFonts w:ascii="新宋体" w:hAnsi="新宋体" w:eastAsia="新宋体" w:cs="新宋体"/>
          <w:sz w:val="24"/>
        </w:rPr>
      </w:pPr>
      <w:r>
        <w:rPr>
          <w:rFonts w:hint="eastAsia" w:ascii="新宋体" w:hAnsi="新宋体" w:eastAsia="新宋体" w:cs="新宋体"/>
          <w:sz w:val="24"/>
          <w:lang w:val="en-GB"/>
        </w:rPr>
        <w:t>职</w:t>
      </w:r>
      <w:r>
        <w:rPr>
          <w:rFonts w:hint="eastAsia" w:ascii="新宋体" w:hAnsi="新宋体" w:eastAsia="新宋体" w:cs="新宋体"/>
          <w:sz w:val="24"/>
        </w:rPr>
        <w:t xml:space="preserve">    </w:t>
      </w:r>
      <w:r>
        <w:rPr>
          <w:rFonts w:hint="eastAsia" w:ascii="新宋体" w:hAnsi="新宋体" w:eastAsia="新宋体" w:cs="新宋体"/>
          <w:sz w:val="24"/>
          <w:lang w:val="en-GB"/>
        </w:rPr>
        <w:t>务</w:t>
      </w: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GB"/>
        </w:rPr>
        <w:t>担任此职务年限</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pacing w:line="460" w:lineRule="exact"/>
        <w:rPr>
          <w:rFonts w:ascii="新宋体" w:hAnsi="新宋体" w:eastAsia="新宋体" w:cs="新宋体"/>
          <w:sz w:val="24"/>
          <w:lang w:val="en-GB"/>
        </w:rPr>
      </w:pPr>
    </w:p>
    <w:p>
      <w:pPr>
        <w:spacing w:line="460" w:lineRule="exact"/>
        <w:rPr>
          <w:rFonts w:ascii="新宋体" w:hAnsi="新宋体" w:eastAsia="新宋体" w:cs="新宋体"/>
          <w:sz w:val="24"/>
          <w:lang w:val="en-GB"/>
        </w:rPr>
      </w:pPr>
      <w:r>
        <w:rPr>
          <w:rFonts w:hint="eastAsia" w:ascii="新宋体" w:hAnsi="新宋体" w:eastAsia="新宋体" w:cs="新宋体"/>
          <w:sz w:val="24"/>
          <w:lang w:val="en-GB"/>
        </w:rPr>
        <w:t>请标明贵单位的行业类别</w:t>
      </w:r>
    </w:p>
    <w:p>
      <w:pPr>
        <w:spacing w:line="460" w:lineRule="exact"/>
        <w:rPr>
          <w:rFonts w:ascii="新宋体" w:hAnsi="新宋体" w:eastAsia="新宋体" w:cs="新宋体"/>
          <w:sz w:val="24"/>
          <w:lang w:val="en-GB"/>
        </w:rPr>
      </w:pPr>
      <w:r>
        <w:rPr>
          <w:rFonts w:hint="eastAsia" w:ascii="新宋体" w:hAnsi="新宋体" w:eastAsia="新宋体" w:cs="新宋体"/>
          <w:sz w:val="24"/>
          <w:lang w:val="en-GB"/>
        </w:rPr>
        <w:t xml:space="preserve">□金融        □文化传媒       □咨询业、法律     □政府        </w:t>
      </w:r>
    </w:p>
    <w:p>
      <w:pPr>
        <w:spacing w:line="460" w:lineRule="exact"/>
        <w:rPr>
          <w:rFonts w:ascii="新宋体" w:hAnsi="新宋体" w:eastAsia="新宋体" w:cs="新宋体"/>
          <w:sz w:val="24"/>
          <w:lang w:val="en-GB"/>
        </w:rPr>
      </w:pPr>
      <w:r>
        <w:rPr>
          <w:rFonts w:hint="eastAsia" w:ascii="新宋体" w:hAnsi="新宋体" w:eastAsia="新宋体" w:cs="新宋体"/>
          <w:sz w:val="24"/>
          <w:lang w:val="en-GB"/>
        </w:rPr>
        <w:t>□</w:t>
      </w:r>
      <w:r>
        <w:rPr>
          <w:rFonts w:hint="eastAsia" w:ascii="新宋体" w:hAnsi="新宋体" w:eastAsia="新宋体" w:cs="新宋体"/>
          <w:sz w:val="24"/>
        </w:rPr>
        <w:t>房地产</w:t>
      </w:r>
      <w:r>
        <w:rPr>
          <w:rFonts w:hint="eastAsia" w:ascii="新宋体" w:hAnsi="新宋体" w:eastAsia="新宋体" w:cs="新宋体"/>
          <w:sz w:val="24"/>
          <w:lang w:val="en-GB"/>
        </w:rPr>
        <w:t xml:space="preserve">      □IT、电信       □高科技、咨询     □</w:t>
      </w:r>
      <w:r>
        <w:rPr>
          <w:rFonts w:hint="eastAsia" w:ascii="新宋体" w:hAnsi="新宋体" w:eastAsia="新宋体" w:cs="新宋体"/>
          <w:sz w:val="24"/>
        </w:rPr>
        <w:t xml:space="preserve">教育    </w:t>
      </w:r>
      <w:r>
        <w:rPr>
          <w:rFonts w:hint="eastAsia" w:ascii="新宋体" w:hAnsi="新宋体" w:eastAsia="新宋体" w:cs="新宋体"/>
          <w:sz w:val="24"/>
          <w:lang w:val="en-GB"/>
        </w:rPr>
        <w:t>其他</w:t>
      </w:r>
      <w:r>
        <w:rPr>
          <w:rFonts w:hint="eastAsia" w:ascii="新宋体" w:hAnsi="新宋体" w:eastAsia="新宋体" w:cs="新宋体"/>
          <w:sz w:val="24"/>
          <w:u w:val="single"/>
        </w:rPr>
        <w:t xml:space="preserve">         </w:t>
      </w:r>
    </w:p>
    <w:p>
      <w:pPr>
        <w:spacing w:line="460" w:lineRule="exact"/>
        <w:rPr>
          <w:rFonts w:ascii="新宋体" w:hAnsi="新宋体" w:eastAsia="新宋体" w:cs="新宋体"/>
          <w:sz w:val="24"/>
          <w:lang w:val="en-GB"/>
        </w:rPr>
      </w:pPr>
    </w:p>
    <w:p>
      <w:pPr>
        <w:spacing w:line="460" w:lineRule="exact"/>
        <w:rPr>
          <w:rFonts w:ascii="新宋体" w:hAnsi="新宋体" w:eastAsia="新宋体" w:cs="新宋体"/>
          <w:sz w:val="24"/>
          <w:lang w:val="en-GB"/>
        </w:rPr>
      </w:pPr>
      <w:r>
        <w:rPr>
          <w:rFonts w:hint="eastAsia" w:ascii="新宋体" w:hAnsi="新宋体" w:eastAsia="新宋体" w:cs="新宋体"/>
          <w:sz w:val="24"/>
          <w:lang w:val="en-GB"/>
        </w:rPr>
        <w:t>请标明贵单位的性质</w:t>
      </w:r>
    </w:p>
    <w:p>
      <w:pPr>
        <w:spacing w:line="460" w:lineRule="exact"/>
        <w:rPr>
          <w:rFonts w:ascii="新宋体" w:hAnsi="新宋体" w:eastAsia="新宋体" w:cs="新宋体"/>
          <w:sz w:val="24"/>
        </w:rPr>
      </w:pPr>
      <w:r>
        <w:rPr>
          <w:rFonts w:hint="eastAsia" w:ascii="新宋体" w:hAnsi="新宋体" w:eastAsia="新宋体" w:cs="新宋体"/>
          <w:sz w:val="24"/>
          <w:lang w:val="en-GB"/>
        </w:rPr>
        <w:t>□政府机关/非盈利机构</w:t>
      </w:r>
      <w:r>
        <w:rPr>
          <w:rFonts w:hint="eastAsia" w:ascii="新宋体" w:hAnsi="新宋体" w:eastAsia="新宋体" w:cs="新宋体"/>
          <w:sz w:val="24"/>
        </w:rPr>
        <w:t xml:space="preserve">     </w:t>
      </w:r>
      <w:r>
        <w:rPr>
          <w:rFonts w:hint="eastAsia" w:ascii="新宋体" w:hAnsi="新宋体" w:eastAsia="新宋体" w:cs="新宋体"/>
          <w:sz w:val="24"/>
          <w:lang w:val="en-GB"/>
        </w:rPr>
        <w:t>□国有企业     □民营     □集体</w:t>
      </w:r>
      <w:r>
        <w:rPr>
          <w:rFonts w:hint="eastAsia" w:ascii="新宋体" w:hAnsi="新宋体" w:eastAsia="新宋体" w:cs="新宋体"/>
          <w:sz w:val="24"/>
          <w:lang w:val="en-GB"/>
        </w:rPr>
        <w:tab/>
      </w:r>
      <w:r>
        <w:rPr>
          <w:rFonts w:hint="eastAsia" w:ascii="新宋体" w:hAnsi="新宋体" w:eastAsia="新宋体" w:cs="新宋体"/>
          <w:sz w:val="24"/>
        </w:rPr>
        <w:t xml:space="preserve"> </w:t>
      </w:r>
    </w:p>
    <w:p>
      <w:pPr>
        <w:spacing w:line="460" w:lineRule="exact"/>
        <w:rPr>
          <w:rFonts w:ascii="新宋体" w:hAnsi="新宋体" w:eastAsia="新宋体" w:cs="新宋体"/>
          <w:sz w:val="24"/>
          <w:lang w:val="en-GB"/>
        </w:rPr>
      </w:pPr>
      <w:r>
        <w:rPr>
          <w:rFonts w:hint="eastAsia" w:ascii="新宋体" w:hAnsi="新宋体" w:eastAsia="新宋体" w:cs="新宋体"/>
          <w:sz w:val="24"/>
          <w:lang w:val="en-GB"/>
        </w:rPr>
        <w:t xml:space="preserve">□外商独资（请注明外方所属国别/地区）      </w:t>
      </w:r>
    </w:p>
    <w:p>
      <w:pPr>
        <w:spacing w:line="460" w:lineRule="exact"/>
        <w:rPr>
          <w:rFonts w:ascii="新宋体" w:hAnsi="新宋体" w:eastAsia="新宋体" w:cs="新宋体"/>
          <w:sz w:val="24"/>
          <w:lang w:val="en-GB"/>
        </w:rPr>
      </w:pPr>
      <w:r>
        <w:rPr>
          <w:rFonts w:hint="eastAsia" w:ascii="新宋体" w:hAnsi="新宋体" w:eastAsia="新宋体" w:cs="新宋体"/>
          <w:sz w:val="24"/>
          <w:lang w:val="en-GB"/>
        </w:rPr>
        <w:t>□中外合资（请注明外方所属国别/地区）</w:t>
      </w:r>
    </w:p>
    <w:p>
      <w:pPr>
        <w:spacing w:line="460" w:lineRule="exact"/>
        <w:rPr>
          <w:rFonts w:ascii="新宋体" w:hAnsi="新宋体" w:eastAsia="新宋体" w:cs="新宋体"/>
          <w:sz w:val="24"/>
          <w:lang w:val="en-GB"/>
        </w:rPr>
      </w:pPr>
      <w:r>
        <w:rPr>
          <w:rFonts w:hint="eastAsia" w:ascii="新宋体" w:hAnsi="新宋体" w:eastAsia="新宋体" w:cs="新宋体"/>
          <w:sz w:val="24"/>
          <w:lang w:val="en-GB"/>
        </w:rPr>
        <w:t xml:space="preserve">□其他              </w:t>
      </w:r>
    </w:p>
    <w:p>
      <w:pPr>
        <w:rPr>
          <w:rFonts w:ascii="新宋体" w:hAnsi="新宋体" w:eastAsia="新宋体" w:cs="新宋体"/>
          <w:sz w:val="24"/>
        </w:rPr>
      </w:pPr>
    </w:p>
    <w:p>
      <w:pPr>
        <w:rPr>
          <w:rFonts w:ascii="新宋体" w:hAnsi="新宋体" w:eastAsia="新宋体" w:cs="新宋体"/>
          <w:b/>
          <w:bCs/>
          <w:sz w:val="28"/>
          <w:szCs w:val="28"/>
          <w:shd w:val="pct10" w:color="auto" w:fill="FFFFFF"/>
        </w:rPr>
      </w:pPr>
      <w:r>
        <w:rPr>
          <w:rFonts w:hint="eastAsia" w:ascii="新宋体" w:hAnsi="新宋体" w:eastAsia="新宋体" w:cs="新宋体"/>
          <w:b/>
          <w:bCs/>
          <w:sz w:val="28"/>
          <w:szCs w:val="28"/>
          <w:shd w:val="pct10" w:color="auto" w:fill="FFFFFF"/>
        </w:rPr>
        <w:t xml:space="preserve">工作背景 </w:t>
      </w:r>
    </w:p>
    <w:p>
      <w:pPr>
        <w:spacing w:line="460" w:lineRule="exact"/>
        <w:rPr>
          <w:rFonts w:ascii="新宋体" w:hAnsi="新宋体" w:eastAsia="新宋体" w:cs="新宋体"/>
          <w:sz w:val="24"/>
        </w:rPr>
      </w:pPr>
      <w:r>
        <w:rPr>
          <w:rFonts w:hint="eastAsia" w:ascii="新宋体" w:hAnsi="新宋体" w:eastAsia="新宋体" w:cs="新宋体"/>
          <w:sz w:val="24"/>
        </w:rPr>
        <w:t>请在下面的空格中详细写明您所从事过的所有工作，必须列明从事每项工作的时间和职务，并简述担任该职务时的工作内容（从最近的工作开始）。</w:t>
      </w:r>
    </w:p>
    <w:tbl>
      <w:tblPr>
        <w:tblStyle w:val="13"/>
        <w:tblW w:w="9384" w:type="dxa"/>
        <w:tblInd w:w="0" w:type="dxa"/>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Layout w:type="fixed"/>
        <w:tblCellMar>
          <w:top w:w="0" w:type="dxa"/>
          <w:left w:w="170" w:type="dxa"/>
          <w:bottom w:w="0" w:type="dxa"/>
          <w:right w:w="170" w:type="dxa"/>
        </w:tblCellMar>
      </w:tblPr>
      <w:tblGrid>
        <w:gridCol w:w="3230"/>
        <w:gridCol w:w="3960"/>
        <w:gridCol w:w="68"/>
        <w:gridCol w:w="2126"/>
      </w:tblGrid>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Layout w:type="fixed"/>
          <w:tblCellMar>
            <w:top w:w="0" w:type="dxa"/>
            <w:left w:w="170" w:type="dxa"/>
            <w:bottom w:w="0" w:type="dxa"/>
            <w:right w:w="170" w:type="dxa"/>
          </w:tblCellMar>
        </w:tblPrEx>
        <w:trPr>
          <w:trHeight w:val="402" w:hRule="atLeast"/>
        </w:trPr>
        <w:tc>
          <w:tcPr>
            <w:tcW w:w="3230" w:type="dxa"/>
            <w:vAlign w:val="center"/>
          </w:tcPr>
          <w:p>
            <w:pPr>
              <w:spacing w:line="600" w:lineRule="exact"/>
              <w:jc w:val="center"/>
              <w:rPr>
                <w:rFonts w:ascii="新宋体" w:hAnsi="新宋体" w:eastAsia="新宋体" w:cs="新宋体"/>
                <w:b/>
                <w:sz w:val="24"/>
              </w:rPr>
            </w:pPr>
            <w:r>
              <w:rPr>
                <w:rFonts w:hint="eastAsia" w:ascii="新宋体" w:hAnsi="新宋体" w:eastAsia="新宋体" w:cs="新宋体"/>
                <w:b/>
                <w:sz w:val="24"/>
                <w:lang w:val="en-GB"/>
              </w:rPr>
              <w:t>时    间</w:t>
            </w:r>
          </w:p>
        </w:tc>
        <w:tc>
          <w:tcPr>
            <w:tcW w:w="3960" w:type="dxa"/>
            <w:vAlign w:val="center"/>
          </w:tcPr>
          <w:p>
            <w:pPr>
              <w:spacing w:line="600" w:lineRule="exact"/>
              <w:jc w:val="center"/>
              <w:rPr>
                <w:rFonts w:ascii="新宋体" w:hAnsi="新宋体" w:eastAsia="新宋体" w:cs="新宋体"/>
                <w:b/>
                <w:sz w:val="24"/>
                <w:lang w:val="en-GB"/>
              </w:rPr>
            </w:pPr>
            <w:r>
              <w:rPr>
                <w:rFonts w:hint="eastAsia" w:ascii="新宋体" w:hAnsi="新宋体" w:eastAsia="新宋体" w:cs="新宋体"/>
                <w:b/>
                <w:sz w:val="24"/>
                <w:lang w:val="en-GB"/>
              </w:rPr>
              <w:t>公司名称</w:t>
            </w:r>
          </w:p>
        </w:tc>
        <w:tc>
          <w:tcPr>
            <w:tcW w:w="2194" w:type="dxa"/>
            <w:gridSpan w:val="2"/>
            <w:vAlign w:val="center"/>
          </w:tcPr>
          <w:p>
            <w:pPr>
              <w:spacing w:line="600" w:lineRule="exact"/>
              <w:jc w:val="center"/>
              <w:rPr>
                <w:rFonts w:ascii="新宋体" w:hAnsi="新宋体" w:eastAsia="新宋体" w:cs="新宋体"/>
                <w:b/>
                <w:sz w:val="24"/>
                <w:lang w:val="en-GB"/>
              </w:rPr>
            </w:pPr>
            <w:r>
              <w:rPr>
                <w:rFonts w:hint="eastAsia" w:ascii="新宋体" w:hAnsi="新宋体" w:eastAsia="新宋体" w:cs="新宋体"/>
                <w:b/>
                <w:sz w:val="24"/>
                <w:lang w:val="en-GB"/>
              </w:rPr>
              <w:t>职    务</w:t>
            </w: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Layout w:type="fixed"/>
          <w:tblCellMar>
            <w:top w:w="0" w:type="dxa"/>
            <w:left w:w="170" w:type="dxa"/>
            <w:bottom w:w="0" w:type="dxa"/>
            <w:right w:w="170" w:type="dxa"/>
          </w:tblCellMar>
        </w:tblPrEx>
        <w:trPr>
          <w:trHeight w:val="420" w:hRule="atLeast"/>
        </w:trPr>
        <w:tc>
          <w:tcPr>
            <w:tcW w:w="3230" w:type="dxa"/>
            <w:vAlign w:val="center"/>
          </w:tcPr>
          <w:p>
            <w:pPr>
              <w:spacing w:line="600" w:lineRule="exact"/>
              <w:jc w:val="center"/>
              <w:rPr>
                <w:rFonts w:ascii="新宋体" w:hAnsi="新宋体" w:eastAsia="新宋体" w:cs="新宋体"/>
                <w:sz w:val="24"/>
                <w:lang w:val="en-GB"/>
              </w:rPr>
            </w:pPr>
          </w:p>
        </w:tc>
        <w:tc>
          <w:tcPr>
            <w:tcW w:w="3960" w:type="dxa"/>
            <w:vAlign w:val="center"/>
          </w:tcPr>
          <w:p>
            <w:pPr>
              <w:spacing w:line="600" w:lineRule="exact"/>
              <w:jc w:val="center"/>
              <w:rPr>
                <w:rFonts w:ascii="新宋体" w:hAnsi="新宋体" w:eastAsia="新宋体" w:cs="新宋体"/>
                <w:sz w:val="24"/>
                <w:lang w:val="en-GB"/>
              </w:rPr>
            </w:pPr>
          </w:p>
        </w:tc>
        <w:tc>
          <w:tcPr>
            <w:tcW w:w="2194" w:type="dxa"/>
            <w:gridSpan w:val="2"/>
            <w:vAlign w:val="center"/>
          </w:tcPr>
          <w:p>
            <w:pPr>
              <w:spacing w:line="600" w:lineRule="exact"/>
              <w:jc w:val="center"/>
              <w:rPr>
                <w:rFonts w:ascii="新宋体" w:hAnsi="新宋体" w:eastAsia="新宋体" w:cs="新宋体"/>
                <w:sz w:val="24"/>
                <w:lang w:val="en-GB"/>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Layout w:type="fixed"/>
          <w:tblCellMar>
            <w:top w:w="0" w:type="dxa"/>
            <w:left w:w="170" w:type="dxa"/>
            <w:bottom w:w="0" w:type="dxa"/>
            <w:right w:w="170" w:type="dxa"/>
          </w:tblCellMar>
        </w:tblPrEx>
        <w:trPr>
          <w:trHeight w:val="1214" w:hRule="atLeast"/>
        </w:trPr>
        <w:tc>
          <w:tcPr>
            <w:tcW w:w="3230" w:type="dxa"/>
            <w:vAlign w:val="center"/>
          </w:tcPr>
          <w:p>
            <w:pPr>
              <w:spacing w:line="600" w:lineRule="exact"/>
              <w:jc w:val="center"/>
              <w:rPr>
                <w:rFonts w:ascii="新宋体" w:hAnsi="新宋体" w:eastAsia="新宋体" w:cs="新宋体"/>
                <w:sz w:val="24"/>
                <w:lang w:val="en-GB"/>
              </w:rPr>
            </w:pPr>
            <w:r>
              <w:rPr>
                <w:rFonts w:hint="eastAsia" w:ascii="新宋体" w:hAnsi="新宋体" w:eastAsia="新宋体" w:cs="新宋体"/>
                <w:sz w:val="24"/>
                <w:lang w:val="en-GB"/>
              </w:rPr>
              <w:t>主要职责与主要成就</w:t>
            </w:r>
          </w:p>
        </w:tc>
        <w:tc>
          <w:tcPr>
            <w:tcW w:w="6154" w:type="dxa"/>
            <w:gridSpan w:val="3"/>
            <w:vAlign w:val="center"/>
          </w:tcPr>
          <w:p>
            <w:pPr>
              <w:spacing w:line="600" w:lineRule="exact"/>
              <w:jc w:val="center"/>
              <w:rPr>
                <w:rFonts w:ascii="新宋体" w:hAnsi="新宋体" w:eastAsia="新宋体" w:cs="新宋体"/>
                <w:sz w:val="24"/>
              </w:rPr>
            </w:pPr>
            <w:r>
              <w:rPr>
                <w:rFonts w:hint="eastAsia" w:ascii="新宋体" w:hAnsi="新宋体" w:eastAsia="新宋体" w:cs="新宋体"/>
                <w:sz w:val="24"/>
              </w:rPr>
              <w:t></w:t>
            </w:r>
            <w:r>
              <w:rPr>
                <w:rFonts w:hint="eastAsia" w:ascii="新宋体" w:hAnsi="新宋体" w:eastAsia="新宋体" w:cs="新宋体"/>
                <w:sz w:val="24"/>
              </w:rPr>
              <w:tab/>
            </w:r>
          </w:p>
          <w:p>
            <w:pPr>
              <w:spacing w:line="600" w:lineRule="exact"/>
              <w:rPr>
                <w:rFonts w:ascii="新宋体" w:hAnsi="新宋体" w:eastAsia="新宋体" w:cs="新宋体"/>
                <w:sz w:val="24"/>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Layout w:type="fixed"/>
          <w:tblCellMar>
            <w:top w:w="0" w:type="dxa"/>
            <w:left w:w="170" w:type="dxa"/>
            <w:bottom w:w="0" w:type="dxa"/>
            <w:right w:w="170" w:type="dxa"/>
          </w:tblCellMar>
        </w:tblPrEx>
        <w:trPr>
          <w:trHeight w:val="486" w:hRule="atLeast"/>
        </w:trPr>
        <w:tc>
          <w:tcPr>
            <w:tcW w:w="3230" w:type="dxa"/>
            <w:vAlign w:val="center"/>
          </w:tcPr>
          <w:p>
            <w:pPr>
              <w:spacing w:line="600" w:lineRule="exact"/>
              <w:jc w:val="center"/>
              <w:rPr>
                <w:rFonts w:ascii="新宋体" w:hAnsi="新宋体" w:eastAsia="新宋体" w:cs="新宋体"/>
                <w:sz w:val="24"/>
                <w:lang w:val="en-GB"/>
              </w:rPr>
            </w:pPr>
          </w:p>
        </w:tc>
        <w:tc>
          <w:tcPr>
            <w:tcW w:w="3960" w:type="dxa"/>
            <w:vAlign w:val="center"/>
          </w:tcPr>
          <w:p>
            <w:pPr>
              <w:spacing w:line="600" w:lineRule="exact"/>
              <w:jc w:val="center"/>
              <w:rPr>
                <w:rFonts w:ascii="新宋体" w:hAnsi="新宋体" w:eastAsia="新宋体" w:cs="新宋体"/>
                <w:sz w:val="24"/>
                <w:lang w:val="en-GB"/>
              </w:rPr>
            </w:pPr>
          </w:p>
        </w:tc>
        <w:tc>
          <w:tcPr>
            <w:tcW w:w="2194" w:type="dxa"/>
            <w:gridSpan w:val="2"/>
            <w:vAlign w:val="center"/>
          </w:tcPr>
          <w:p>
            <w:pPr>
              <w:spacing w:line="600" w:lineRule="exact"/>
              <w:jc w:val="center"/>
              <w:rPr>
                <w:rFonts w:ascii="新宋体" w:hAnsi="新宋体" w:eastAsia="新宋体" w:cs="新宋体"/>
                <w:sz w:val="24"/>
                <w:lang w:val="en-GB"/>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Layout w:type="fixed"/>
          <w:tblCellMar>
            <w:top w:w="0" w:type="dxa"/>
            <w:left w:w="170" w:type="dxa"/>
            <w:bottom w:w="0" w:type="dxa"/>
            <w:right w:w="170" w:type="dxa"/>
          </w:tblCellMar>
        </w:tblPrEx>
        <w:trPr>
          <w:trHeight w:val="1225" w:hRule="atLeast"/>
        </w:trPr>
        <w:tc>
          <w:tcPr>
            <w:tcW w:w="3230" w:type="dxa"/>
            <w:vAlign w:val="center"/>
          </w:tcPr>
          <w:p>
            <w:pPr>
              <w:spacing w:line="600" w:lineRule="exact"/>
              <w:jc w:val="center"/>
              <w:rPr>
                <w:rFonts w:ascii="新宋体" w:hAnsi="新宋体" w:eastAsia="新宋体" w:cs="新宋体"/>
                <w:sz w:val="24"/>
                <w:lang w:val="en-GB"/>
              </w:rPr>
            </w:pPr>
            <w:r>
              <w:rPr>
                <w:rFonts w:hint="eastAsia" w:ascii="新宋体" w:hAnsi="新宋体" w:eastAsia="新宋体" w:cs="新宋体"/>
                <w:sz w:val="24"/>
                <w:lang w:val="en-GB"/>
              </w:rPr>
              <w:t>主要职责与主要成就</w:t>
            </w:r>
          </w:p>
        </w:tc>
        <w:tc>
          <w:tcPr>
            <w:tcW w:w="6154" w:type="dxa"/>
            <w:gridSpan w:val="3"/>
            <w:vAlign w:val="center"/>
          </w:tcPr>
          <w:p>
            <w:pPr>
              <w:spacing w:line="600" w:lineRule="exact"/>
              <w:jc w:val="center"/>
              <w:rPr>
                <w:rFonts w:ascii="新宋体" w:hAnsi="新宋体" w:eastAsia="新宋体" w:cs="新宋体"/>
                <w:sz w:val="24"/>
              </w:rPr>
            </w:pPr>
          </w:p>
          <w:p>
            <w:pPr>
              <w:spacing w:line="600" w:lineRule="exact"/>
              <w:rPr>
                <w:rFonts w:ascii="新宋体" w:hAnsi="新宋体" w:eastAsia="新宋体" w:cs="新宋体"/>
                <w:sz w:val="24"/>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Layout w:type="fixed"/>
          <w:tblCellMar>
            <w:top w:w="0" w:type="dxa"/>
            <w:left w:w="170" w:type="dxa"/>
            <w:bottom w:w="0" w:type="dxa"/>
            <w:right w:w="170" w:type="dxa"/>
          </w:tblCellMar>
        </w:tblPrEx>
        <w:trPr>
          <w:trHeight w:val="90" w:hRule="atLeast"/>
        </w:trPr>
        <w:tc>
          <w:tcPr>
            <w:tcW w:w="3230" w:type="dxa"/>
            <w:vAlign w:val="center"/>
          </w:tcPr>
          <w:p>
            <w:pPr>
              <w:spacing w:line="600" w:lineRule="exact"/>
              <w:jc w:val="center"/>
              <w:rPr>
                <w:rFonts w:ascii="新宋体" w:hAnsi="新宋体" w:eastAsia="新宋体" w:cs="新宋体"/>
                <w:sz w:val="24"/>
                <w:lang w:val="en-GB"/>
              </w:rPr>
            </w:pPr>
          </w:p>
        </w:tc>
        <w:tc>
          <w:tcPr>
            <w:tcW w:w="4028" w:type="dxa"/>
            <w:gridSpan w:val="2"/>
            <w:vAlign w:val="center"/>
          </w:tcPr>
          <w:p>
            <w:pPr>
              <w:spacing w:line="600" w:lineRule="exact"/>
              <w:jc w:val="center"/>
              <w:rPr>
                <w:rFonts w:ascii="新宋体" w:hAnsi="新宋体" w:eastAsia="新宋体" w:cs="新宋体"/>
                <w:sz w:val="24"/>
                <w:lang w:val="en-GB"/>
              </w:rPr>
            </w:pPr>
          </w:p>
        </w:tc>
        <w:tc>
          <w:tcPr>
            <w:tcW w:w="2126" w:type="dxa"/>
            <w:vAlign w:val="center"/>
          </w:tcPr>
          <w:p>
            <w:pPr>
              <w:spacing w:line="600" w:lineRule="exact"/>
              <w:jc w:val="center"/>
              <w:rPr>
                <w:rFonts w:ascii="新宋体" w:hAnsi="新宋体" w:eastAsia="新宋体" w:cs="新宋体"/>
                <w:sz w:val="24"/>
                <w:lang w:val="en-GB"/>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Layout w:type="fixed"/>
          <w:tblCellMar>
            <w:top w:w="0" w:type="dxa"/>
            <w:left w:w="170" w:type="dxa"/>
            <w:bottom w:w="0" w:type="dxa"/>
            <w:right w:w="170" w:type="dxa"/>
          </w:tblCellMar>
        </w:tblPrEx>
        <w:trPr>
          <w:trHeight w:val="1351" w:hRule="atLeast"/>
        </w:trPr>
        <w:tc>
          <w:tcPr>
            <w:tcW w:w="3230" w:type="dxa"/>
            <w:vAlign w:val="center"/>
          </w:tcPr>
          <w:p>
            <w:pPr>
              <w:spacing w:line="600" w:lineRule="exact"/>
              <w:jc w:val="center"/>
              <w:rPr>
                <w:rFonts w:ascii="新宋体" w:hAnsi="新宋体" w:eastAsia="新宋体" w:cs="新宋体"/>
                <w:sz w:val="24"/>
                <w:lang w:val="en-GB"/>
              </w:rPr>
            </w:pPr>
            <w:r>
              <w:rPr>
                <w:rFonts w:hint="eastAsia" w:ascii="新宋体" w:hAnsi="新宋体" w:eastAsia="新宋体" w:cs="新宋体"/>
                <w:sz w:val="24"/>
                <w:lang w:val="en-GB"/>
              </w:rPr>
              <w:t>主要职责主要成就</w:t>
            </w:r>
          </w:p>
        </w:tc>
        <w:tc>
          <w:tcPr>
            <w:tcW w:w="6154" w:type="dxa"/>
            <w:gridSpan w:val="3"/>
            <w:vAlign w:val="center"/>
          </w:tcPr>
          <w:p>
            <w:pPr>
              <w:spacing w:line="600" w:lineRule="exact"/>
              <w:rPr>
                <w:rFonts w:ascii="新宋体" w:hAnsi="新宋体" w:eastAsia="新宋体" w:cs="新宋体"/>
                <w:sz w:val="24"/>
              </w:rPr>
            </w:pPr>
          </w:p>
          <w:p>
            <w:pPr>
              <w:spacing w:line="600" w:lineRule="exact"/>
              <w:rPr>
                <w:rFonts w:ascii="新宋体" w:hAnsi="新宋体" w:eastAsia="新宋体" w:cs="新宋体"/>
                <w:sz w:val="24"/>
              </w:rPr>
            </w:pPr>
          </w:p>
        </w:tc>
      </w:tr>
    </w:tbl>
    <w:p>
      <w:pPr>
        <w:jc w:val="left"/>
        <w:rPr>
          <w:rFonts w:ascii="新宋体" w:hAnsi="新宋体" w:eastAsia="新宋体" w:cs="新宋体"/>
          <w:b/>
          <w:bCs/>
          <w:i/>
          <w:iCs/>
          <w:sz w:val="28"/>
          <w:szCs w:val="28"/>
          <w:shd w:val="pct10" w:color="auto" w:fill="FFFFFF"/>
          <w:lang w:val="en-GB"/>
        </w:rPr>
      </w:pPr>
    </w:p>
    <w:p>
      <w:pPr>
        <w:rPr>
          <w:rFonts w:ascii="新宋体" w:hAnsi="新宋体" w:eastAsia="新宋体" w:cs="新宋体"/>
          <w:b/>
          <w:bCs/>
          <w:sz w:val="24"/>
          <w:shd w:val="pct10" w:color="auto" w:fill="FFFFFF"/>
        </w:rPr>
      </w:pPr>
      <w:r>
        <w:rPr>
          <w:rFonts w:hint="eastAsia" w:ascii="新宋体" w:hAnsi="新宋体" w:eastAsia="新宋体" w:cs="新宋体"/>
          <w:b/>
          <w:bCs/>
          <w:sz w:val="28"/>
          <w:szCs w:val="28"/>
          <w:shd w:val="pct10" w:color="auto" w:fill="FFFFFF"/>
        </w:rPr>
        <w:t>教育背景</w:t>
      </w:r>
      <w:r>
        <w:rPr>
          <w:rFonts w:hint="eastAsia" w:ascii="新宋体" w:hAnsi="新宋体" w:eastAsia="新宋体" w:cs="新宋体"/>
          <w:b/>
          <w:bCs/>
          <w:sz w:val="24"/>
          <w:shd w:val="pct10" w:color="auto" w:fill="FFFFFF"/>
        </w:rPr>
        <w:t>（从最高学位起始）</w:t>
      </w:r>
    </w:p>
    <w:tbl>
      <w:tblPr>
        <w:tblStyle w:val="13"/>
        <w:tblW w:w="9356" w:type="dxa"/>
        <w:tblInd w:w="-34" w:type="dxa"/>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shd w:val="clear" w:color="auto" w:fill="FFFFFF"/>
        <w:tblLayout w:type="fixed"/>
        <w:tblCellMar>
          <w:top w:w="0" w:type="dxa"/>
          <w:left w:w="108" w:type="dxa"/>
          <w:bottom w:w="0" w:type="dxa"/>
          <w:right w:w="108" w:type="dxa"/>
        </w:tblCellMar>
      </w:tblPr>
      <w:tblGrid>
        <w:gridCol w:w="2978"/>
        <w:gridCol w:w="1842"/>
        <w:gridCol w:w="1134"/>
        <w:gridCol w:w="1134"/>
        <w:gridCol w:w="2268"/>
      </w:tblGrid>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shd w:val="clear" w:color="auto" w:fill="FFFFFF"/>
          <w:tblLayout w:type="fixed"/>
          <w:tblCellMar>
            <w:top w:w="0" w:type="dxa"/>
            <w:left w:w="108" w:type="dxa"/>
            <w:bottom w:w="0" w:type="dxa"/>
            <w:right w:w="108" w:type="dxa"/>
          </w:tblCellMar>
        </w:tblPrEx>
        <w:trPr>
          <w:trHeight w:val="814" w:hRule="exact"/>
        </w:trPr>
        <w:tc>
          <w:tcPr>
            <w:tcW w:w="2978" w:type="dxa"/>
            <w:shd w:val="clear" w:color="auto" w:fill="FFFFFF"/>
            <w:vAlign w:val="center"/>
          </w:tcPr>
          <w:p>
            <w:pPr>
              <w:spacing w:before="156" w:beforeLines="50" w:after="156" w:afterLines="50"/>
              <w:jc w:val="center"/>
              <w:rPr>
                <w:rFonts w:ascii="新宋体" w:hAnsi="新宋体" w:eastAsia="新宋体" w:cs="新宋体"/>
                <w:b/>
                <w:bCs/>
                <w:sz w:val="24"/>
                <w:lang w:val="en-GB"/>
              </w:rPr>
            </w:pPr>
            <w:r>
              <w:rPr>
                <w:rFonts w:hint="eastAsia" w:ascii="新宋体" w:hAnsi="新宋体" w:eastAsia="新宋体" w:cs="新宋体"/>
                <w:b/>
                <w:bCs/>
                <w:sz w:val="24"/>
                <w:lang w:val="en-GB"/>
              </w:rPr>
              <w:t>学  校</w:t>
            </w:r>
          </w:p>
          <w:p>
            <w:pPr>
              <w:spacing w:before="156" w:beforeLines="50" w:after="156" w:afterLines="50"/>
              <w:jc w:val="center"/>
              <w:rPr>
                <w:rFonts w:ascii="新宋体" w:hAnsi="新宋体" w:eastAsia="新宋体" w:cs="新宋体"/>
                <w:b/>
                <w:bCs/>
                <w:sz w:val="24"/>
                <w:lang w:val="en-GB"/>
              </w:rPr>
            </w:pPr>
          </w:p>
        </w:tc>
        <w:tc>
          <w:tcPr>
            <w:tcW w:w="1842" w:type="dxa"/>
            <w:shd w:val="clear" w:color="auto" w:fill="FFFFFF"/>
            <w:vAlign w:val="center"/>
          </w:tcPr>
          <w:p>
            <w:pPr>
              <w:spacing w:before="156" w:beforeLines="50" w:after="156" w:afterLines="50"/>
              <w:jc w:val="center"/>
              <w:rPr>
                <w:rFonts w:ascii="新宋体" w:hAnsi="新宋体" w:eastAsia="新宋体" w:cs="新宋体"/>
                <w:b/>
                <w:bCs/>
                <w:sz w:val="24"/>
                <w:lang w:val="en-GB"/>
              </w:rPr>
            </w:pPr>
            <w:r>
              <w:rPr>
                <w:rFonts w:hint="eastAsia" w:ascii="新宋体" w:hAnsi="新宋体" w:eastAsia="新宋体" w:cs="新宋体"/>
                <w:b/>
                <w:bCs/>
                <w:sz w:val="24"/>
                <w:lang w:val="en-GB"/>
              </w:rPr>
              <w:t>专  业</w:t>
            </w:r>
          </w:p>
          <w:p>
            <w:pPr>
              <w:spacing w:before="156" w:beforeLines="50" w:after="156" w:afterLines="50"/>
              <w:jc w:val="center"/>
              <w:rPr>
                <w:rFonts w:ascii="新宋体" w:hAnsi="新宋体" w:eastAsia="新宋体" w:cs="新宋体"/>
                <w:b/>
                <w:bCs/>
                <w:sz w:val="24"/>
                <w:lang w:val="en-GB"/>
              </w:rPr>
            </w:pPr>
          </w:p>
        </w:tc>
        <w:tc>
          <w:tcPr>
            <w:tcW w:w="1134" w:type="dxa"/>
            <w:shd w:val="clear" w:color="auto" w:fill="FFFFFF"/>
            <w:vAlign w:val="center"/>
          </w:tcPr>
          <w:p>
            <w:pPr>
              <w:spacing w:before="156" w:beforeLines="50" w:after="156" w:afterLines="50"/>
              <w:jc w:val="center"/>
              <w:rPr>
                <w:rFonts w:ascii="新宋体" w:hAnsi="新宋体" w:eastAsia="新宋体" w:cs="新宋体"/>
                <w:b/>
                <w:bCs/>
                <w:sz w:val="24"/>
                <w:lang w:val="en-GB"/>
              </w:rPr>
            </w:pPr>
            <w:r>
              <w:rPr>
                <w:rFonts w:hint="eastAsia" w:ascii="新宋体" w:hAnsi="新宋体" w:eastAsia="新宋体" w:cs="新宋体"/>
                <w:b/>
                <w:bCs/>
                <w:sz w:val="24"/>
                <w:lang w:val="en-GB"/>
              </w:rPr>
              <w:t>学  位</w:t>
            </w:r>
          </w:p>
          <w:p>
            <w:pPr>
              <w:spacing w:before="156" w:beforeLines="50" w:after="156" w:afterLines="50"/>
              <w:jc w:val="center"/>
              <w:rPr>
                <w:rFonts w:ascii="新宋体" w:hAnsi="新宋体" w:eastAsia="新宋体" w:cs="新宋体"/>
                <w:b/>
                <w:bCs/>
                <w:sz w:val="24"/>
                <w:lang w:val="en-GB"/>
              </w:rPr>
            </w:pPr>
          </w:p>
        </w:tc>
        <w:tc>
          <w:tcPr>
            <w:tcW w:w="1134" w:type="dxa"/>
            <w:shd w:val="clear" w:color="auto" w:fill="FFFFFF"/>
            <w:vAlign w:val="center"/>
          </w:tcPr>
          <w:p>
            <w:pPr>
              <w:spacing w:before="156" w:beforeLines="50" w:after="156" w:afterLines="50"/>
              <w:jc w:val="center"/>
              <w:rPr>
                <w:rFonts w:ascii="新宋体" w:hAnsi="新宋体" w:eastAsia="新宋体" w:cs="新宋体"/>
                <w:b/>
                <w:bCs/>
                <w:sz w:val="24"/>
                <w:lang w:val="en-GB"/>
              </w:rPr>
            </w:pPr>
            <w:r>
              <w:rPr>
                <w:rFonts w:hint="eastAsia" w:ascii="新宋体" w:hAnsi="新宋体" w:eastAsia="新宋体" w:cs="新宋体"/>
                <w:b/>
                <w:bCs/>
                <w:sz w:val="24"/>
                <w:lang w:val="en-GB"/>
              </w:rPr>
              <w:t>学  历</w:t>
            </w:r>
          </w:p>
          <w:p>
            <w:pPr>
              <w:spacing w:before="156" w:beforeLines="50" w:after="156" w:afterLines="50"/>
              <w:jc w:val="center"/>
              <w:rPr>
                <w:rFonts w:ascii="新宋体" w:hAnsi="新宋体" w:eastAsia="新宋体" w:cs="新宋体"/>
                <w:b/>
                <w:bCs/>
                <w:sz w:val="24"/>
                <w:lang w:val="en-GB"/>
              </w:rPr>
            </w:pPr>
          </w:p>
        </w:tc>
        <w:tc>
          <w:tcPr>
            <w:tcW w:w="2268" w:type="dxa"/>
            <w:shd w:val="clear" w:color="auto" w:fill="FFFFFF"/>
            <w:vAlign w:val="center"/>
          </w:tcPr>
          <w:p>
            <w:pPr>
              <w:spacing w:before="156" w:beforeLines="50" w:after="156" w:afterLines="50"/>
              <w:jc w:val="center"/>
              <w:rPr>
                <w:rFonts w:ascii="新宋体" w:hAnsi="新宋体" w:eastAsia="新宋体" w:cs="新宋体"/>
                <w:b/>
                <w:bCs/>
                <w:sz w:val="24"/>
                <w:lang w:val="en-GB"/>
              </w:rPr>
            </w:pPr>
            <w:r>
              <w:rPr>
                <w:rFonts w:hint="eastAsia" w:ascii="新宋体" w:hAnsi="新宋体" w:eastAsia="新宋体" w:cs="新宋体"/>
                <w:b/>
                <w:bCs/>
                <w:sz w:val="24"/>
                <w:lang w:val="en-GB"/>
              </w:rPr>
              <w:t>起止时间（年/月）</w:t>
            </w:r>
          </w:p>
          <w:p>
            <w:pPr>
              <w:spacing w:before="156" w:beforeLines="50" w:after="156" w:afterLines="50"/>
              <w:jc w:val="center"/>
              <w:rPr>
                <w:rFonts w:ascii="新宋体" w:hAnsi="新宋体" w:eastAsia="新宋体" w:cs="新宋体"/>
                <w:b/>
                <w:bCs/>
                <w:sz w:val="24"/>
                <w:lang w:val="en-GB"/>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108" w:type="dxa"/>
            <w:bottom w:w="0" w:type="dxa"/>
            <w:right w:w="108" w:type="dxa"/>
          </w:tblCellMar>
        </w:tblPrEx>
        <w:trPr>
          <w:trHeight w:val="603" w:hRule="exact"/>
        </w:trPr>
        <w:tc>
          <w:tcPr>
            <w:tcW w:w="2978" w:type="dxa"/>
            <w:shd w:val="clear" w:color="auto" w:fill="FFFFFF"/>
            <w:vAlign w:val="center"/>
          </w:tcPr>
          <w:p>
            <w:pPr>
              <w:spacing w:line="600" w:lineRule="exact"/>
              <w:jc w:val="center"/>
              <w:rPr>
                <w:rFonts w:ascii="新宋体" w:hAnsi="新宋体" w:eastAsia="新宋体" w:cs="新宋体"/>
                <w:sz w:val="24"/>
                <w:lang w:val="en-GB"/>
              </w:rPr>
            </w:pPr>
          </w:p>
        </w:tc>
        <w:tc>
          <w:tcPr>
            <w:tcW w:w="1842" w:type="dxa"/>
            <w:shd w:val="clear" w:color="auto" w:fill="FFFFFF"/>
            <w:vAlign w:val="center"/>
          </w:tcPr>
          <w:p>
            <w:pPr>
              <w:spacing w:line="600" w:lineRule="exact"/>
              <w:jc w:val="center"/>
              <w:rPr>
                <w:rFonts w:ascii="新宋体" w:hAnsi="新宋体" w:eastAsia="新宋体" w:cs="新宋体"/>
                <w:sz w:val="24"/>
                <w:lang w:val="en-GB"/>
              </w:rPr>
            </w:pPr>
          </w:p>
        </w:tc>
        <w:tc>
          <w:tcPr>
            <w:tcW w:w="1134" w:type="dxa"/>
            <w:shd w:val="clear" w:color="auto" w:fill="FFFFFF"/>
            <w:vAlign w:val="center"/>
          </w:tcPr>
          <w:p>
            <w:pPr>
              <w:spacing w:line="600" w:lineRule="exact"/>
              <w:jc w:val="center"/>
              <w:rPr>
                <w:rFonts w:ascii="新宋体" w:hAnsi="新宋体" w:eastAsia="新宋体" w:cs="新宋体"/>
                <w:sz w:val="24"/>
                <w:lang w:val="en-GB"/>
              </w:rPr>
            </w:pPr>
          </w:p>
        </w:tc>
        <w:tc>
          <w:tcPr>
            <w:tcW w:w="1134" w:type="dxa"/>
            <w:shd w:val="clear" w:color="auto" w:fill="FFFFFF"/>
            <w:vAlign w:val="center"/>
          </w:tcPr>
          <w:p>
            <w:pPr>
              <w:spacing w:line="600" w:lineRule="exact"/>
              <w:jc w:val="center"/>
              <w:rPr>
                <w:rFonts w:ascii="新宋体" w:hAnsi="新宋体" w:eastAsia="新宋体" w:cs="新宋体"/>
                <w:sz w:val="24"/>
                <w:lang w:val="en-GB"/>
              </w:rPr>
            </w:pPr>
          </w:p>
        </w:tc>
        <w:tc>
          <w:tcPr>
            <w:tcW w:w="2268" w:type="dxa"/>
            <w:shd w:val="clear" w:color="auto" w:fill="FFFFFF"/>
            <w:vAlign w:val="center"/>
          </w:tcPr>
          <w:p>
            <w:pPr>
              <w:spacing w:line="600" w:lineRule="exact"/>
              <w:ind w:firstLine="288" w:firstLineChars="120"/>
              <w:rPr>
                <w:rFonts w:ascii="新宋体" w:hAnsi="新宋体" w:eastAsia="新宋体" w:cs="新宋体"/>
                <w:sz w:val="24"/>
                <w:lang w:val="en-GB"/>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108" w:type="dxa"/>
            <w:bottom w:w="0" w:type="dxa"/>
            <w:right w:w="108" w:type="dxa"/>
          </w:tblCellMar>
        </w:tblPrEx>
        <w:trPr>
          <w:trHeight w:val="562" w:hRule="exact"/>
        </w:trPr>
        <w:tc>
          <w:tcPr>
            <w:tcW w:w="2978" w:type="dxa"/>
            <w:shd w:val="clear" w:color="auto" w:fill="FFFFFF"/>
            <w:vAlign w:val="center"/>
          </w:tcPr>
          <w:p>
            <w:pPr>
              <w:spacing w:line="600" w:lineRule="exact"/>
              <w:jc w:val="center"/>
              <w:rPr>
                <w:rFonts w:ascii="新宋体" w:hAnsi="新宋体" w:eastAsia="新宋体" w:cs="新宋体"/>
                <w:sz w:val="24"/>
                <w:lang w:val="en-GB"/>
              </w:rPr>
            </w:pPr>
          </w:p>
        </w:tc>
        <w:tc>
          <w:tcPr>
            <w:tcW w:w="1842" w:type="dxa"/>
            <w:shd w:val="clear" w:color="auto" w:fill="FFFFFF"/>
            <w:vAlign w:val="center"/>
          </w:tcPr>
          <w:p>
            <w:pPr>
              <w:spacing w:line="600" w:lineRule="exact"/>
              <w:jc w:val="center"/>
              <w:rPr>
                <w:rFonts w:ascii="新宋体" w:hAnsi="新宋体" w:eastAsia="新宋体" w:cs="新宋体"/>
                <w:sz w:val="24"/>
                <w:lang w:val="en-GB"/>
              </w:rPr>
            </w:pPr>
          </w:p>
        </w:tc>
        <w:tc>
          <w:tcPr>
            <w:tcW w:w="1134" w:type="dxa"/>
            <w:shd w:val="clear" w:color="auto" w:fill="FFFFFF"/>
            <w:vAlign w:val="center"/>
          </w:tcPr>
          <w:p>
            <w:pPr>
              <w:spacing w:line="600" w:lineRule="exact"/>
              <w:jc w:val="center"/>
              <w:rPr>
                <w:rFonts w:ascii="新宋体" w:hAnsi="新宋体" w:eastAsia="新宋体" w:cs="新宋体"/>
                <w:sz w:val="24"/>
                <w:lang w:val="en-GB"/>
              </w:rPr>
            </w:pPr>
          </w:p>
        </w:tc>
        <w:tc>
          <w:tcPr>
            <w:tcW w:w="1134" w:type="dxa"/>
            <w:shd w:val="clear" w:color="auto" w:fill="FFFFFF"/>
            <w:vAlign w:val="center"/>
          </w:tcPr>
          <w:p>
            <w:pPr>
              <w:spacing w:line="600" w:lineRule="exact"/>
              <w:jc w:val="center"/>
              <w:rPr>
                <w:rFonts w:ascii="新宋体" w:hAnsi="新宋体" w:eastAsia="新宋体" w:cs="新宋体"/>
                <w:sz w:val="24"/>
                <w:lang w:val="en-GB"/>
              </w:rPr>
            </w:pPr>
          </w:p>
        </w:tc>
        <w:tc>
          <w:tcPr>
            <w:tcW w:w="2268" w:type="dxa"/>
            <w:shd w:val="clear" w:color="auto" w:fill="FFFFFF"/>
            <w:vAlign w:val="center"/>
          </w:tcPr>
          <w:p>
            <w:pPr>
              <w:spacing w:line="600" w:lineRule="exact"/>
              <w:jc w:val="center"/>
              <w:rPr>
                <w:rFonts w:ascii="新宋体" w:hAnsi="新宋体" w:eastAsia="新宋体" w:cs="新宋体"/>
                <w:bCs/>
                <w:sz w:val="24"/>
                <w:lang w:val="en-GB"/>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108" w:type="dxa"/>
            <w:bottom w:w="0" w:type="dxa"/>
            <w:right w:w="108" w:type="dxa"/>
          </w:tblCellMar>
        </w:tblPrEx>
        <w:trPr>
          <w:trHeight w:val="580" w:hRule="exact"/>
        </w:trPr>
        <w:tc>
          <w:tcPr>
            <w:tcW w:w="2978" w:type="dxa"/>
            <w:shd w:val="clear" w:color="auto" w:fill="FFFFFF"/>
            <w:vAlign w:val="center"/>
          </w:tcPr>
          <w:p>
            <w:pPr>
              <w:spacing w:line="600" w:lineRule="exact"/>
              <w:jc w:val="center"/>
              <w:rPr>
                <w:rFonts w:ascii="新宋体" w:hAnsi="新宋体" w:eastAsia="新宋体" w:cs="新宋体"/>
                <w:sz w:val="24"/>
                <w:lang w:val="en-GB"/>
              </w:rPr>
            </w:pPr>
          </w:p>
        </w:tc>
        <w:tc>
          <w:tcPr>
            <w:tcW w:w="1842" w:type="dxa"/>
            <w:shd w:val="clear" w:color="auto" w:fill="FFFFFF"/>
            <w:vAlign w:val="center"/>
          </w:tcPr>
          <w:p>
            <w:pPr>
              <w:spacing w:line="600" w:lineRule="exact"/>
              <w:jc w:val="center"/>
              <w:rPr>
                <w:rFonts w:ascii="新宋体" w:hAnsi="新宋体" w:eastAsia="新宋体" w:cs="新宋体"/>
                <w:sz w:val="24"/>
                <w:lang w:val="en-GB"/>
              </w:rPr>
            </w:pPr>
          </w:p>
        </w:tc>
        <w:tc>
          <w:tcPr>
            <w:tcW w:w="1134" w:type="dxa"/>
            <w:shd w:val="clear" w:color="auto" w:fill="FFFFFF"/>
            <w:vAlign w:val="center"/>
          </w:tcPr>
          <w:p>
            <w:pPr>
              <w:spacing w:line="600" w:lineRule="exact"/>
              <w:jc w:val="center"/>
              <w:rPr>
                <w:rFonts w:ascii="新宋体" w:hAnsi="新宋体" w:eastAsia="新宋体" w:cs="新宋体"/>
                <w:sz w:val="24"/>
                <w:lang w:val="en-GB"/>
              </w:rPr>
            </w:pPr>
          </w:p>
        </w:tc>
        <w:tc>
          <w:tcPr>
            <w:tcW w:w="1134" w:type="dxa"/>
            <w:shd w:val="clear" w:color="auto" w:fill="FFFFFF"/>
            <w:vAlign w:val="center"/>
          </w:tcPr>
          <w:p>
            <w:pPr>
              <w:spacing w:line="600" w:lineRule="exact"/>
              <w:jc w:val="center"/>
              <w:rPr>
                <w:rFonts w:ascii="新宋体" w:hAnsi="新宋体" w:eastAsia="新宋体" w:cs="新宋体"/>
                <w:sz w:val="24"/>
                <w:lang w:val="en-GB"/>
              </w:rPr>
            </w:pPr>
          </w:p>
        </w:tc>
        <w:tc>
          <w:tcPr>
            <w:tcW w:w="2268" w:type="dxa"/>
            <w:shd w:val="clear" w:color="auto" w:fill="FFFFFF"/>
            <w:vAlign w:val="center"/>
          </w:tcPr>
          <w:p>
            <w:pPr>
              <w:spacing w:line="600" w:lineRule="exact"/>
              <w:jc w:val="center"/>
              <w:rPr>
                <w:rFonts w:ascii="新宋体" w:hAnsi="新宋体" w:eastAsia="新宋体" w:cs="新宋体"/>
                <w:b/>
                <w:bCs/>
                <w:sz w:val="24"/>
                <w:lang w:val="en-GB"/>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108" w:type="dxa"/>
            <w:bottom w:w="0" w:type="dxa"/>
            <w:right w:w="108" w:type="dxa"/>
          </w:tblCellMar>
        </w:tblPrEx>
        <w:trPr>
          <w:trHeight w:val="580" w:hRule="exact"/>
        </w:trPr>
        <w:tc>
          <w:tcPr>
            <w:tcW w:w="2978" w:type="dxa"/>
            <w:shd w:val="clear" w:color="auto" w:fill="FFFFFF"/>
            <w:vAlign w:val="center"/>
          </w:tcPr>
          <w:p>
            <w:pPr>
              <w:spacing w:line="600" w:lineRule="exact"/>
              <w:jc w:val="center"/>
              <w:rPr>
                <w:rFonts w:ascii="新宋体" w:hAnsi="新宋体" w:eastAsia="新宋体" w:cs="新宋体"/>
                <w:sz w:val="24"/>
                <w:lang w:val="en-GB"/>
              </w:rPr>
            </w:pPr>
          </w:p>
        </w:tc>
        <w:tc>
          <w:tcPr>
            <w:tcW w:w="1842" w:type="dxa"/>
            <w:shd w:val="clear" w:color="auto" w:fill="FFFFFF"/>
            <w:vAlign w:val="center"/>
          </w:tcPr>
          <w:p>
            <w:pPr>
              <w:spacing w:line="600" w:lineRule="exact"/>
              <w:jc w:val="center"/>
              <w:rPr>
                <w:rFonts w:ascii="新宋体" w:hAnsi="新宋体" w:eastAsia="新宋体" w:cs="新宋体"/>
                <w:sz w:val="24"/>
                <w:lang w:val="en-GB"/>
              </w:rPr>
            </w:pPr>
          </w:p>
        </w:tc>
        <w:tc>
          <w:tcPr>
            <w:tcW w:w="1134" w:type="dxa"/>
            <w:shd w:val="clear" w:color="auto" w:fill="FFFFFF"/>
            <w:vAlign w:val="center"/>
          </w:tcPr>
          <w:p>
            <w:pPr>
              <w:spacing w:line="600" w:lineRule="exact"/>
              <w:jc w:val="center"/>
              <w:rPr>
                <w:rFonts w:ascii="新宋体" w:hAnsi="新宋体" w:eastAsia="新宋体" w:cs="新宋体"/>
                <w:sz w:val="24"/>
                <w:lang w:val="en-GB"/>
              </w:rPr>
            </w:pPr>
          </w:p>
        </w:tc>
        <w:tc>
          <w:tcPr>
            <w:tcW w:w="1134" w:type="dxa"/>
            <w:shd w:val="clear" w:color="auto" w:fill="FFFFFF"/>
            <w:vAlign w:val="center"/>
          </w:tcPr>
          <w:p>
            <w:pPr>
              <w:spacing w:line="600" w:lineRule="exact"/>
              <w:jc w:val="center"/>
              <w:rPr>
                <w:rFonts w:ascii="新宋体" w:hAnsi="新宋体" w:eastAsia="新宋体" w:cs="新宋体"/>
                <w:sz w:val="24"/>
                <w:lang w:val="en-GB"/>
              </w:rPr>
            </w:pPr>
          </w:p>
        </w:tc>
        <w:tc>
          <w:tcPr>
            <w:tcW w:w="2268" w:type="dxa"/>
            <w:shd w:val="clear" w:color="auto" w:fill="FFFFFF"/>
            <w:vAlign w:val="center"/>
          </w:tcPr>
          <w:p>
            <w:pPr>
              <w:spacing w:line="600" w:lineRule="exact"/>
              <w:jc w:val="center"/>
              <w:rPr>
                <w:rFonts w:ascii="新宋体" w:hAnsi="新宋体" w:eastAsia="新宋体" w:cs="新宋体"/>
                <w:b/>
                <w:bCs/>
                <w:sz w:val="24"/>
                <w:lang w:val="en-GB"/>
              </w:rPr>
            </w:pPr>
          </w:p>
        </w:tc>
      </w:tr>
    </w:tbl>
    <w:p>
      <w:pPr>
        <w:rPr>
          <w:rFonts w:ascii="新宋体" w:hAnsi="新宋体" w:eastAsia="新宋体" w:cs="新宋体"/>
          <w:b/>
          <w:bCs/>
          <w:sz w:val="28"/>
          <w:szCs w:val="28"/>
          <w:shd w:val="pct10" w:color="auto" w:fill="FFFFFF"/>
        </w:rPr>
      </w:pPr>
    </w:p>
    <w:p>
      <w:pPr>
        <w:rPr>
          <w:rFonts w:ascii="新宋体" w:hAnsi="新宋体" w:eastAsia="新宋体" w:cs="新宋体"/>
          <w:b/>
          <w:bCs/>
          <w:sz w:val="28"/>
          <w:szCs w:val="28"/>
          <w:shd w:val="pct10" w:color="auto" w:fill="FFFFFF"/>
        </w:rPr>
      </w:pPr>
      <w:r>
        <w:rPr>
          <w:rFonts w:hint="eastAsia" w:ascii="新宋体" w:hAnsi="新宋体" w:eastAsia="新宋体" w:cs="新宋体"/>
          <w:b/>
          <w:bCs/>
          <w:sz w:val="28"/>
          <w:szCs w:val="28"/>
          <w:shd w:val="pct10" w:color="auto" w:fill="FFFFFF"/>
        </w:rPr>
        <w:t>综述</w:t>
      </w:r>
    </w:p>
    <w:p>
      <w:pPr>
        <w:spacing w:line="460" w:lineRule="exact"/>
        <w:rPr>
          <w:rFonts w:ascii="新宋体" w:hAnsi="新宋体" w:eastAsia="新宋体" w:cs="新宋体"/>
          <w:sz w:val="24"/>
        </w:rPr>
      </w:pPr>
      <w:r>
        <w:rPr>
          <w:rFonts w:hint="eastAsia" w:ascii="新宋体" w:hAnsi="新宋体" w:eastAsia="新宋体" w:cs="新宋体"/>
          <w:sz w:val="24"/>
        </w:rPr>
        <w:t>个人的自述及自我评价：</w:t>
      </w:r>
    </w:p>
    <w:p>
      <w:pPr>
        <w:spacing w:line="460" w:lineRule="exact"/>
        <w:rPr>
          <w:rFonts w:ascii="新宋体" w:hAnsi="新宋体" w:eastAsia="新宋体" w:cs="新宋体"/>
          <w:sz w:val="24"/>
        </w:rPr>
      </w:pPr>
      <w:r>
        <w:rPr>
          <w:rFonts w:hint="eastAsia" w:ascii="新宋体" w:hAnsi="新宋体" w:eastAsia="新宋体" w:cs="新宋体"/>
          <w:sz w:val="24"/>
        </w:rPr>
        <w:t>希望参加专业课程的学习对自己的职业发展目标有哪些推动作用？</w:t>
      </w:r>
    </w:p>
    <w:p>
      <w:pPr>
        <w:spacing w:line="460" w:lineRule="exact"/>
        <w:rPr>
          <w:rFonts w:ascii="新宋体" w:hAnsi="新宋体" w:eastAsia="新宋体" w:cs="新宋体"/>
          <w:sz w:val="24"/>
          <w:u w:val="single"/>
        </w:rPr>
      </w:pPr>
    </w:p>
    <w:p>
      <w:pPr>
        <w:rPr>
          <w:rFonts w:ascii="新宋体" w:hAnsi="新宋体" w:eastAsia="新宋体" w:cs="新宋体"/>
          <w:b/>
          <w:bCs/>
          <w:sz w:val="28"/>
          <w:szCs w:val="28"/>
          <w:shd w:val="pct10" w:color="auto" w:fill="FFFFFF"/>
        </w:rPr>
      </w:pPr>
    </w:p>
    <w:p>
      <w:pPr>
        <w:autoSpaceDN w:val="0"/>
        <w:ind w:firstLine="420" w:firstLineChars="200"/>
        <w:rPr>
          <w:rFonts w:ascii="微软雅黑" w:hAnsi="微软雅黑" w:eastAsia="微软雅黑"/>
          <w:szCs w:val="21"/>
        </w:rPr>
      </w:pPr>
    </w:p>
    <w:sectPr>
      <w:headerReference r:id="rId11" w:type="first"/>
      <w:footerReference r:id="rId14" w:type="first"/>
      <w:headerReference r:id="rId9" w:type="default"/>
      <w:footerReference r:id="rId12" w:type="default"/>
      <w:headerReference r:id="rId10" w:type="even"/>
      <w:footerReference r:id="rId13" w:type="even"/>
      <w:pgSz w:w="11906" w:h="16838"/>
      <w:pgMar w:top="1361" w:right="1531" w:bottom="1191" w:left="1588" w:header="851" w:footer="13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汉鼎简中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11" w:name="OLE_LINK10"/>
    <w:r>
      <w:rPr>
        <w:sz w:val="15"/>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-109855</wp:posOffset>
              </wp:positionV>
              <wp:extent cx="5514975" cy="635"/>
              <wp:effectExtent l="0" t="0" r="0" b="0"/>
              <wp:wrapNone/>
              <wp:docPr id="3" name="直线 1024"/>
              <wp:cNvGraphicFramePr/>
              <a:graphic xmlns:a="http://schemas.openxmlformats.org/drawingml/2006/main">
                <a:graphicData uri="http://schemas.microsoft.com/office/word/2010/wordprocessingShape">
                  <wps:wsp>
                    <wps:cNvCnPr/>
                    <wps:spPr>
                      <a:xfrm>
                        <a:off x="0" y="0"/>
                        <a:ext cx="55149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4" o:spid="_x0000_s1026" o:spt="20" style="position:absolute;left:0pt;margin-left:2.25pt;margin-top:-8.65pt;height:0.05pt;width:434.25pt;z-index:251661312;mso-width-relative:page;mso-height-relative:page;" filled="f" stroked="t" coordsize="21600,21600" o:gfxdata="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cGWOdcAAAAJAQAADwAAAAAAAAABACAAAAAiAAAAZHJzL2Rv&#10;d25yZXYueG1sUEsBAhQAFAAAAAgAh07iQHX1c+3JAQAAhgMAAA4AAAAAAAAAAQAgAAAAJgEAAGRy&#10;cy9lMm9Eb2MueG1sUEsFBgAAAAAGAAYAWQEAAGEFAAAAAA==&#10;">
              <v:fill on="f" focussize="0,0"/>
              <v:stroke color="#000000" joinstyle="round"/>
              <v:imagedata o:title=""/>
              <o:lock v:ext="edit" aspectratio="f"/>
            </v:line>
          </w:pict>
        </mc:Fallback>
      </mc:AlternateContent>
    </w:r>
    <w:r>
      <w:rPr>
        <w:rFonts w:hint="eastAsia" w:ascii="微软雅黑" w:hAnsi="微软雅黑" w:eastAsia="微软雅黑" w:cs="微软雅黑"/>
        <w:color w:val="FF0000"/>
        <w:sz w:val="15"/>
        <w:szCs w:val="15"/>
        <w:shd w:val="clear" w:color="auto" w:fill="FFFFFF"/>
      </w:rPr>
      <w:t xml:space="preserve">注： </w:t>
    </w:r>
    <w:r>
      <w:rPr>
        <w:rFonts w:ascii="微软雅黑" w:hAnsi="微软雅黑" w:eastAsia="微软雅黑" w:cs="微软雅黑"/>
        <w:color w:val="000000"/>
        <w:sz w:val="15"/>
        <w:szCs w:val="15"/>
        <w:shd w:val="clear" w:color="auto" w:fill="FFFFFF"/>
      </w:rPr>
      <w:t>根据国家教育部 </w:t>
    </w:r>
    <w:r>
      <w:rPr>
        <w:rFonts w:hint="eastAsia" w:ascii="微软雅黑" w:hAnsi="微软雅黑" w:eastAsia="微软雅黑" w:cs="微软雅黑"/>
        <w:color w:val="FF0000"/>
        <w:sz w:val="15"/>
        <w:szCs w:val="15"/>
        <w:shd w:val="clear" w:color="auto" w:fill="FFFFFF"/>
      </w:rPr>
      <w:t>教研[2013]1号 </w:t>
    </w:r>
    <w:r>
      <w:rPr>
        <w:rFonts w:hint="eastAsia" w:ascii="微软雅黑" w:hAnsi="微软雅黑" w:eastAsia="微软雅黑" w:cs="微软雅黑"/>
        <w:color w:val="000000"/>
        <w:sz w:val="15"/>
        <w:szCs w:val="15"/>
        <w:shd w:val="clear" w:color="auto" w:fill="FFFFFF"/>
      </w:rPr>
      <w:t>和 </w:t>
    </w:r>
    <w:r>
      <w:rPr>
        <w:rFonts w:hint="eastAsia" w:ascii="微软雅黑" w:hAnsi="微软雅黑" w:eastAsia="微软雅黑" w:cs="微软雅黑"/>
        <w:color w:val="FF0000"/>
        <w:sz w:val="15"/>
        <w:szCs w:val="15"/>
        <w:shd w:val="clear" w:color="auto" w:fill="FFFFFF"/>
      </w:rPr>
      <w:t>学位[2014]3号 </w:t>
    </w:r>
    <w:r>
      <w:rPr>
        <w:rFonts w:hint="eastAsia" w:ascii="微软雅黑" w:hAnsi="微软雅黑" w:eastAsia="微软雅黑" w:cs="微软雅黑"/>
        <w:color w:val="000000"/>
        <w:sz w:val="15"/>
        <w:szCs w:val="15"/>
        <w:shd w:val="clear" w:color="auto" w:fill="FFFFFF"/>
      </w:rPr>
      <w:t>要求，我院在职博士招生简章在标题上改成了“高级课程班”，在职硕士招生简章标题上改成“课程班”，在职博士、在职硕士学位申请政策不变。</w:t>
    </w:r>
  </w:p>
  <w:bookmarkEnd w:id="11"/>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oYSLcBAABT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z3J0hxBaTHgOmpfHWjzjl6T7iZRY9KrD5i3II&#10;xrHP+3Nv5ZiIyI8WzWJRY0hgbHIQv3p5HiCmj9Jbkg1GAYdXesp3n2M6pk4puZrz99qYMkDjyMDo&#10;9VVzVR6cIwhuHNbIIo5ks5XG9XhStvbdHoUNuACMOtxQSswnh/3NuzIZMBnrydgG0JseOc5LvRg+&#10;bBOyKSRzhSPsqTBOrsg8bVlejb/9kvXyL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C&#10;yhhItwEAAFM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2"/>
        <w:between w:val="single" w:color="4F81BD" w:sz="4" w:space="1"/>
      </w:pBdr>
      <w:spacing w:line="276" w:lineRule="auto"/>
      <w:rPr>
        <w:rFonts w:eastAsia="微软雅黑"/>
      </w:rPr>
    </w:pPr>
    <w:r>
      <w:rPr>
        <w:rFonts w:hint="eastAsia" w:eastAsia="微软雅黑"/>
      </w:rPr>
      <w:t xml:space="preserve">中国社会科学院研究生院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82"/>
      <w:jc w:val="right"/>
    </w:pPr>
    <w:r>
      <w:drawing>
        <wp:inline distT="0" distB="0" distL="0" distR="0">
          <wp:extent cx="228600" cy="228600"/>
          <wp:effectExtent l="19050" t="0" r="0" b="0"/>
          <wp:docPr id="5" name="图片框 1031" descr="研究生院校徽--无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框 1031" descr="研究生院校徽--无边"/>
                  <pic:cNvPicPr>
                    <a:picLocks noChangeAspect="1" noChangeArrowheads="1"/>
                  </pic:cNvPicPr>
                </pic:nvPicPr>
                <pic:blipFill>
                  <a:blip r:embed="rId1"/>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hint="eastAsia" w:eastAsia="华文行楷"/>
        <w:sz w:val="21"/>
      </w:rPr>
      <w:t>中国社会科学院研究生院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12E6"/>
    <w:multiLevelType w:val="multilevel"/>
    <w:tmpl w:val="660B12E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6983278"/>
    <w:multiLevelType w:val="multilevel"/>
    <w:tmpl w:val="669832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0A77B62"/>
    <w:multiLevelType w:val="multilevel"/>
    <w:tmpl w:val="70A77B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01"/>
    <w:rsid w:val="00002AE2"/>
    <w:rsid w:val="00002AF2"/>
    <w:rsid w:val="00017DAE"/>
    <w:rsid w:val="00026671"/>
    <w:rsid w:val="00027BD5"/>
    <w:rsid w:val="0003368D"/>
    <w:rsid w:val="00033C44"/>
    <w:rsid w:val="00044E5D"/>
    <w:rsid w:val="0004680C"/>
    <w:rsid w:val="00053B6C"/>
    <w:rsid w:val="00054830"/>
    <w:rsid w:val="00054F16"/>
    <w:rsid w:val="000560FA"/>
    <w:rsid w:val="00056B11"/>
    <w:rsid w:val="0006005A"/>
    <w:rsid w:val="00064E63"/>
    <w:rsid w:val="00074E9F"/>
    <w:rsid w:val="000778AF"/>
    <w:rsid w:val="00081AF6"/>
    <w:rsid w:val="000844B1"/>
    <w:rsid w:val="00090EAD"/>
    <w:rsid w:val="00092465"/>
    <w:rsid w:val="000A4B24"/>
    <w:rsid w:val="000A672A"/>
    <w:rsid w:val="000B26AA"/>
    <w:rsid w:val="000B32CC"/>
    <w:rsid w:val="000B3754"/>
    <w:rsid w:val="000B5760"/>
    <w:rsid w:val="000B7195"/>
    <w:rsid w:val="000C0282"/>
    <w:rsid w:val="000C36A6"/>
    <w:rsid w:val="000D16CB"/>
    <w:rsid w:val="000D2083"/>
    <w:rsid w:val="000D7085"/>
    <w:rsid w:val="000E1A09"/>
    <w:rsid w:val="000E65D9"/>
    <w:rsid w:val="000F1340"/>
    <w:rsid w:val="001000AA"/>
    <w:rsid w:val="001014C3"/>
    <w:rsid w:val="0010157C"/>
    <w:rsid w:val="00103B06"/>
    <w:rsid w:val="001135C6"/>
    <w:rsid w:val="0011425F"/>
    <w:rsid w:val="00114A42"/>
    <w:rsid w:val="00116722"/>
    <w:rsid w:val="00117B67"/>
    <w:rsid w:val="0012119C"/>
    <w:rsid w:val="001258D5"/>
    <w:rsid w:val="001379F7"/>
    <w:rsid w:val="00143524"/>
    <w:rsid w:val="0015324E"/>
    <w:rsid w:val="00154BB2"/>
    <w:rsid w:val="00162FB7"/>
    <w:rsid w:val="00166874"/>
    <w:rsid w:val="00167564"/>
    <w:rsid w:val="00173F88"/>
    <w:rsid w:val="00176B2F"/>
    <w:rsid w:val="00180731"/>
    <w:rsid w:val="00186CFC"/>
    <w:rsid w:val="001871F4"/>
    <w:rsid w:val="001914B5"/>
    <w:rsid w:val="00193AE9"/>
    <w:rsid w:val="00195456"/>
    <w:rsid w:val="0019574E"/>
    <w:rsid w:val="001A591E"/>
    <w:rsid w:val="001A67D2"/>
    <w:rsid w:val="001B0606"/>
    <w:rsid w:val="001B69B3"/>
    <w:rsid w:val="001C1586"/>
    <w:rsid w:val="001C3DAB"/>
    <w:rsid w:val="001C59FA"/>
    <w:rsid w:val="001C737A"/>
    <w:rsid w:val="001D30C7"/>
    <w:rsid w:val="001D7AFB"/>
    <w:rsid w:val="001E3A81"/>
    <w:rsid w:val="001E470E"/>
    <w:rsid w:val="001F1421"/>
    <w:rsid w:val="001F1654"/>
    <w:rsid w:val="001F3AD4"/>
    <w:rsid w:val="001F434C"/>
    <w:rsid w:val="001F4471"/>
    <w:rsid w:val="001F5032"/>
    <w:rsid w:val="001F5C69"/>
    <w:rsid w:val="00204B6F"/>
    <w:rsid w:val="002233CF"/>
    <w:rsid w:val="0022645F"/>
    <w:rsid w:val="00250B50"/>
    <w:rsid w:val="002559E0"/>
    <w:rsid w:val="002564A3"/>
    <w:rsid w:val="0026319B"/>
    <w:rsid w:val="0026449C"/>
    <w:rsid w:val="00264D43"/>
    <w:rsid w:val="002741CF"/>
    <w:rsid w:val="00277673"/>
    <w:rsid w:val="002850AA"/>
    <w:rsid w:val="002853F4"/>
    <w:rsid w:val="00290289"/>
    <w:rsid w:val="00294396"/>
    <w:rsid w:val="002953CA"/>
    <w:rsid w:val="002955BB"/>
    <w:rsid w:val="00295AD3"/>
    <w:rsid w:val="002A4A51"/>
    <w:rsid w:val="002B40C0"/>
    <w:rsid w:val="002B425D"/>
    <w:rsid w:val="002C354C"/>
    <w:rsid w:val="002C5594"/>
    <w:rsid w:val="002C5982"/>
    <w:rsid w:val="002D209C"/>
    <w:rsid w:val="002D26A4"/>
    <w:rsid w:val="002D69DD"/>
    <w:rsid w:val="002E3CDE"/>
    <w:rsid w:val="002F2C8C"/>
    <w:rsid w:val="002F40E5"/>
    <w:rsid w:val="002F6363"/>
    <w:rsid w:val="002F7F0E"/>
    <w:rsid w:val="00302A58"/>
    <w:rsid w:val="003031E8"/>
    <w:rsid w:val="003107DF"/>
    <w:rsid w:val="00310E97"/>
    <w:rsid w:val="00311BC0"/>
    <w:rsid w:val="003122D3"/>
    <w:rsid w:val="00320110"/>
    <w:rsid w:val="00320723"/>
    <w:rsid w:val="00321B1C"/>
    <w:rsid w:val="003228E3"/>
    <w:rsid w:val="00323A13"/>
    <w:rsid w:val="00327BEF"/>
    <w:rsid w:val="00330E5D"/>
    <w:rsid w:val="003364F8"/>
    <w:rsid w:val="003426F3"/>
    <w:rsid w:val="003434EE"/>
    <w:rsid w:val="00344B72"/>
    <w:rsid w:val="00345FE1"/>
    <w:rsid w:val="00346F71"/>
    <w:rsid w:val="0035083D"/>
    <w:rsid w:val="00355023"/>
    <w:rsid w:val="00364087"/>
    <w:rsid w:val="0036634B"/>
    <w:rsid w:val="00371794"/>
    <w:rsid w:val="0037236B"/>
    <w:rsid w:val="00375BBE"/>
    <w:rsid w:val="0038224A"/>
    <w:rsid w:val="003841A2"/>
    <w:rsid w:val="00384664"/>
    <w:rsid w:val="0039034A"/>
    <w:rsid w:val="003A05BC"/>
    <w:rsid w:val="003A70F4"/>
    <w:rsid w:val="003A7522"/>
    <w:rsid w:val="003B2BA0"/>
    <w:rsid w:val="003B2FF3"/>
    <w:rsid w:val="003B4C56"/>
    <w:rsid w:val="003C2AFB"/>
    <w:rsid w:val="003C4941"/>
    <w:rsid w:val="003C70A7"/>
    <w:rsid w:val="003D0C89"/>
    <w:rsid w:val="003D4298"/>
    <w:rsid w:val="003D4472"/>
    <w:rsid w:val="003D776C"/>
    <w:rsid w:val="003D7B13"/>
    <w:rsid w:val="003E2334"/>
    <w:rsid w:val="003E2AC9"/>
    <w:rsid w:val="003E60FA"/>
    <w:rsid w:val="003F1262"/>
    <w:rsid w:val="003F2E54"/>
    <w:rsid w:val="003F392E"/>
    <w:rsid w:val="00401DEF"/>
    <w:rsid w:val="0040318A"/>
    <w:rsid w:val="00403909"/>
    <w:rsid w:val="00404C66"/>
    <w:rsid w:val="00412515"/>
    <w:rsid w:val="00414414"/>
    <w:rsid w:val="00414607"/>
    <w:rsid w:val="004146E8"/>
    <w:rsid w:val="004179B4"/>
    <w:rsid w:val="004215CC"/>
    <w:rsid w:val="00423AB1"/>
    <w:rsid w:val="00437352"/>
    <w:rsid w:val="004400B2"/>
    <w:rsid w:val="00442CBC"/>
    <w:rsid w:val="004455B7"/>
    <w:rsid w:val="00454A82"/>
    <w:rsid w:val="00455402"/>
    <w:rsid w:val="00455DEA"/>
    <w:rsid w:val="004561C5"/>
    <w:rsid w:val="0045798F"/>
    <w:rsid w:val="00460260"/>
    <w:rsid w:val="00465616"/>
    <w:rsid w:val="004718D6"/>
    <w:rsid w:val="00472982"/>
    <w:rsid w:val="00472AD1"/>
    <w:rsid w:val="00473DA3"/>
    <w:rsid w:val="00474E1B"/>
    <w:rsid w:val="004762D9"/>
    <w:rsid w:val="0048146C"/>
    <w:rsid w:val="00483BA7"/>
    <w:rsid w:val="00485F2C"/>
    <w:rsid w:val="00486727"/>
    <w:rsid w:val="0049783C"/>
    <w:rsid w:val="004A45C6"/>
    <w:rsid w:val="004A4DE7"/>
    <w:rsid w:val="004A6ECA"/>
    <w:rsid w:val="004B0EDB"/>
    <w:rsid w:val="004B25EB"/>
    <w:rsid w:val="004B3CBE"/>
    <w:rsid w:val="004B563F"/>
    <w:rsid w:val="004B5EE0"/>
    <w:rsid w:val="004C0067"/>
    <w:rsid w:val="004C3F9F"/>
    <w:rsid w:val="004C43C7"/>
    <w:rsid w:val="004C5F97"/>
    <w:rsid w:val="004C659E"/>
    <w:rsid w:val="004C708F"/>
    <w:rsid w:val="004D05CE"/>
    <w:rsid w:val="004D3282"/>
    <w:rsid w:val="004D36F6"/>
    <w:rsid w:val="004D7E59"/>
    <w:rsid w:val="004E21CC"/>
    <w:rsid w:val="004E2257"/>
    <w:rsid w:val="004E6DF6"/>
    <w:rsid w:val="004E71E9"/>
    <w:rsid w:val="004F42A2"/>
    <w:rsid w:val="004F5AA7"/>
    <w:rsid w:val="004F631D"/>
    <w:rsid w:val="00506A87"/>
    <w:rsid w:val="00510108"/>
    <w:rsid w:val="00513F32"/>
    <w:rsid w:val="00516186"/>
    <w:rsid w:val="00516D89"/>
    <w:rsid w:val="005231B9"/>
    <w:rsid w:val="00525C4B"/>
    <w:rsid w:val="005264DB"/>
    <w:rsid w:val="00527F31"/>
    <w:rsid w:val="00530538"/>
    <w:rsid w:val="005314D2"/>
    <w:rsid w:val="005340D1"/>
    <w:rsid w:val="0054043B"/>
    <w:rsid w:val="005409D9"/>
    <w:rsid w:val="00540AAC"/>
    <w:rsid w:val="0054205E"/>
    <w:rsid w:val="005431D5"/>
    <w:rsid w:val="00544426"/>
    <w:rsid w:val="00550B0B"/>
    <w:rsid w:val="00550FB9"/>
    <w:rsid w:val="00551D3B"/>
    <w:rsid w:val="00555C51"/>
    <w:rsid w:val="005607B3"/>
    <w:rsid w:val="00560A51"/>
    <w:rsid w:val="00563C6E"/>
    <w:rsid w:val="00565BB7"/>
    <w:rsid w:val="00566AB4"/>
    <w:rsid w:val="005740B4"/>
    <w:rsid w:val="005838A7"/>
    <w:rsid w:val="005879DA"/>
    <w:rsid w:val="0059083A"/>
    <w:rsid w:val="005968A4"/>
    <w:rsid w:val="00596F00"/>
    <w:rsid w:val="0059737C"/>
    <w:rsid w:val="0059754A"/>
    <w:rsid w:val="005A09CE"/>
    <w:rsid w:val="005A6729"/>
    <w:rsid w:val="005A7926"/>
    <w:rsid w:val="005B0A33"/>
    <w:rsid w:val="005B2723"/>
    <w:rsid w:val="005B5324"/>
    <w:rsid w:val="005C5D19"/>
    <w:rsid w:val="005D2DEF"/>
    <w:rsid w:val="005D42DA"/>
    <w:rsid w:val="005D7A96"/>
    <w:rsid w:val="005E1473"/>
    <w:rsid w:val="005E58FA"/>
    <w:rsid w:val="005E5B30"/>
    <w:rsid w:val="005E628D"/>
    <w:rsid w:val="005E69E3"/>
    <w:rsid w:val="005F2603"/>
    <w:rsid w:val="005F352C"/>
    <w:rsid w:val="005F59FD"/>
    <w:rsid w:val="005F7C71"/>
    <w:rsid w:val="00604301"/>
    <w:rsid w:val="006223AE"/>
    <w:rsid w:val="00627C52"/>
    <w:rsid w:val="00627CC0"/>
    <w:rsid w:val="00631E9B"/>
    <w:rsid w:val="00632C9C"/>
    <w:rsid w:val="0063423F"/>
    <w:rsid w:val="006468CF"/>
    <w:rsid w:val="00651773"/>
    <w:rsid w:val="00653B4C"/>
    <w:rsid w:val="00657AF0"/>
    <w:rsid w:val="00657CBE"/>
    <w:rsid w:val="00661AFD"/>
    <w:rsid w:val="0067494A"/>
    <w:rsid w:val="006752E1"/>
    <w:rsid w:val="0067780E"/>
    <w:rsid w:val="00677ADF"/>
    <w:rsid w:val="00680A4C"/>
    <w:rsid w:val="0068541E"/>
    <w:rsid w:val="006B04BF"/>
    <w:rsid w:val="006B4B9D"/>
    <w:rsid w:val="006C04C4"/>
    <w:rsid w:val="006C16C7"/>
    <w:rsid w:val="006D0A5A"/>
    <w:rsid w:val="006D1A91"/>
    <w:rsid w:val="006D3113"/>
    <w:rsid w:val="006D4492"/>
    <w:rsid w:val="006D47AD"/>
    <w:rsid w:val="006D497B"/>
    <w:rsid w:val="006D4D27"/>
    <w:rsid w:val="006E7F39"/>
    <w:rsid w:val="006F72D4"/>
    <w:rsid w:val="00710C1B"/>
    <w:rsid w:val="00714300"/>
    <w:rsid w:val="007153C3"/>
    <w:rsid w:val="00723EDD"/>
    <w:rsid w:val="00724231"/>
    <w:rsid w:val="0072690B"/>
    <w:rsid w:val="00730014"/>
    <w:rsid w:val="00730EC1"/>
    <w:rsid w:val="007338D4"/>
    <w:rsid w:val="00734FCB"/>
    <w:rsid w:val="007350C4"/>
    <w:rsid w:val="0073660A"/>
    <w:rsid w:val="0073665C"/>
    <w:rsid w:val="007410BB"/>
    <w:rsid w:val="007414B9"/>
    <w:rsid w:val="00745CA5"/>
    <w:rsid w:val="00746E4B"/>
    <w:rsid w:val="00747F7A"/>
    <w:rsid w:val="00750AE3"/>
    <w:rsid w:val="00762732"/>
    <w:rsid w:val="00764129"/>
    <w:rsid w:val="00766929"/>
    <w:rsid w:val="00773F68"/>
    <w:rsid w:val="0077513F"/>
    <w:rsid w:val="00776B0E"/>
    <w:rsid w:val="0077710A"/>
    <w:rsid w:val="00780D4F"/>
    <w:rsid w:val="00785D9E"/>
    <w:rsid w:val="00790B87"/>
    <w:rsid w:val="007910B2"/>
    <w:rsid w:val="0079338A"/>
    <w:rsid w:val="00793800"/>
    <w:rsid w:val="007941A4"/>
    <w:rsid w:val="007946F4"/>
    <w:rsid w:val="0079773D"/>
    <w:rsid w:val="00797929"/>
    <w:rsid w:val="007A6C22"/>
    <w:rsid w:val="007B3AD3"/>
    <w:rsid w:val="007B4F01"/>
    <w:rsid w:val="007C7A8E"/>
    <w:rsid w:val="007D1F43"/>
    <w:rsid w:val="007D5A85"/>
    <w:rsid w:val="007D6026"/>
    <w:rsid w:val="007E3036"/>
    <w:rsid w:val="007E36D5"/>
    <w:rsid w:val="007E6031"/>
    <w:rsid w:val="007E60E5"/>
    <w:rsid w:val="007F7402"/>
    <w:rsid w:val="00800D27"/>
    <w:rsid w:val="00810A27"/>
    <w:rsid w:val="0081168D"/>
    <w:rsid w:val="00821C93"/>
    <w:rsid w:val="0084415B"/>
    <w:rsid w:val="00850D7F"/>
    <w:rsid w:val="0086109B"/>
    <w:rsid w:val="008620B7"/>
    <w:rsid w:val="00862225"/>
    <w:rsid w:val="008665F6"/>
    <w:rsid w:val="00874025"/>
    <w:rsid w:val="00876A55"/>
    <w:rsid w:val="00881111"/>
    <w:rsid w:val="00881E7F"/>
    <w:rsid w:val="00883D19"/>
    <w:rsid w:val="0089350B"/>
    <w:rsid w:val="00893A10"/>
    <w:rsid w:val="00895D84"/>
    <w:rsid w:val="008A27F2"/>
    <w:rsid w:val="008A7DDD"/>
    <w:rsid w:val="008B148A"/>
    <w:rsid w:val="008B1867"/>
    <w:rsid w:val="008B4382"/>
    <w:rsid w:val="008C435C"/>
    <w:rsid w:val="008D6CAC"/>
    <w:rsid w:val="008E50D9"/>
    <w:rsid w:val="008E5B93"/>
    <w:rsid w:val="008E5DFD"/>
    <w:rsid w:val="008F0C48"/>
    <w:rsid w:val="008F4248"/>
    <w:rsid w:val="009049EB"/>
    <w:rsid w:val="0091702F"/>
    <w:rsid w:val="0091768A"/>
    <w:rsid w:val="00920139"/>
    <w:rsid w:val="00923E99"/>
    <w:rsid w:val="0092496F"/>
    <w:rsid w:val="00932893"/>
    <w:rsid w:val="009343BC"/>
    <w:rsid w:val="00934410"/>
    <w:rsid w:val="009353D7"/>
    <w:rsid w:val="00943587"/>
    <w:rsid w:val="00943AE9"/>
    <w:rsid w:val="009442DD"/>
    <w:rsid w:val="00944A8E"/>
    <w:rsid w:val="00946B36"/>
    <w:rsid w:val="00957D9A"/>
    <w:rsid w:val="00966B2B"/>
    <w:rsid w:val="00967CFF"/>
    <w:rsid w:val="00982243"/>
    <w:rsid w:val="00992D44"/>
    <w:rsid w:val="00993324"/>
    <w:rsid w:val="009A1E02"/>
    <w:rsid w:val="009A2AEF"/>
    <w:rsid w:val="009A4A75"/>
    <w:rsid w:val="009A62CF"/>
    <w:rsid w:val="009A6F69"/>
    <w:rsid w:val="009B159E"/>
    <w:rsid w:val="009C5101"/>
    <w:rsid w:val="009C5B51"/>
    <w:rsid w:val="009D1B73"/>
    <w:rsid w:val="00A02CBA"/>
    <w:rsid w:val="00A11516"/>
    <w:rsid w:val="00A13FFD"/>
    <w:rsid w:val="00A14451"/>
    <w:rsid w:val="00A22BDB"/>
    <w:rsid w:val="00A22E1E"/>
    <w:rsid w:val="00A24496"/>
    <w:rsid w:val="00A26A95"/>
    <w:rsid w:val="00A36394"/>
    <w:rsid w:val="00A373B0"/>
    <w:rsid w:val="00A37832"/>
    <w:rsid w:val="00A37E02"/>
    <w:rsid w:val="00A4229D"/>
    <w:rsid w:val="00A5048C"/>
    <w:rsid w:val="00A62EF2"/>
    <w:rsid w:val="00A67041"/>
    <w:rsid w:val="00A76530"/>
    <w:rsid w:val="00A8744D"/>
    <w:rsid w:val="00A8782E"/>
    <w:rsid w:val="00A87C22"/>
    <w:rsid w:val="00A933B6"/>
    <w:rsid w:val="00A97530"/>
    <w:rsid w:val="00AA41C7"/>
    <w:rsid w:val="00AB17A6"/>
    <w:rsid w:val="00AB2F2C"/>
    <w:rsid w:val="00AB4429"/>
    <w:rsid w:val="00AB61E7"/>
    <w:rsid w:val="00AB75DE"/>
    <w:rsid w:val="00AB7C94"/>
    <w:rsid w:val="00AD0200"/>
    <w:rsid w:val="00AD03AA"/>
    <w:rsid w:val="00AE181F"/>
    <w:rsid w:val="00AE3E0A"/>
    <w:rsid w:val="00AF10CD"/>
    <w:rsid w:val="00AF32CB"/>
    <w:rsid w:val="00AF4BBB"/>
    <w:rsid w:val="00AF6F0B"/>
    <w:rsid w:val="00AF7968"/>
    <w:rsid w:val="00AF7CE9"/>
    <w:rsid w:val="00B03D00"/>
    <w:rsid w:val="00B11853"/>
    <w:rsid w:val="00B11898"/>
    <w:rsid w:val="00B14AD3"/>
    <w:rsid w:val="00B17F43"/>
    <w:rsid w:val="00B201E4"/>
    <w:rsid w:val="00B20465"/>
    <w:rsid w:val="00B20FA1"/>
    <w:rsid w:val="00B24DAB"/>
    <w:rsid w:val="00B257D2"/>
    <w:rsid w:val="00B27ED3"/>
    <w:rsid w:val="00B334C1"/>
    <w:rsid w:val="00B34870"/>
    <w:rsid w:val="00B42AD0"/>
    <w:rsid w:val="00B45A8A"/>
    <w:rsid w:val="00B53059"/>
    <w:rsid w:val="00B53AFD"/>
    <w:rsid w:val="00B60CA8"/>
    <w:rsid w:val="00B65DB7"/>
    <w:rsid w:val="00B665CC"/>
    <w:rsid w:val="00B669D3"/>
    <w:rsid w:val="00B66AA3"/>
    <w:rsid w:val="00B7548D"/>
    <w:rsid w:val="00B77AB4"/>
    <w:rsid w:val="00B77FE8"/>
    <w:rsid w:val="00B866D3"/>
    <w:rsid w:val="00B8678E"/>
    <w:rsid w:val="00B87E9F"/>
    <w:rsid w:val="00B947AB"/>
    <w:rsid w:val="00B94923"/>
    <w:rsid w:val="00BA04BE"/>
    <w:rsid w:val="00BA7620"/>
    <w:rsid w:val="00BA7975"/>
    <w:rsid w:val="00BB4AB0"/>
    <w:rsid w:val="00BB5720"/>
    <w:rsid w:val="00BB5A41"/>
    <w:rsid w:val="00BB5A6F"/>
    <w:rsid w:val="00BB5B3A"/>
    <w:rsid w:val="00BB6884"/>
    <w:rsid w:val="00BC4FC5"/>
    <w:rsid w:val="00BC755B"/>
    <w:rsid w:val="00BD1D13"/>
    <w:rsid w:val="00BD2983"/>
    <w:rsid w:val="00BE3AD0"/>
    <w:rsid w:val="00BF17B6"/>
    <w:rsid w:val="00BF3313"/>
    <w:rsid w:val="00BF58F3"/>
    <w:rsid w:val="00BF7057"/>
    <w:rsid w:val="00BF7AD6"/>
    <w:rsid w:val="00C05100"/>
    <w:rsid w:val="00C13FA4"/>
    <w:rsid w:val="00C143EF"/>
    <w:rsid w:val="00C228D7"/>
    <w:rsid w:val="00C26908"/>
    <w:rsid w:val="00C3534B"/>
    <w:rsid w:val="00C35A33"/>
    <w:rsid w:val="00C42B2C"/>
    <w:rsid w:val="00C434E2"/>
    <w:rsid w:val="00C43C2A"/>
    <w:rsid w:val="00C45F00"/>
    <w:rsid w:val="00C462B8"/>
    <w:rsid w:val="00C51221"/>
    <w:rsid w:val="00C56FDC"/>
    <w:rsid w:val="00C57DEB"/>
    <w:rsid w:val="00C62FB3"/>
    <w:rsid w:val="00C65623"/>
    <w:rsid w:val="00C714B2"/>
    <w:rsid w:val="00C74030"/>
    <w:rsid w:val="00C7661A"/>
    <w:rsid w:val="00C815B8"/>
    <w:rsid w:val="00C848CA"/>
    <w:rsid w:val="00C85AD0"/>
    <w:rsid w:val="00C871D8"/>
    <w:rsid w:val="00C90C4F"/>
    <w:rsid w:val="00C90D68"/>
    <w:rsid w:val="00C92FBE"/>
    <w:rsid w:val="00CA1393"/>
    <w:rsid w:val="00CA276D"/>
    <w:rsid w:val="00CA38EB"/>
    <w:rsid w:val="00CA6892"/>
    <w:rsid w:val="00CB05F1"/>
    <w:rsid w:val="00CB186F"/>
    <w:rsid w:val="00CC1810"/>
    <w:rsid w:val="00CC27B9"/>
    <w:rsid w:val="00CD2C48"/>
    <w:rsid w:val="00CD751E"/>
    <w:rsid w:val="00CE79F6"/>
    <w:rsid w:val="00CF1785"/>
    <w:rsid w:val="00CF18E3"/>
    <w:rsid w:val="00CF1F15"/>
    <w:rsid w:val="00CF5DF8"/>
    <w:rsid w:val="00D01C4E"/>
    <w:rsid w:val="00D04D14"/>
    <w:rsid w:val="00D179AA"/>
    <w:rsid w:val="00D32D41"/>
    <w:rsid w:val="00D33647"/>
    <w:rsid w:val="00D37CCD"/>
    <w:rsid w:val="00D4015D"/>
    <w:rsid w:val="00D52BC8"/>
    <w:rsid w:val="00D629F1"/>
    <w:rsid w:val="00D67C4D"/>
    <w:rsid w:val="00D706BE"/>
    <w:rsid w:val="00D73A23"/>
    <w:rsid w:val="00D75D72"/>
    <w:rsid w:val="00D76281"/>
    <w:rsid w:val="00D809D2"/>
    <w:rsid w:val="00D81196"/>
    <w:rsid w:val="00D834C5"/>
    <w:rsid w:val="00D90428"/>
    <w:rsid w:val="00D960C5"/>
    <w:rsid w:val="00DB0108"/>
    <w:rsid w:val="00DB2ACC"/>
    <w:rsid w:val="00DC07DE"/>
    <w:rsid w:val="00DC189E"/>
    <w:rsid w:val="00DC323E"/>
    <w:rsid w:val="00DC43C1"/>
    <w:rsid w:val="00DC7F44"/>
    <w:rsid w:val="00DD1AAC"/>
    <w:rsid w:val="00DD459A"/>
    <w:rsid w:val="00DD55E9"/>
    <w:rsid w:val="00DE06AA"/>
    <w:rsid w:val="00DE2EF2"/>
    <w:rsid w:val="00DF080D"/>
    <w:rsid w:val="00DF09E0"/>
    <w:rsid w:val="00DF6955"/>
    <w:rsid w:val="00E04422"/>
    <w:rsid w:val="00E11E5A"/>
    <w:rsid w:val="00E12201"/>
    <w:rsid w:val="00E133C4"/>
    <w:rsid w:val="00E13BC1"/>
    <w:rsid w:val="00E14344"/>
    <w:rsid w:val="00E169C8"/>
    <w:rsid w:val="00E176FE"/>
    <w:rsid w:val="00E262D9"/>
    <w:rsid w:val="00E31C38"/>
    <w:rsid w:val="00E333EC"/>
    <w:rsid w:val="00E340B3"/>
    <w:rsid w:val="00E34A0D"/>
    <w:rsid w:val="00E35515"/>
    <w:rsid w:val="00E37AF8"/>
    <w:rsid w:val="00E40C73"/>
    <w:rsid w:val="00E531BD"/>
    <w:rsid w:val="00E56229"/>
    <w:rsid w:val="00E6171B"/>
    <w:rsid w:val="00E62270"/>
    <w:rsid w:val="00E7399B"/>
    <w:rsid w:val="00E81642"/>
    <w:rsid w:val="00E82FBA"/>
    <w:rsid w:val="00E86459"/>
    <w:rsid w:val="00E91A12"/>
    <w:rsid w:val="00E9318A"/>
    <w:rsid w:val="00E951F3"/>
    <w:rsid w:val="00E95EC9"/>
    <w:rsid w:val="00E9658B"/>
    <w:rsid w:val="00EA173F"/>
    <w:rsid w:val="00EA184A"/>
    <w:rsid w:val="00EA3886"/>
    <w:rsid w:val="00EA711D"/>
    <w:rsid w:val="00EB08E4"/>
    <w:rsid w:val="00EB226B"/>
    <w:rsid w:val="00EB317F"/>
    <w:rsid w:val="00EB40E1"/>
    <w:rsid w:val="00EB51A8"/>
    <w:rsid w:val="00EC56CE"/>
    <w:rsid w:val="00ED08CB"/>
    <w:rsid w:val="00ED1CE3"/>
    <w:rsid w:val="00EE13BA"/>
    <w:rsid w:val="00EF7C08"/>
    <w:rsid w:val="00F005F6"/>
    <w:rsid w:val="00F046BA"/>
    <w:rsid w:val="00F05F6C"/>
    <w:rsid w:val="00F07416"/>
    <w:rsid w:val="00F1756A"/>
    <w:rsid w:val="00F21F31"/>
    <w:rsid w:val="00F24012"/>
    <w:rsid w:val="00F26056"/>
    <w:rsid w:val="00F31AC1"/>
    <w:rsid w:val="00F362CB"/>
    <w:rsid w:val="00F3714A"/>
    <w:rsid w:val="00F4003A"/>
    <w:rsid w:val="00F413FD"/>
    <w:rsid w:val="00F416EE"/>
    <w:rsid w:val="00F46216"/>
    <w:rsid w:val="00F46C40"/>
    <w:rsid w:val="00F502E3"/>
    <w:rsid w:val="00F60DB8"/>
    <w:rsid w:val="00F617CE"/>
    <w:rsid w:val="00F6447B"/>
    <w:rsid w:val="00F66FAD"/>
    <w:rsid w:val="00F670B0"/>
    <w:rsid w:val="00F707D2"/>
    <w:rsid w:val="00F716A8"/>
    <w:rsid w:val="00F721FF"/>
    <w:rsid w:val="00F75411"/>
    <w:rsid w:val="00F80D7B"/>
    <w:rsid w:val="00F83B6D"/>
    <w:rsid w:val="00F83BEF"/>
    <w:rsid w:val="00F920DB"/>
    <w:rsid w:val="00F94DDB"/>
    <w:rsid w:val="00F96C4D"/>
    <w:rsid w:val="00F977E0"/>
    <w:rsid w:val="00FB15FB"/>
    <w:rsid w:val="00FB2547"/>
    <w:rsid w:val="00FB2672"/>
    <w:rsid w:val="00FB7B05"/>
    <w:rsid w:val="00FC4B08"/>
    <w:rsid w:val="00FC5DFA"/>
    <w:rsid w:val="00FD03D2"/>
    <w:rsid w:val="00FD092D"/>
    <w:rsid w:val="00FD133B"/>
    <w:rsid w:val="00FD28A7"/>
    <w:rsid w:val="00FD3508"/>
    <w:rsid w:val="00FD50A8"/>
    <w:rsid w:val="00FE2D24"/>
    <w:rsid w:val="00FE3E31"/>
    <w:rsid w:val="00FF3B3E"/>
    <w:rsid w:val="03AD38EE"/>
    <w:rsid w:val="04D06A9B"/>
    <w:rsid w:val="08654F62"/>
    <w:rsid w:val="1DEE1500"/>
    <w:rsid w:val="1E5136F9"/>
    <w:rsid w:val="1E6528A0"/>
    <w:rsid w:val="31940C7B"/>
    <w:rsid w:val="33C45F49"/>
    <w:rsid w:val="36942817"/>
    <w:rsid w:val="392A58CA"/>
    <w:rsid w:val="533C3D67"/>
    <w:rsid w:val="5D957B79"/>
    <w:rsid w:val="60A063DB"/>
    <w:rsid w:val="61804A22"/>
    <w:rsid w:val="6AF41A4E"/>
    <w:rsid w:val="6E2F38F6"/>
    <w:rsid w:val="7D4A7352"/>
    <w:rsid w:val="7E54703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rFonts w:eastAsia="楷体"/>
      <w:b/>
      <w:bCs/>
      <w:sz w:val="28"/>
      <w:szCs w:val="32"/>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7"/>
    <w:unhideWhenUsed/>
    <w:qFormat/>
    <w:uiPriority w:val="0"/>
    <w:rPr>
      <w:sz w:val="18"/>
      <w:szCs w:val="18"/>
    </w:r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page number"/>
    <w:basedOn w:val="8"/>
    <w:unhideWhenUsed/>
    <w:qFormat/>
    <w:uiPriority w:val="0"/>
  </w:style>
  <w:style w:type="character" w:styleId="11">
    <w:name w:val="Emphasis"/>
    <w:basedOn w:val="8"/>
    <w:qFormat/>
    <w:uiPriority w:val="20"/>
    <w:rPr>
      <w:color w:val="CC0000"/>
    </w:rPr>
  </w:style>
  <w:style w:type="character" w:styleId="12">
    <w:name w:val="Hyperlink"/>
    <w:basedOn w:val="8"/>
    <w:unhideWhenUsed/>
    <w:qFormat/>
    <w:uiPriority w:val="99"/>
    <w:rPr>
      <w:color w:val="333333"/>
      <w:u w:val="none"/>
    </w:rPr>
  </w:style>
  <w:style w:type="paragraph" w:customStyle="1" w:styleId="14">
    <w:name w:val="列出段落1"/>
    <w:basedOn w:val="1"/>
    <w:qFormat/>
    <w:uiPriority w:val="34"/>
    <w:pPr>
      <w:ind w:firstLine="420" w:firstLineChars="200"/>
    </w:p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批注框文本 Char"/>
    <w:basedOn w:val="8"/>
    <w:link w:val="4"/>
    <w:semiHidden/>
    <w:qFormat/>
    <w:uiPriority w:val="0"/>
    <w:rPr>
      <w:rFonts w:ascii="Calibri" w:hAnsi="Calibri"/>
      <w:kern w:val="2"/>
      <w:sz w:val="18"/>
      <w:szCs w:val="18"/>
    </w:rPr>
  </w:style>
  <w:style w:type="paragraph" w:customStyle="1" w:styleId="18">
    <w:name w:val="列出段落2"/>
    <w:basedOn w:val="1"/>
    <w:unhideWhenUsed/>
    <w:qFormat/>
    <w:uiPriority w:val="99"/>
    <w:pPr>
      <w:ind w:firstLine="420" w:firstLineChars="200"/>
    </w:pPr>
  </w:style>
  <w:style w:type="character" w:customStyle="1" w:styleId="19">
    <w:name w:val="标题 2 Char"/>
    <w:basedOn w:val="8"/>
    <w:link w:val="2"/>
    <w:semiHidden/>
    <w:qFormat/>
    <w:uiPriority w:val="9"/>
    <w:rPr>
      <w:rFonts w:asciiTheme="majorHAnsi" w:hAnsiTheme="majorHAnsi" w:eastAsiaTheme="majorEastAsia" w:cstheme="majorBidi"/>
      <w:b/>
      <w:bCs/>
      <w:kern w:val="2"/>
      <w:sz w:val="32"/>
      <w:szCs w:val="32"/>
    </w:rPr>
  </w:style>
  <w:style w:type="character" w:customStyle="1" w:styleId="20">
    <w:name w:val="description"/>
    <w:basedOn w:val="8"/>
    <w:qFormat/>
    <w:uiPriority w:val="0"/>
  </w:style>
  <w:style w:type="paragraph" w:customStyle="1" w:styleId="21">
    <w:name w:val="1"/>
    <w:uiPriority w:val="0"/>
    <w:pPr>
      <w:spacing w:before="62" w:beforeLines="20" w:after="62" w:afterLines="20" w:line="480" w:lineRule="auto"/>
    </w:pPr>
    <w:rPr>
      <w:rFonts w:ascii="Arial" w:hAnsi="Arial" w:eastAsia="汉鼎简中黑" w:cs="Arial"/>
      <w:sz w:val="24"/>
      <w:szCs w:val="24"/>
      <w:shd w:val="clear" w:color="auto" w:fill="FFFFFF"/>
      <w:lang w:val="en-GB" w:eastAsia="zh-CN" w:bidi="ar-SA"/>
    </w:rPr>
  </w:style>
  <w:style w:type="paragraph" w:customStyle="1" w:styleId="22">
    <w:name w:val="2"/>
    <w:qFormat/>
    <w:uiPriority w:val="0"/>
    <w:rPr>
      <w:rFonts w:ascii="宋体" w:hAnsi="宋体"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D5992-58C4-4611-987E-82458F7F871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962</Words>
  <Characters>5490</Characters>
  <Lines>45</Lines>
  <Paragraphs>12</Paragraphs>
  <ScaleCrop>false</ScaleCrop>
  <LinksUpToDate>false</LinksUpToDate>
  <CharactersWithSpaces>6440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2015-01-08T02:35:00Z</dcterms:created>
  <dc:creator>yushelan</dc:creator>
  <cp:lastModifiedBy>Administrator</cp:lastModifiedBy>
  <cp:lastPrinted>2015-07-30T06:19:00Z</cp:lastPrinted>
  <dcterms:modified xsi:type="dcterms:W3CDTF">2016-12-16T06:16:59Z</dcterms:modified>
  <dc:title>2014年国民经济学专业（资本运营与国际投融资方向）招生简章</dc:title>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