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60" w:lineRule="auto"/>
        <w:contextualSpacing/>
        <w:jc w:val="center"/>
        <w:rPr>
          <w:color w:val="818181"/>
          <w:sz w:val="18"/>
          <w:szCs w:val="18"/>
        </w:rPr>
      </w:pPr>
      <w:r>
        <w:rPr>
          <w:rStyle w:val="6"/>
          <w:rFonts w:hint="eastAsia" w:ascii="黑体" w:hAnsi="黑体" w:eastAsia="黑体"/>
          <w:color w:val="FF0000"/>
          <w:sz w:val="36"/>
          <w:szCs w:val="36"/>
        </w:rPr>
        <w:t>公共财政与公共政策专业课程研修班</w:t>
      </w:r>
      <w:r>
        <w:rPr>
          <w:rStyle w:val="6"/>
          <w:color w:val="E53333"/>
          <w:sz w:val="27"/>
          <w:szCs w:val="27"/>
        </w:rPr>
        <w:t xml:space="preserve"> </w:t>
      </w:r>
    </w:p>
    <w:p>
      <w:pPr>
        <w:pStyle w:val="11"/>
        <w:spacing w:line="60" w:lineRule="auto"/>
        <w:contextualSpacing/>
        <w:jc w:val="center"/>
        <w:rPr>
          <w:color w:val="818181"/>
          <w:sz w:val="18"/>
          <w:szCs w:val="18"/>
        </w:rPr>
      </w:pPr>
      <w:bookmarkStart w:id="0" w:name="OLE_LINK18"/>
      <w:bookmarkEnd w:id="0"/>
      <w:bookmarkStart w:id="1" w:name="OLE_LINK5"/>
      <w:bookmarkEnd w:id="1"/>
      <w:r>
        <w:rPr>
          <w:rStyle w:val="6"/>
          <w:rFonts w:hint="eastAsia" w:ascii="黑体" w:hAnsi="黑体" w:eastAsia="黑体"/>
          <w:color w:val="FF0000"/>
          <w:sz w:val="32"/>
          <w:szCs w:val="32"/>
        </w:rPr>
        <w:t>（公共财政管理方向）</w:t>
      </w:r>
      <w:r>
        <w:rPr>
          <w:rStyle w:val="6"/>
          <w:color w:val="818181"/>
          <w:sz w:val="18"/>
          <w:szCs w:val="18"/>
        </w:rPr>
        <w:t xml:space="preserve"> </w:t>
      </w:r>
    </w:p>
    <w:p>
      <w:pPr>
        <w:pStyle w:val="11"/>
        <w:spacing w:line="60" w:lineRule="auto"/>
        <w:contextualSpacing/>
        <w:jc w:val="center"/>
        <w:rPr>
          <w:color w:val="818181"/>
          <w:sz w:val="18"/>
          <w:szCs w:val="18"/>
        </w:rPr>
      </w:pPr>
      <w:r>
        <w:rPr>
          <w:rStyle w:val="6"/>
          <w:rFonts w:hint="eastAsia" w:ascii="黑体" w:hAnsi="黑体" w:eastAsia="黑体"/>
          <w:color w:val="FF0000"/>
          <w:sz w:val="36"/>
          <w:szCs w:val="36"/>
        </w:rPr>
        <w:t>招 生 简 章</w:t>
      </w:r>
      <w:r>
        <w:rPr>
          <w:rStyle w:val="6"/>
          <w:color w:val="818181"/>
          <w:sz w:val="18"/>
          <w:szCs w:val="18"/>
        </w:rPr>
        <w:t xml:space="preserve">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【研修课程】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tbl>
      <w:tblPr>
        <w:tblStyle w:val="8"/>
        <w:tblW w:w="748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0"/>
        <w:gridCol w:w="3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学科基础课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公共课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语言基础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政治学研究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中国特色社会主义理论与实践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公共政策研究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马克思主义与社会科学方法论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专业课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方法课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公共财政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管理科学研究方法（一）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公共债务管理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管理科学研究方法（二）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公共预算管理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选修课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税收管理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公共管理专题讲座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政府经济学研究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国际税收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5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危机决策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24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【培养方式】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tbl>
      <w:tblPr>
        <w:tblStyle w:val="8"/>
        <w:tblW w:w="8925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7"/>
        <w:gridCol w:w="3684"/>
        <w:gridCol w:w="368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授课形式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学习方式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学制及授课地点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5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周末班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每月选择1-2周末集中授课，平时自学、完成作业、部分课程集中考试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6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１、学制1.5-2年２、授课地点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：中国人民大学校内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widowControl/>
        <w:spacing w:line="375" w:lineRule="atLeast"/>
        <w:jc w:val="left"/>
        <w:rPr>
          <w:rFonts w:ascii="宋体" w:hAnsi="宋体" w:eastAsia="宋体" w:cs="宋体"/>
          <w:color w:val="818181"/>
          <w:kern w:val="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【报名须知】</w:t>
      </w:r>
      <w:r>
        <w:rPr>
          <w:rFonts w:ascii="宋体" w:hAnsi="宋体" w:eastAsia="宋体" w:cs="宋体"/>
          <w:color w:val="818181"/>
          <w:kern w:val="0"/>
          <w:sz w:val="18"/>
          <w:szCs w:val="18"/>
        </w:rPr>
        <w:t xml:space="preserve">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1、填写报名登记表（可从网上下载），提供本人最后学历证书、学位证书和身份证复印件。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2、交本人近期正面免冠一寸彩色照片4张、两寸彩色照片2张。 </w:t>
      </w:r>
    </w:p>
    <w:p>
      <w:pPr>
        <w:widowControl/>
        <w:spacing w:line="375" w:lineRule="atLeast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 xml:space="preserve">【收费标准】 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1、学费人民币2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000元。 </w:t>
      </w:r>
    </w:p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color w:val="81818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【报名地点、联系方式】</w:t>
      </w:r>
      <w:r>
        <w:rPr>
          <w:rFonts w:ascii="宋体" w:hAnsi="宋体" w:eastAsia="宋体" w:cs="宋体"/>
          <w:color w:val="818181"/>
          <w:kern w:val="0"/>
          <w:sz w:val="24"/>
          <w:szCs w:val="24"/>
        </w:rPr>
        <w:t xml:space="preserve"> </w:t>
      </w:r>
      <w:bookmarkStart w:id="2" w:name="_GoBack"/>
      <w:bookmarkEnd w:id="2"/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1、报名地址： 中国人民大学明德新闻楼0506室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课程咨询：王老师、陈老师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/>
        </w:rPr>
        <w:t>电话： 010-59480917</w:t>
      </w:r>
    </w:p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" w:eastAsia="zh-CN"/>
        </w:rPr>
      </w:pPr>
    </w:p>
    <w:p>
      <w:pPr>
        <w:spacing w:line="40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报 名 登 记 表</w:t>
      </w:r>
    </w:p>
    <w:p>
      <w:pPr>
        <w:spacing w:line="400" w:lineRule="exact"/>
        <w:ind w:firstLine="157" w:firstLineChars="49"/>
        <w:jc w:val="right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报名时间：    年   月   日</w:t>
      </w:r>
    </w:p>
    <w:tbl>
      <w:tblPr>
        <w:tblStyle w:val="8"/>
        <w:tblpPr w:leftFromText="180" w:rightFromText="180" w:vertAnchor="text" w:horzAnchor="page" w:tblpX="1222" w:tblpY="473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76"/>
        <w:gridCol w:w="1434"/>
        <w:gridCol w:w="6"/>
        <w:gridCol w:w="282"/>
        <w:gridCol w:w="57"/>
        <w:gridCol w:w="651"/>
        <w:gridCol w:w="84"/>
        <w:gridCol w:w="1192"/>
        <w:gridCol w:w="1154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业</w:t>
            </w:r>
          </w:p>
        </w:tc>
        <w:tc>
          <w:tcPr>
            <w:tcW w:w="29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方  向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2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出生年月日</w:t>
            </w:r>
          </w:p>
        </w:tc>
        <w:tc>
          <w:tcPr>
            <w:tcW w:w="14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>
              <w:rPr>
                <w:rFonts w:hint="eastAsia" w:ascii="宋体" w:hAnsi="宋体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906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  务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2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紧急联系电话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90" w:type="dxa"/>
            <w:gridSpan w:val="7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napToGrid w:val="0"/>
              <w:ind w:firstLine="600" w:firstLineChars="2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取得学历时间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取得学位时间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学士       年      月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       年 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学历证书编号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学位证书编号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外国语种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ind w:left="-107" w:leftChars="-5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是否申硕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所属院系</w:t>
            </w:r>
          </w:p>
        </w:tc>
        <w:tc>
          <w:tcPr>
            <w:tcW w:w="3198" w:type="dxa"/>
            <w:gridSpan w:val="4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特殊情况备注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发票抬头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项目：学费</w:t>
            </w:r>
          </w:p>
        </w:tc>
        <w:tc>
          <w:tcPr>
            <w:tcW w:w="6487" w:type="dxa"/>
            <w:gridSpan w:val="9"/>
            <w:vAlign w:val="center"/>
          </w:tcPr>
          <w:p>
            <w:pPr>
              <w:ind w:firstLine="960" w:firstLineChars="4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9835" w:type="dxa"/>
            <w:gridSpan w:val="11"/>
            <w:vAlign w:val="center"/>
          </w:tcPr>
          <w:p>
            <w:pPr>
              <w:ind w:left="1263" w:leftChars="115" w:hanging="1022" w:hangingChars="42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学员须知：</w:t>
            </w:r>
          </w:p>
          <w:p>
            <w:pPr>
              <w:ind w:left="-57" w:leftChars="-27" w:firstLine="720" w:firstLineChars="3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一、本人承诺交付学校审核的毕业证书、学士学位证书、身份证真实有效，若因证书不真实造成后果，一切责任由本人自负。开学后，学员因故不能坚持进修，视为自动放弃学习，不退学费。</w:t>
            </w:r>
          </w:p>
          <w:p>
            <w:pPr>
              <w:ind w:left="74" w:hanging="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二、取得学士学位满3年，即有资格申请硕士学位考试，取得考试资格证（有效期为4年）并按规定缴纳考试费（考试费是全部课程的考试费不包括两门的国家考试费用）后，方可申请参加学位课考试。</w:t>
            </w:r>
          </w:p>
          <w:p>
            <w:pPr>
              <w:ind w:left="73" w:leftChars="35" w:firstLine="600" w:firstLineChars="250"/>
              <w:rPr>
                <w:rFonts w:hint="eastAsia"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学位课考试包括：① 4门题库课，考试时间是每年10月和4月，②11-14门非题库课考试，时间由学院安排。③国家水平考试：专业综合与外国语，考试时间是每年5月下旬。.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ind w:left="73" w:leftChars="35" w:firstLine="600" w:firstLineChars="25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三、全部考试通过、论文答辩通过，方可取得硕士学位证书。</w:t>
            </w:r>
          </w:p>
          <w:p>
            <w:pPr>
              <w:ind w:left="73" w:leftChars="35" w:firstLine="602" w:firstLineChars="250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1"/>
                <w:szCs w:val="21"/>
              </w:rPr>
              <w:t>备注：未办理考试资格的学员，国考和题库考试不得参加！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收费标准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1、进修学费         元，开课前一次性缴清；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2、全部课程考试费（含题库考试费）收费标准是：科目数×250元+200元申请费约4000-4700左右；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3、论文指导费、答辩费：6500元；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4、国家考试费由教育部统一收取，每门100元。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7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签字确认</w:t>
            </w:r>
          </w:p>
        </w:tc>
        <w:tc>
          <w:tcPr>
            <w:tcW w:w="7963" w:type="dxa"/>
            <w:gridSpan w:val="10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请仔细阅读上述内容，并签字确认。</w:t>
            </w: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</w:t>
            </w:r>
          </w:p>
          <w:p>
            <w:pPr>
              <w:ind w:firstLine="4250" w:firstLineChars="1764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86"/>
    <w:rsid w:val="004704C5"/>
    <w:rsid w:val="00681E66"/>
    <w:rsid w:val="006F6357"/>
    <w:rsid w:val="00906CB5"/>
    <w:rsid w:val="009C0F86"/>
    <w:rsid w:val="00F40492"/>
    <w:rsid w:val="0E9442AF"/>
    <w:rsid w:val="18FF1420"/>
    <w:rsid w:val="50F361E1"/>
    <w:rsid w:val="5E7A5C94"/>
    <w:rsid w:val="64E92E3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1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423</Characters>
  <Lines>3</Lines>
  <Paragraphs>1</Paragraphs>
  <ScaleCrop>false</ScaleCrop>
  <LinksUpToDate>false</LinksUpToDate>
  <CharactersWithSpaces>496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2015-07-12T02:22:00Z</dcterms:created>
  <dc:creator>admin</dc:creator>
  <cp:lastModifiedBy>Administrator</cp:lastModifiedBy>
  <dcterms:modified xsi:type="dcterms:W3CDTF">2017-04-06T02:59:16Z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