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75" w:lineRule="atLeast"/>
        <w:jc w:val="center"/>
        <w:outlineLvl w:val="0"/>
        <w:rPr>
          <w:rFonts w:ascii="Helvetica" w:hAnsi="Helvetica" w:cs="Helvetica"/>
          <w:color w:val="000000"/>
          <w:kern w:val="36"/>
          <w:sz w:val="30"/>
          <w:szCs w:val="30"/>
        </w:rPr>
      </w:pPr>
      <w:r>
        <w:rPr>
          <w:rFonts w:ascii="Helvetica" w:hAnsi="Helvetica" w:cs="Helvetica"/>
          <w:color w:val="000000"/>
          <w:kern w:val="36"/>
          <w:sz w:val="30"/>
          <w:szCs w:val="30"/>
        </w:rPr>
        <w:t>浙江大学管理</w:t>
      </w:r>
      <w:r>
        <w:rPr>
          <w:rFonts w:hint="eastAsia" w:ascii="Helvetica" w:hAnsi="Helvetica" w:cs="Helvetica"/>
          <w:color w:val="000000"/>
          <w:kern w:val="36"/>
          <w:sz w:val="30"/>
          <w:szCs w:val="30"/>
        </w:rPr>
        <w:t>科学与工程</w:t>
      </w:r>
      <w:r>
        <w:rPr>
          <w:rFonts w:ascii="Helvetica" w:hAnsi="Helvetica" w:cs="Helvetica"/>
          <w:color w:val="000000"/>
          <w:kern w:val="36"/>
          <w:sz w:val="30"/>
          <w:szCs w:val="30"/>
        </w:rPr>
        <w:t>专业同等学力</w:t>
      </w:r>
    </w:p>
    <w:p>
      <w:pPr>
        <w:widowControl/>
        <w:wordWrap w:val="0"/>
        <w:spacing w:line="375" w:lineRule="atLeast"/>
        <w:jc w:val="center"/>
        <w:outlineLvl w:val="0"/>
        <w:rPr>
          <w:rFonts w:ascii="Helvetica" w:hAnsi="Helvetica" w:cs="Helvetica"/>
          <w:color w:val="000000"/>
          <w:kern w:val="36"/>
          <w:sz w:val="30"/>
          <w:szCs w:val="30"/>
        </w:rPr>
      </w:pPr>
      <w:r>
        <w:rPr>
          <w:rFonts w:ascii="Helvetica" w:hAnsi="Helvetica" w:cs="Helvetica"/>
          <w:color w:val="000000"/>
          <w:kern w:val="36"/>
          <w:sz w:val="30"/>
          <w:szCs w:val="30"/>
        </w:rPr>
        <w:t>申请硕士学位班招生简介</w:t>
      </w:r>
    </w:p>
    <w:p>
      <w:pPr>
        <w:ind w:firstLine="514" w:firstLineChars="245"/>
        <w:rPr>
          <w:rFonts w:ascii="Helvetica" w:hAnsi="Helvetica" w:cs="Helvetica"/>
          <w:color w:val="000000"/>
          <w:shd w:val="clear" w:color="auto" w:fill="FFFFFF"/>
        </w:rPr>
      </w:pPr>
      <w:r>
        <w:rPr>
          <w:rFonts w:ascii="Helvetica" w:hAnsi="Helvetica" w:cs="Helvetica"/>
          <w:color w:val="000000"/>
        </w:rPr>
        <w:br w:type="textWrapping"/>
      </w:r>
      <w:r>
        <w:rPr>
          <w:rFonts w:ascii="Helvetica" w:hAnsi="Helvetica" w:cs="Helvetica"/>
          <w:color w:val="000000"/>
          <w:shd w:val="clear" w:color="auto" w:fill="FFFFFF"/>
        </w:rPr>
        <w:t>   </w:t>
      </w:r>
      <w:r>
        <w:rPr>
          <w:rFonts w:hint="eastAsia" w:ascii="Helvetica" w:hAnsi="Helvetica" w:cs="Helvetica"/>
          <w:color w:val="000000"/>
          <w:shd w:val="clear" w:color="auto" w:fill="FFFFFF"/>
        </w:rPr>
        <w:t xml:space="preserve">                  </w:t>
      </w:r>
      <w:r>
        <w:rPr>
          <w:rFonts w:ascii="Helvetica" w:hAnsi="Helvetica" w:cs="Helvetica"/>
          <w:color w:val="000000"/>
          <w:shd w:val="clear" w:color="auto" w:fill="FFFFFF"/>
        </w:rPr>
        <w:t>      随时报名 </w:t>
      </w:r>
      <w:r>
        <w:rPr>
          <w:rFonts w:hint="eastAsia" w:ascii="Helvetica" w:hAnsi="Helvetica" w:cs="Helvetica"/>
          <w:color w:val="000000"/>
          <w:shd w:val="clear" w:color="auto" w:fill="FFFFFF"/>
        </w:rPr>
        <w:t>滚</w:t>
      </w:r>
      <w:r>
        <w:rPr>
          <w:rFonts w:ascii="Helvetica" w:hAnsi="Helvetica" w:cs="Helvetica"/>
          <w:color w:val="000000"/>
          <w:shd w:val="clear" w:color="auto" w:fill="FFFFFF"/>
        </w:rPr>
        <w:t>动开班 宽进严出 铸就辉煌</w:t>
      </w:r>
      <w:r>
        <w:rPr>
          <w:rFonts w:ascii="Helvetica" w:hAnsi="Helvetica" w:cs="Helvetica"/>
          <w:color w:val="000000"/>
        </w:rPr>
        <w:br w:type="textWrapping"/>
      </w:r>
      <w:r>
        <w:rPr>
          <w:rFonts w:ascii="Helvetica" w:hAnsi="Helvetica" w:cs="Helvetica"/>
          <w:color w:val="000000"/>
        </w:rPr>
        <w:br w:type="textWrapping"/>
      </w:r>
      <w:r>
        <w:rPr>
          <w:rFonts w:ascii="Helvetica" w:hAnsi="Helvetica" w:cs="Helvetica"/>
          <w:color w:val="000000"/>
          <w:shd w:val="clear" w:color="auto" w:fill="FFFFFF"/>
        </w:rPr>
        <w:t>一、培养目标和方向设置</w:t>
      </w:r>
      <w:r>
        <w:rPr>
          <w:rFonts w:ascii="Helvetica" w:hAnsi="Helvetica" w:cs="Helvetica"/>
          <w:color w:val="000000"/>
        </w:rPr>
        <w:br w:type="textWrapping"/>
      </w:r>
      <w:r>
        <w:rPr>
          <w:rFonts w:hint="eastAsia" w:ascii="Helvetica" w:hAnsi="Helvetica" w:cs="Helvetica"/>
          <w:color w:val="000000"/>
          <w:shd w:val="clear" w:color="auto" w:fill="FFFFFF"/>
        </w:rPr>
        <w:t xml:space="preserve">    围绕建设创新型国家、培养创新型人才的研究生培养目标，以学术思想及理论知识学习为基础，以研究方法的掌握和将研究方法运用于特定研究问题的能力培养为核心，培养具有国际化视野、面向学术研究和管理实践的高素质复合性人才。</w:t>
      </w:r>
    </w:p>
    <w:p>
      <w:pPr>
        <w:ind w:firstLine="420" w:firstLineChars="200"/>
        <w:rPr>
          <w:rFonts w:ascii="Helvetica" w:hAnsi="Helvetica" w:cs="Helvetica"/>
          <w:color w:val="000000"/>
          <w:shd w:val="clear" w:color="auto" w:fill="FFFFFF"/>
        </w:rPr>
      </w:pPr>
      <w:r>
        <w:rPr>
          <w:rFonts w:hint="eastAsia" w:ascii="Helvetica" w:hAnsi="Helvetica" w:cs="Helvetica"/>
          <w:color w:val="000000"/>
          <w:shd w:val="clear" w:color="auto" w:fill="FFFFFF"/>
        </w:rPr>
        <w:t>主要研究方向：管理信息系统、供应链与物流管理、项目管理、电子商务与电子政务、技术创新管理、科技产业管理等。</w:t>
      </w:r>
    </w:p>
    <w:p>
      <w:pPr>
        <w:ind w:left="210" w:hanging="210" w:hangingChars="100"/>
        <w:rPr>
          <w:rFonts w:hint="eastAsia" w:ascii="Helvetica" w:hAnsi="Helvetica" w:cs="Helvetica"/>
          <w:color w:val="000000"/>
          <w:shd w:val="clear" w:color="auto" w:fill="FFFFFF"/>
        </w:rPr>
      </w:pPr>
      <w:r>
        <w:rPr>
          <w:rFonts w:ascii="Helvetica" w:hAnsi="Helvetica" w:cs="Helvetica"/>
          <w:color w:val="000000"/>
        </w:rPr>
        <w:br w:type="textWrapping"/>
      </w:r>
      <w:r>
        <w:rPr>
          <w:rFonts w:ascii="Helvetica" w:hAnsi="Helvetica" w:cs="Helvetica"/>
          <w:color w:val="000000"/>
          <w:shd w:val="clear" w:color="auto" w:fill="FFFFFF"/>
        </w:rPr>
        <w:t>二、招生对象与条件</w:t>
      </w:r>
      <w:r>
        <w:rPr>
          <w:rFonts w:ascii="Helvetica" w:hAnsi="Helvetica" w:cs="Helvetica"/>
          <w:color w:val="000000"/>
        </w:rPr>
        <w:br w:type="textWrapping"/>
      </w:r>
      <w:r>
        <w:rPr>
          <w:rFonts w:hint="eastAsia" w:ascii="Helvetica" w:hAnsi="Helvetica" w:cs="Helvetica"/>
          <w:color w:val="000000"/>
          <w:shd w:val="clear" w:color="auto" w:fill="FFFFFF"/>
        </w:rPr>
        <w:t xml:space="preserve">    </w:t>
      </w:r>
      <w:r>
        <w:rPr>
          <w:rFonts w:ascii="Helvetica" w:hAnsi="Helvetica" w:cs="Helvetica"/>
          <w:color w:val="000000"/>
          <w:shd w:val="clear" w:color="auto" w:fill="FFFFFF"/>
        </w:rPr>
        <w:t>凡是参加同等学力申请硕士学位课程学习班的在职人员，须已获得学士学位并在获得学士学位后工作三年以上，或虽无学士学位但已获得硕士、博士学位者（对已获得的学士、硕士或博士学位为国（境）外学位的，其所获的国（境）外学位需经教育部留学服务中心认证）。</w:t>
      </w:r>
      <w:r>
        <w:rPr>
          <w:rFonts w:ascii="Helvetica" w:hAnsi="Helvetica" w:cs="Helvetica"/>
          <w:color w:val="000000"/>
        </w:rPr>
        <w:br w:type="textWrapping"/>
      </w:r>
      <w:r>
        <w:rPr>
          <w:rFonts w:ascii="Helvetica" w:hAnsi="Helvetica" w:cs="Helvetica"/>
          <w:color w:val="000000"/>
        </w:rPr>
        <w:br w:type="textWrapping"/>
      </w:r>
      <w:r>
        <w:rPr>
          <w:rFonts w:ascii="Helvetica" w:hAnsi="Helvetica" w:cs="Helvetica"/>
          <w:color w:val="000000"/>
          <w:shd w:val="clear" w:color="auto" w:fill="FFFFFF"/>
        </w:rPr>
        <w:t>三、学习安排</w:t>
      </w:r>
      <w:r>
        <w:rPr>
          <w:rFonts w:ascii="Helvetica" w:hAnsi="Helvetica" w:cs="Helvetica"/>
          <w:color w:val="000000"/>
        </w:rPr>
        <w:br w:type="textWrapping"/>
      </w:r>
      <w:r>
        <w:rPr>
          <w:rFonts w:ascii="Helvetica" w:hAnsi="Helvetica" w:cs="Helvetica"/>
          <w:color w:val="000000"/>
          <w:shd w:val="clear" w:color="auto" w:fill="FFFFFF"/>
        </w:rPr>
        <w:t>1、上课时间：</w:t>
      </w:r>
      <w:r>
        <w:rPr>
          <w:rFonts w:hint="eastAsia" w:ascii="Helvetica" w:hAnsi="Helvetica" w:cs="Helvetica"/>
          <w:color w:val="000000"/>
          <w:shd w:val="clear" w:color="auto" w:fill="FFFFFF"/>
        </w:rPr>
        <w:t>8</w:t>
      </w:r>
      <w:r>
        <w:rPr>
          <w:rFonts w:ascii="Helvetica" w:hAnsi="Helvetica" w:cs="Helvetica"/>
          <w:color w:val="000000"/>
          <w:shd w:val="clear" w:color="auto" w:fill="FFFFFF"/>
        </w:rPr>
        <w:t>月</w:t>
      </w:r>
      <w:r>
        <w:rPr>
          <w:rFonts w:hint="eastAsia" w:ascii="Helvetica" w:hAnsi="Helvetica" w:cs="Helvetica"/>
          <w:color w:val="000000"/>
          <w:shd w:val="clear" w:color="auto" w:fill="FFFFFF"/>
        </w:rPr>
        <w:t>26日</w:t>
      </w:r>
      <w:r>
        <w:rPr>
          <w:rFonts w:ascii="Helvetica" w:hAnsi="Helvetica" w:cs="Helvetica"/>
          <w:color w:val="000000"/>
          <w:shd w:val="clear" w:color="auto" w:fill="FFFFFF"/>
        </w:rPr>
        <w:t>开班，每两周上课一次，以双休日为主，逢节假日另行通知；</w:t>
      </w:r>
      <w:r>
        <w:rPr>
          <w:rFonts w:ascii="Helvetica" w:hAnsi="Helvetica" w:cs="Helvetica"/>
          <w:color w:val="000000"/>
        </w:rPr>
        <w:br w:type="textWrapping"/>
      </w:r>
      <w:r>
        <w:rPr>
          <w:rFonts w:ascii="Helvetica" w:hAnsi="Helvetica" w:cs="Helvetica"/>
          <w:color w:val="000000"/>
          <w:shd w:val="clear" w:color="auto" w:fill="FFFFFF"/>
        </w:rPr>
        <w:t>2、学习费用：每位学生收取学费（课程阶段）39800元。另外，教材资料费（代管费）：</w:t>
      </w:r>
      <w:r>
        <w:rPr>
          <w:rFonts w:hint="eastAsia" w:ascii="Helvetica" w:hAnsi="Helvetica" w:cs="Helvetica"/>
          <w:color w:val="000000"/>
          <w:shd w:val="clear" w:color="auto" w:fill="FFFFFF"/>
        </w:rPr>
        <w:t>8</w:t>
      </w:r>
      <w:r>
        <w:rPr>
          <w:rFonts w:ascii="Helvetica" w:hAnsi="Helvetica" w:cs="Helvetica"/>
          <w:color w:val="000000"/>
          <w:shd w:val="clear" w:color="auto" w:fill="FFFFFF"/>
        </w:rPr>
        <w:t>00元，在入学时一次交清，课程结束后按实多退少补。正式开班一周后，学员因故不能坚持上课或三分之二课程不来面授视作自动放弃学习，不能参加相应考试，学费不予退还；</w:t>
      </w:r>
      <w:r>
        <w:rPr>
          <w:rFonts w:ascii="Helvetica" w:hAnsi="Helvetica" w:cs="Helvetica"/>
          <w:color w:val="000000"/>
        </w:rPr>
        <w:br w:type="textWrapping"/>
      </w:r>
      <w:r>
        <w:rPr>
          <w:rFonts w:ascii="Helvetica" w:hAnsi="Helvetica" w:cs="Helvetica"/>
          <w:color w:val="000000"/>
          <w:shd w:val="clear" w:color="auto" w:fill="FFFFFF"/>
        </w:rPr>
        <w:t>3、授课地点：</w:t>
      </w:r>
      <w:r>
        <w:rPr>
          <w:rFonts w:hint="eastAsia" w:ascii="Helvetica" w:hAnsi="Helvetica" w:cs="Helvetica"/>
          <w:color w:val="000000"/>
          <w:shd w:val="clear" w:color="auto" w:fill="FFFFFF"/>
        </w:rPr>
        <w:t>浙江大学各校区</w:t>
      </w:r>
      <w:r>
        <w:rPr>
          <w:rFonts w:ascii="Helvetica" w:hAnsi="Helvetica" w:cs="Helvetica"/>
          <w:color w:val="000000"/>
          <w:shd w:val="clear" w:color="auto" w:fill="FFFFFF"/>
        </w:rPr>
        <w:t>。</w:t>
      </w:r>
      <w:r>
        <w:rPr>
          <w:rFonts w:ascii="Helvetica" w:hAnsi="Helvetica" w:cs="Helvetica"/>
          <w:color w:val="000000"/>
        </w:rPr>
        <w:br w:type="textWrapping"/>
      </w:r>
      <w:r>
        <w:rPr>
          <w:rFonts w:ascii="Helvetica" w:hAnsi="Helvetica" w:cs="Helvetica"/>
          <w:color w:val="000000"/>
        </w:rPr>
        <w:br w:type="textWrapping"/>
      </w:r>
      <w:r>
        <w:rPr>
          <w:rFonts w:ascii="Helvetica" w:hAnsi="Helvetica" w:cs="Helvetica"/>
          <w:color w:val="000000"/>
          <w:shd w:val="clear" w:color="auto" w:fill="FFFFFF"/>
        </w:rPr>
        <w:t>四、教学培养计划（共26学分）</w:t>
      </w:r>
      <w:r>
        <w:rPr>
          <w:rFonts w:hint="eastAsia" w:ascii="Helvetica" w:hAnsi="Helvetica" w:cs="Helvetica"/>
          <w:color w:val="000000"/>
          <w:shd w:val="clear" w:color="auto" w:fill="FFFFFF"/>
        </w:rPr>
        <w:t>课程包括管理学、管理经济学、运筹学、组织行为学、人力资源管理、项目管理、物流与供应链管理、生产运营管理、管理统计学等。</w:t>
      </w:r>
      <w:r>
        <w:rPr>
          <w:rFonts w:ascii="Helvetica" w:hAnsi="Helvetica" w:cs="Helvetica"/>
          <w:color w:val="000000"/>
        </w:rPr>
        <w:br w:type="textWrapping"/>
      </w:r>
      <w:r>
        <w:rPr>
          <w:rFonts w:ascii="Helvetica" w:hAnsi="Helvetica" w:cs="Helvetica"/>
          <w:color w:val="000000"/>
        </w:rPr>
        <w:br w:type="textWrapping"/>
      </w:r>
      <w:r>
        <w:rPr>
          <w:rFonts w:ascii="Helvetica" w:hAnsi="Helvetica" w:cs="Helvetica"/>
          <w:color w:val="000000"/>
          <w:shd w:val="clear" w:color="auto" w:fill="FFFFFF"/>
        </w:rPr>
        <w:t>五、证书、学位申请：</w:t>
      </w:r>
      <w:r>
        <w:rPr>
          <w:rFonts w:ascii="Helvetica" w:hAnsi="Helvetica" w:cs="Helvetica"/>
          <w:color w:val="000000"/>
        </w:rPr>
        <w:br w:type="textWrapping"/>
      </w:r>
      <w:r>
        <w:rPr>
          <w:rFonts w:ascii="Helvetica" w:hAnsi="Helvetica" w:cs="Helvetica"/>
          <w:color w:val="000000"/>
          <w:shd w:val="clear" w:color="auto" w:fill="FFFFFF"/>
        </w:rPr>
        <w:t>1、修完规定课程同时修满规定学分，考试合格者，颁发《浙江大学同等学力人员申请硕士学位课程结业证书》，证书加盖钢印、校长印，统一编号。</w:t>
      </w:r>
      <w:r>
        <w:rPr>
          <w:rFonts w:ascii="Helvetica" w:hAnsi="Helvetica" w:cs="Helvetica"/>
          <w:color w:val="000000"/>
        </w:rPr>
        <w:br w:type="textWrapping"/>
      </w:r>
      <w:r>
        <w:rPr>
          <w:rFonts w:ascii="Helvetica" w:hAnsi="Helvetica" w:cs="Helvetica"/>
          <w:color w:val="000000"/>
          <w:shd w:val="clear" w:color="auto" w:fill="FFFFFF"/>
        </w:rPr>
        <w:t>2、取得《浙江大学同等学力人员申请硕士学位课程结业证书》后，可按照国务院学位委员会的有关规定申请硕士学位，通过全国五月份同等学力申硕统考后，可向浙江大学申请硕士学位，论文答辩通过后即可被授予硕士学位。</w:t>
      </w:r>
      <w:r>
        <w:rPr>
          <w:rFonts w:ascii="Helvetica" w:hAnsi="Helvetica" w:cs="Helvetica"/>
          <w:color w:val="000000"/>
        </w:rPr>
        <w:br w:type="textWrapping"/>
      </w:r>
      <w:r>
        <w:rPr>
          <w:rFonts w:ascii="Helvetica" w:hAnsi="Helvetica" w:cs="Helvetica"/>
          <w:color w:val="000000"/>
        </w:rPr>
        <w:br w:type="textWrapping"/>
      </w:r>
      <w:r>
        <w:rPr>
          <w:rFonts w:ascii="Helvetica" w:hAnsi="Helvetica" w:cs="Helvetica"/>
          <w:color w:val="000000"/>
          <w:shd w:val="clear" w:color="auto" w:fill="FFFFFF"/>
        </w:rPr>
        <w:t>六、报名联系：</w:t>
      </w:r>
      <w:r>
        <w:rPr>
          <w:rFonts w:ascii="Helvetica" w:hAnsi="Helvetica" w:cs="Helvetica"/>
          <w:color w:val="000000"/>
        </w:rPr>
        <w:br w:type="textWrapping"/>
      </w:r>
      <w:r>
        <w:rPr>
          <w:rFonts w:hint="eastAsia" w:ascii="宋体" w:hAnsi="宋体" w:cs="宋体"/>
          <w:color w:val="000000"/>
          <w:shd w:val="clear" w:color="auto" w:fill="FFFFFF"/>
        </w:rPr>
        <w:t>◆</w:t>
      </w:r>
      <w:r>
        <w:rPr>
          <w:rFonts w:ascii="Helvetica" w:hAnsi="Helvetica" w:cs="Helvetica"/>
          <w:color w:val="000000"/>
          <w:shd w:val="clear" w:color="auto" w:fill="FFFFFF"/>
        </w:rPr>
        <w:t> </w:t>
      </w:r>
      <w:r>
        <w:rPr>
          <w:rFonts w:hint="eastAsia" w:ascii="Helvetica" w:hAnsi="Helvetica" w:cs="Helvetica"/>
          <w:color w:val="000000"/>
          <w:shd w:val="clear" w:color="auto" w:fill="FFFFFF"/>
        </w:rPr>
        <w:t>课程咨询：王老师、陈老师</w:t>
      </w:r>
    </w:p>
    <w:p>
      <w:pPr>
        <w:ind w:left="210" w:hanging="210" w:hangingChars="100"/>
        <w:rPr>
          <w:rFonts w:ascii="Helvetica" w:hAnsi="Helvetica" w:cs="Helvetica"/>
          <w:color w:val="000000"/>
          <w:shd w:val="clear" w:color="auto" w:fill="FFFFFF"/>
        </w:rPr>
      </w:pPr>
      <w:r>
        <w:rPr>
          <w:rFonts w:hint="eastAsia" w:ascii="宋体" w:hAnsi="宋体" w:cs="宋体"/>
          <w:color w:val="000000"/>
          <w:shd w:val="clear" w:color="auto" w:fill="FFFFFF"/>
          <w:lang w:val="en-US" w:eastAsia="zh-CN"/>
        </w:rPr>
        <w:t xml:space="preserve">  </w:t>
      </w:r>
      <w:bookmarkStart w:id="0" w:name="_GoBack"/>
      <w:bookmarkEnd w:id="0"/>
      <w:r>
        <w:rPr>
          <w:rFonts w:hint="eastAsia" w:ascii="宋体" w:hAnsi="宋体" w:cs="宋体"/>
          <w:color w:val="000000"/>
          <w:shd w:val="clear" w:color="auto" w:fill="FFFFFF"/>
        </w:rPr>
        <w:t>◆</w:t>
      </w:r>
      <w:r>
        <w:rPr>
          <w:rFonts w:ascii="Helvetica" w:hAnsi="Helvetica" w:cs="Helvetica"/>
          <w:color w:val="000000"/>
          <w:shd w:val="clear" w:color="auto" w:fill="FFFFFF"/>
        </w:rPr>
        <w:t> </w:t>
      </w:r>
      <w:r>
        <w:rPr>
          <w:rFonts w:hint="eastAsia" w:ascii="Helvetica" w:hAnsi="Helvetica" w:cs="Helvetica"/>
          <w:color w:val="000000"/>
          <w:shd w:val="clear" w:color="auto" w:fill="FFFFFF"/>
        </w:rPr>
        <w:t>电话： 010-59480917</w:t>
      </w:r>
      <w:r>
        <w:rPr>
          <w:rFonts w:ascii="Helvetica" w:hAnsi="Helvetica" w:cs="Helvetica"/>
          <w:color w:val="000000"/>
        </w:rPr>
        <w:br w:type="textWrapping"/>
      </w:r>
      <w:r>
        <w:rPr>
          <w:rFonts w:hint="eastAsia" w:ascii="Helvetica" w:hAnsi="Helvetica" w:cs="Helvetica"/>
          <w:color w:val="000000"/>
          <w:shd w:val="clear" w:color="auto" w:fill="FFFFFF"/>
        </w:rPr>
        <w:t xml:space="preserve"> </w:t>
      </w:r>
      <w:r>
        <w:rPr>
          <w:rFonts w:ascii="Helvetica" w:hAnsi="Helvetica" w:cs="Helvetica"/>
          <w:color w:val="000000"/>
          <w:shd w:val="clear" w:color="auto" w:fill="FFFFFF"/>
        </w:rPr>
        <w:t>根据免试择优录取原则，经浙江大学研究生院审查批准后，发给录取通知书。被录取者按录取通知书规定时间、地点办理缴费注册手续。学生进入全国同等学力人员申请硕士学位管理工作信息平台http://www.cdgdc.edu.cn/xwyyjsjyxx/zzgs/tdxltk/进行注册。必须按照本人真实姓名注册，姓名无法修改。系统申请开放时间为201</w:t>
      </w:r>
      <w:r>
        <w:rPr>
          <w:rFonts w:hint="eastAsia" w:ascii="Helvetica" w:hAnsi="Helvetica" w:cs="Helvetica"/>
          <w:color w:val="000000"/>
          <w:shd w:val="clear" w:color="auto" w:fill="FFFFFF"/>
        </w:rPr>
        <w:t>7</w:t>
      </w:r>
      <w:r>
        <w:rPr>
          <w:rFonts w:ascii="Helvetica" w:hAnsi="Helvetica" w:cs="Helvetica"/>
          <w:color w:val="000000"/>
          <w:shd w:val="clear" w:color="auto" w:fill="FFFFFF"/>
        </w:rPr>
        <w:t>年</w:t>
      </w:r>
      <w:r>
        <w:rPr>
          <w:rFonts w:hint="eastAsia" w:ascii="Helvetica" w:hAnsi="Helvetica" w:cs="Helvetica"/>
          <w:color w:val="000000"/>
          <w:shd w:val="clear" w:color="auto" w:fill="FFFFFF"/>
        </w:rPr>
        <w:t>4</w:t>
      </w:r>
      <w:r>
        <w:rPr>
          <w:rFonts w:ascii="Helvetica" w:hAnsi="Helvetica" w:cs="Helvetica"/>
          <w:color w:val="000000"/>
          <w:shd w:val="clear" w:color="auto" w:fill="FFFFFF"/>
        </w:rPr>
        <w:t>月6日-9月30日。报名额满即止。</w:t>
      </w:r>
    </w:p>
    <w:p>
      <w:pPr>
        <w:jc w:val="center"/>
        <w:rPr>
          <w:b/>
          <w:sz w:val="72"/>
        </w:rPr>
      </w:pPr>
      <w:r>
        <w:rPr>
          <w:rFonts w:hint="eastAsia"/>
          <w:b/>
          <w:sz w:val="72"/>
        </w:rPr>
        <w:t>浙江大学研究生院</w:t>
      </w:r>
    </w:p>
    <w:p>
      <w:pPr>
        <w:jc w:val="center"/>
        <w:rPr>
          <w:b/>
          <w:sz w:val="44"/>
        </w:rPr>
      </w:pPr>
      <w:r>
        <w:rPr>
          <w:rFonts w:hint="eastAsia"/>
          <w:b/>
          <w:sz w:val="44"/>
        </w:rPr>
        <w:t>研究生课程进修报名表</w:t>
      </w:r>
    </w:p>
    <w:p>
      <w:pPr>
        <w:rPr>
          <w:b/>
          <w:sz w:val="44"/>
        </w:rPr>
      </w:pPr>
    </w:p>
    <w:p>
      <w:pPr>
        <w:rPr>
          <w:b/>
          <w:sz w:val="44"/>
        </w:rPr>
      </w:pPr>
    </w:p>
    <w:p>
      <w:pPr>
        <w:rPr>
          <w:b/>
          <w:sz w:val="44"/>
        </w:rPr>
      </w:pPr>
    </w:p>
    <w:p>
      <w:pPr>
        <w:jc w:val="center"/>
        <w:rPr>
          <w:b/>
          <w:sz w:val="44"/>
        </w:rPr>
      </w:pPr>
    </w:p>
    <w:p>
      <w:pPr>
        <w:ind w:firstLine="1571"/>
        <w:rPr>
          <w:b/>
          <w:sz w:val="32"/>
          <w:u w:val="single"/>
        </w:rPr>
      </w:pPr>
      <w:r>
        <w:rPr>
          <w:rFonts w:hint="eastAsia"/>
          <w:b/>
          <w:sz w:val="32"/>
        </w:rPr>
        <w:t>申</w:t>
      </w:r>
      <w:r>
        <w:rPr>
          <w:b/>
          <w:sz w:val="32"/>
        </w:rPr>
        <w:t xml:space="preserve"> </w:t>
      </w:r>
      <w:r>
        <w:rPr>
          <w:rFonts w:hint="eastAsia"/>
          <w:b/>
          <w:sz w:val="32"/>
        </w:rPr>
        <w:t>请</w:t>
      </w:r>
      <w:r>
        <w:rPr>
          <w:b/>
          <w:sz w:val="32"/>
        </w:rPr>
        <w:t xml:space="preserve"> </w:t>
      </w:r>
      <w:r>
        <w:rPr>
          <w:rFonts w:hint="eastAsia"/>
          <w:b/>
          <w:sz w:val="32"/>
        </w:rPr>
        <w:t>人</w:t>
      </w:r>
      <w:r>
        <w:rPr>
          <w:b/>
          <w:sz w:val="32"/>
        </w:rPr>
        <w:t xml:space="preserve"> </w:t>
      </w:r>
      <w:r>
        <w:rPr>
          <w:rFonts w:hint="eastAsia"/>
          <w:b/>
          <w:sz w:val="32"/>
        </w:rPr>
        <w:t>姓</w:t>
      </w:r>
      <w:r>
        <w:rPr>
          <w:b/>
          <w:sz w:val="32"/>
        </w:rPr>
        <w:t xml:space="preserve"> </w:t>
      </w:r>
      <w:r>
        <w:rPr>
          <w:rFonts w:hint="eastAsia"/>
          <w:b/>
          <w:sz w:val="32"/>
        </w:rPr>
        <w:t>名：</w:t>
      </w:r>
      <w:r>
        <w:rPr>
          <w:b/>
          <w:sz w:val="32"/>
          <w:u w:val="single"/>
        </w:rPr>
        <w:t xml:space="preserve">                  </w:t>
      </w:r>
    </w:p>
    <w:p>
      <w:pPr>
        <w:ind w:firstLine="1571"/>
        <w:rPr>
          <w:b/>
          <w:sz w:val="32"/>
          <w:u w:val="single"/>
        </w:rPr>
      </w:pPr>
    </w:p>
    <w:p>
      <w:pPr>
        <w:ind w:firstLine="1571"/>
        <w:rPr>
          <w:b/>
          <w:sz w:val="32"/>
          <w:u w:val="single"/>
        </w:rPr>
      </w:pPr>
      <w:r>
        <w:rPr>
          <w:rFonts w:hint="eastAsia"/>
          <w:b/>
          <w:sz w:val="32"/>
        </w:rPr>
        <w:t>单</w:t>
      </w:r>
      <w:r>
        <w:rPr>
          <w:b/>
          <w:sz w:val="32"/>
        </w:rPr>
        <w:t xml:space="preserve">  </w:t>
      </w:r>
      <w:r>
        <w:rPr>
          <w:rFonts w:hint="eastAsia"/>
          <w:b/>
          <w:sz w:val="32"/>
        </w:rPr>
        <w:t>位</w:t>
      </w:r>
      <w:r>
        <w:rPr>
          <w:b/>
          <w:sz w:val="32"/>
        </w:rPr>
        <w:t xml:space="preserve">  </w:t>
      </w:r>
      <w:r>
        <w:rPr>
          <w:rFonts w:hint="eastAsia"/>
          <w:b/>
          <w:sz w:val="32"/>
        </w:rPr>
        <w:t>名</w:t>
      </w:r>
      <w:r>
        <w:rPr>
          <w:b/>
          <w:sz w:val="32"/>
        </w:rPr>
        <w:t xml:space="preserve">  </w:t>
      </w:r>
      <w:r>
        <w:rPr>
          <w:rFonts w:hint="eastAsia"/>
          <w:b/>
          <w:sz w:val="32"/>
        </w:rPr>
        <w:t>称：</w:t>
      </w:r>
      <w:r>
        <w:rPr>
          <w:b/>
          <w:sz w:val="32"/>
          <w:u w:val="single"/>
        </w:rPr>
        <w:t xml:space="preserve">                  </w:t>
      </w:r>
    </w:p>
    <w:p>
      <w:pPr>
        <w:ind w:firstLine="1571"/>
        <w:rPr>
          <w:b/>
          <w:sz w:val="32"/>
          <w:u w:val="single"/>
        </w:rPr>
      </w:pPr>
    </w:p>
    <w:p>
      <w:pPr>
        <w:ind w:firstLine="1571"/>
        <w:rPr>
          <w:b/>
          <w:sz w:val="32"/>
          <w:u w:val="single"/>
        </w:rPr>
      </w:pPr>
      <w:r>
        <w:rPr>
          <w:rFonts w:hint="eastAsia"/>
          <w:b/>
          <w:sz w:val="32"/>
        </w:rPr>
        <w:t>进</w:t>
      </w:r>
      <w:r>
        <w:rPr>
          <w:b/>
          <w:sz w:val="32"/>
        </w:rPr>
        <w:t xml:space="preserve"> </w:t>
      </w:r>
      <w:r>
        <w:rPr>
          <w:rFonts w:hint="eastAsia"/>
          <w:b/>
          <w:sz w:val="32"/>
        </w:rPr>
        <w:t>修</w:t>
      </w:r>
      <w:r>
        <w:rPr>
          <w:b/>
          <w:sz w:val="32"/>
        </w:rPr>
        <w:t xml:space="preserve"> </w:t>
      </w:r>
      <w:r>
        <w:rPr>
          <w:rFonts w:hint="eastAsia"/>
          <w:b/>
          <w:sz w:val="32"/>
        </w:rPr>
        <w:t>系、专业：</w:t>
      </w:r>
      <w:r>
        <w:rPr>
          <w:b/>
          <w:sz w:val="32"/>
          <w:u w:val="single"/>
        </w:rPr>
        <w:t xml:space="preserve">                  </w:t>
      </w:r>
    </w:p>
    <w:p>
      <w:pPr>
        <w:ind w:firstLine="1571"/>
        <w:rPr>
          <w:b/>
          <w:sz w:val="32"/>
          <w:u w:val="single"/>
        </w:rPr>
      </w:pPr>
    </w:p>
    <w:p>
      <w:pPr>
        <w:rPr>
          <w:b/>
          <w:sz w:val="32"/>
          <w:u w:val="single"/>
        </w:rPr>
      </w:pPr>
    </w:p>
    <w:p>
      <w:pPr>
        <w:rPr>
          <w:b/>
          <w:sz w:val="32"/>
          <w:u w:val="single"/>
        </w:rPr>
      </w:pPr>
    </w:p>
    <w:p>
      <w:pPr>
        <w:rPr>
          <w:b/>
          <w:sz w:val="32"/>
          <w:u w:val="single"/>
        </w:rPr>
      </w:pPr>
    </w:p>
    <w:p>
      <w:pPr>
        <w:ind w:firstLine="1571"/>
        <w:rPr>
          <w:b/>
          <w:sz w:val="32"/>
          <w:u w:val="single"/>
        </w:rPr>
      </w:pPr>
    </w:p>
    <w:p>
      <w:pPr>
        <w:rPr>
          <w:b/>
          <w:sz w:val="32"/>
          <w:u w:val="single"/>
        </w:rPr>
      </w:pPr>
    </w:p>
    <w:p>
      <w:pPr>
        <w:ind w:firstLine="2062"/>
        <w:rPr>
          <w:b/>
          <w:sz w:val="30"/>
        </w:rPr>
      </w:pPr>
      <w:r>
        <w:rPr>
          <w:rFonts w:hint="eastAsia"/>
          <w:b/>
          <w:sz w:val="30"/>
        </w:rPr>
        <w:t>浙</w:t>
      </w:r>
      <w:r>
        <w:rPr>
          <w:b/>
          <w:sz w:val="30"/>
        </w:rPr>
        <w:t xml:space="preserve"> </w:t>
      </w:r>
      <w:r>
        <w:rPr>
          <w:rFonts w:hint="eastAsia"/>
          <w:b/>
          <w:sz w:val="30"/>
        </w:rPr>
        <w:t>江</w:t>
      </w:r>
      <w:r>
        <w:rPr>
          <w:b/>
          <w:sz w:val="30"/>
        </w:rPr>
        <w:t xml:space="preserve"> </w:t>
      </w:r>
      <w:r>
        <w:rPr>
          <w:rFonts w:hint="eastAsia"/>
          <w:b/>
          <w:sz w:val="30"/>
        </w:rPr>
        <w:t>大</w:t>
      </w:r>
      <w:r>
        <w:rPr>
          <w:b/>
          <w:sz w:val="30"/>
        </w:rPr>
        <w:t xml:space="preserve"> </w:t>
      </w:r>
      <w:r>
        <w:rPr>
          <w:rFonts w:hint="eastAsia"/>
          <w:b/>
          <w:sz w:val="30"/>
        </w:rPr>
        <w:t>学</w:t>
      </w:r>
      <w:r>
        <w:rPr>
          <w:b/>
          <w:sz w:val="30"/>
        </w:rPr>
        <w:t xml:space="preserve"> </w:t>
      </w:r>
      <w:r>
        <w:rPr>
          <w:rFonts w:hint="eastAsia"/>
          <w:b/>
          <w:sz w:val="30"/>
        </w:rPr>
        <w:t>研</w:t>
      </w:r>
      <w:r>
        <w:rPr>
          <w:b/>
          <w:sz w:val="30"/>
        </w:rPr>
        <w:t xml:space="preserve"> </w:t>
      </w:r>
      <w:r>
        <w:rPr>
          <w:rFonts w:hint="eastAsia"/>
          <w:b/>
          <w:sz w:val="30"/>
        </w:rPr>
        <w:t>究</w:t>
      </w:r>
      <w:r>
        <w:rPr>
          <w:b/>
          <w:sz w:val="30"/>
        </w:rPr>
        <w:t xml:space="preserve"> </w:t>
      </w:r>
      <w:r>
        <w:rPr>
          <w:rFonts w:hint="eastAsia"/>
          <w:b/>
          <w:sz w:val="30"/>
        </w:rPr>
        <w:t>生</w:t>
      </w:r>
      <w:r>
        <w:rPr>
          <w:b/>
          <w:sz w:val="30"/>
        </w:rPr>
        <w:t xml:space="preserve"> </w:t>
      </w:r>
      <w:r>
        <w:rPr>
          <w:rFonts w:hint="eastAsia"/>
          <w:b/>
          <w:sz w:val="30"/>
        </w:rPr>
        <w:t>院</w:t>
      </w:r>
      <w:r>
        <w:rPr>
          <w:b/>
          <w:sz w:val="30"/>
        </w:rPr>
        <w:t xml:space="preserve"> </w:t>
      </w:r>
      <w:r>
        <w:rPr>
          <w:rFonts w:hint="eastAsia"/>
          <w:b/>
          <w:sz w:val="30"/>
        </w:rPr>
        <w:t>制</w:t>
      </w:r>
    </w:p>
    <w:p>
      <w:pPr>
        <w:ind w:firstLine="3000"/>
        <w:rPr>
          <w:sz w:val="30"/>
        </w:rPr>
      </w:pPr>
      <w:r>
        <w:rPr>
          <w:rFonts w:hint="eastAsia"/>
          <w:sz w:val="30"/>
        </w:rPr>
        <w:t>年</w:t>
      </w:r>
      <w:r>
        <w:rPr>
          <w:sz w:val="30"/>
        </w:rPr>
        <w:t xml:space="preserve">     </w:t>
      </w:r>
      <w:r>
        <w:rPr>
          <w:rFonts w:hint="eastAsia"/>
          <w:sz w:val="30"/>
        </w:rPr>
        <w:t>月</w:t>
      </w:r>
      <w:r>
        <w:rPr>
          <w:sz w:val="30"/>
        </w:rPr>
        <w:t xml:space="preserve">     </w:t>
      </w:r>
      <w:r>
        <w:rPr>
          <w:rFonts w:hint="eastAsia"/>
          <w:sz w:val="30"/>
        </w:rPr>
        <w:t>日</w:t>
      </w:r>
    </w:p>
    <w:p>
      <w:pPr>
        <w:ind w:firstLine="3142"/>
        <w:rPr>
          <w:b/>
          <w:sz w:val="32"/>
        </w:rPr>
      </w:pPr>
    </w:p>
    <w:p>
      <w:pPr>
        <w:ind w:firstLine="3142"/>
        <w:rPr>
          <w:b/>
          <w:sz w:val="32"/>
        </w:rPr>
      </w:pPr>
    </w:p>
    <w:tbl>
      <w:tblPr>
        <w:tblStyle w:val="6"/>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0"/>
        <w:gridCol w:w="320"/>
        <w:gridCol w:w="320"/>
        <w:gridCol w:w="120"/>
        <w:gridCol w:w="200"/>
        <w:gridCol w:w="320"/>
        <w:gridCol w:w="320"/>
        <w:gridCol w:w="240"/>
        <w:gridCol w:w="80"/>
        <w:gridCol w:w="320"/>
        <w:gridCol w:w="320"/>
        <w:gridCol w:w="120"/>
        <w:gridCol w:w="200"/>
        <w:gridCol w:w="320"/>
        <w:gridCol w:w="320"/>
        <w:gridCol w:w="255"/>
        <w:gridCol w:w="45"/>
        <w:gridCol w:w="20"/>
        <w:gridCol w:w="320"/>
        <w:gridCol w:w="320"/>
        <w:gridCol w:w="320"/>
        <w:gridCol w:w="205"/>
        <w:gridCol w:w="115"/>
        <w:gridCol w:w="32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姓</w:t>
            </w:r>
            <w:r>
              <w:t xml:space="preserve">   </w:t>
            </w:r>
            <w:r>
              <w:rPr>
                <w:rFonts w:hint="eastAsia"/>
              </w:rPr>
              <w:t>名</w:t>
            </w:r>
          </w:p>
        </w:tc>
        <w:tc>
          <w:tcPr>
            <w:tcW w:w="1080" w:type="dxa"/>
            <w:gridSpan w:val="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性</w:t>
            </w:r>
            <w:r>
              <w:t xml:space="preserve">    </w:t>
            </w:r>
            <w:r>
              <w:rPr>
                <w:rFonts w:hint="eastAsia"/>
              </w:rPr>
              <w:t>别</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260" w:type="dxa"/>
            <w:gridSpan w:val="6"/>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出</w:t>
            </w:r>
            <w:r>
              <w:t xml:space="preserve">  </w:t>
            </w:r>
            <w:r>
              <w:rPr>
                <w:rFonts w:hint="eastAsia"/>
              </w:rPr>
              <w:t>生</w:t>
            </w:r>
          </w:p>
          <w:p>
            <w:pPr>
              <w:framePr w:hSpace="180" w:wrap="around" w:vAnchor="margin" w:hAnchor="margin" w:y="483"/>
              <w:jc w:val="center"/>
            </w:pPr>
            <w:r>
              <w:rPr>
                <w:rFonts w:hint="eastAsia"/>
              </w:rPr>
              <w:t>年月日</w:t>
            </w:r>
          </w:p>
        </w:tc>
        <w:tc>
          <w:tcPr>
            <w:tcW w:w="1620" w:type="dxa"/>
            <w:gridSpan w:val="7"/>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803" w:type="dxa"/>
            <w:vMerge w:val="restart"/>
            <w:tcBorders>
              <w:top w:val="single" w:color="auto" w:sz="4" w:space="0"/>
              <w:left w:val="single" w:color="auto" w:sz="4" w:space="0"/>
              <w:bottom w:val="single" w:color="auto" w:sz="4" w:space="0"/>
              <w:right w:val="single" w:color="auto" w:sz="4" w:space="0"/>
            </w:tcBorders>
          </w:tcPr>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jc w:val="center"/>
              <w:rPr>
                <w:sz w:val="24"/>
              </w:rPr>
            </w:pPr>
            <w:r>
              <w:rPr>
                <w:rFonts w:hint="eastAsia"/>
                <w:sz w:val="24"/>
              </w:rPr>
              <w:t>照</w:t>
            </w:r>
            <w:r>
              <w:rPr>
                <w:sz w:val="24"/>
              </w:rPr>
              <w:t xml:space="preserve">   </w:t>
            </w: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党</w:t>
            </w:r>
            <w:r>
              <w:t xml:space="preserve">   </w:t>
            </w:r>
            <w:r>
              <w:rPr>
                <w:rFonts w:hint="eastAsia"/>
              </w:rPr>
              <w:t>派</w:t>
            </w:r>
          </w:p>
        </w:tc>
        <w:tc>
          <w:tcPr>
            <w:tcW w:w="1080" w:type="dxa"/>
            <w:gridSpan w:val="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民</w:t>
            </w:r>
            <w:r>
              <w:t xml:space="preserve">    </w:t>
            </w:r>
            <w:r>
              <w:rPr>
                <w:rFonts w:hint="eastAsia"/>
              </w:rPr>
              <w:t>族</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260" w:type="dxa"/>
            <w:gridSpan w:val="6"/>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婚</w:t>
            </w:r>
            <w:r>
              <w:t xml:space="preserve">   </w:t>
            </w:r>
            <w:r>
              <w:rPr>
                <w:rFonts w:hint="eastAsia"/>
              </w:rPr>
              <w:t>否</w:t>
            </w:r>
          </w:p>
        </w:tc>
        <w:tc>
          <w:tcPr>
            <w:tcW w:w="1620" w:type="dxa"/>
            <w:gridSpan w:val="7"/>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行政职务</w:t>
            </w:r>
          </w:p>
        </w:tc>
        <w:tc>
          <w:tcPr>
            <w:tcW w:w="2160" w:type="dxa"/>
            <w:gridSpan w:val="8"/>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numPr>
                <w:ilvl w:val="0"/>
                <w:numId w:val="1"/>
              </w:numPr>
              <w:jc w:val="center"/>
              <w:rPr>
                <w:rFonts w:ascii="宋体"/>
              </w:rPr>
            </w:pPr>
            <w:r>
              <w:rPr>
                <w:rFonts w:hint="eastAsia" w:ascii="宋体"/>
              </w:rPr>
              <w:t>科级 ②处级</w:t>
            </w:r>
          </w:p>
          <w:p>
            <w:pPr>
              <w:framePr w:hSpace="180" w:wrap="around" w:vAnchor="margin" w:hAnchor="margin" w:y="483"/>
              <w:jc w:val="center"/>
            </w:pPr>
            <w:r>
              <w:rPr>
                <w:rFonts w:hint="eastAsia" w:ascii="宋体"/>
              </w:rPr>
              <w:t>③厅局级 ④其他</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r>
              <w:rPr>
                <w:rFonts w:hint="eastAsia"/>
                <w:sz w:val="24"/>
              </w:rPr>
              <w:t>考生来源</w:t>
            </w:r>
          </w:p>
        </w:tc>
        <w:tc>
          <w:tcPr>
            <w:tcW w:w="2880" w:type="dxa"/>
            <w:gridSpan w:val="13"/>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r>
              <w:rPr>
                <w:rFonts w:hint="eastAsia" w:ascii="宋体"/>
              </w:rPr>
              <w:t>①行政干部②科技人员③教师④现役军人⑤其他人员</w:t>
            </w: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身份证号</w:t>
            </w: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gridSpan w:val="3"/>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联系电话</w:t>
            </w:r>
          </w:p>
        </w:tc>
        <w:tc>
          <w:tcPr>
            <w:tcW w:w="3840" w:type="dxa"/>
            <w:gridSpan w:val="15"/>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920" w:type="dxa"/>
            <w:gridSpan w:val="9"/>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r>
              <w:rPr>
                <w:rFonts w:hint="eastAsia"/>
                <w:sz w:val="24"/>
              </w:rPr>
              <w:t>手</w:t>
            </w:r>
            <w:r>
              <w:rPr>
                <w:sz w:val="24"/>
              </w:rPr>
              <w:t xml:space="preserve">    </w:t>
            </w:r>
            <w:r>
              <w:rPr>
                <w:rFonts w:hint="eastAsia"/>
                <w:sz w:val="24"/>
              </w:rPr>
              <w:t>机</w:t>
            </w:r>
          </w:p>
        </w:tc>
        <w:tc>
          <w:tcPr>
            <w:tcW w:w="1803"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通讯地址</w:t>
            </w:r>
          </w:p>
        </w:tc>
        <w:tc>
          <w:tcPr>
            <w:tcW w:w="3840" w:type="dxa"/>
            <w:gridSpan w:val="15"/>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920" w:type="dxa"/>
            <w:gridSpan w:val="9"/>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r>
              <w:rPr>
                <w:rFonts w:hint="eastAsia"/>
                <w:sz w:val="24"/>
              </w:rPr>
              <w:t>邮政编码</w:t>
            </w:r>
          </w:p>
        </w:tc>
        <w:tc>
          <w:tcPr>
            <w:tcW w:w="1803" w:type="dxa"/>
            <w:tcBorders>
              <w:top w:val="single" w:color="auto" w:sz="4" w:space="0"/>
              <w:left w:val="single" w:color="auto" w:sz="4" w:space="0"/>
              <w:bottom w:val="single" w:color="auto" w:sz="4" w:space="0"/>
              <w:right w:val="single" w:color="auto" w:sz="4" w:space="0"/>
            </w:tcBorders>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r>
              <w:rPr>
                <w:rFonts w:hint="eastAsia"/>
              </w:rPr>
              <w:t>工作单位</w:t>
            </w:r>
          </w:p>
        </w:tc>
        <w:tc>
          <w:tcPr>
            <w:tcW w:w="3840" w:type="dxa"/>
            <w:gridSpan w:val="15"/>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p>
        </w:tc>
        <w:tc>
          <w:tcPr>
            <w:tcW w:w="1920" w:type="dxa"/>
            <w:gridSpan w:val="9"/>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4"/>
              </w:rPr>
            </w:pPr>
            <w:r>
              <w:rPr>
                <w:rFonts w:hint="eastAsia"/>
                <w:sz w:val="24"/>
              </w:rPr>
              <w:t>邮箱</w:t>
            </w:r>
          </w:p>
        </w:tc>
        <w:tc>
          <w:tcPr>
            <w:tcW w:w="1803" w:type="dxa"/>
            <w:tcBorders>
              <w:top w:val="single" w:color="auto" w:sz="4" w:space="0"/>
              <w:left w:val="single" w:color="auto" w:sz="4" w:space="0"/>
              <w:bottom w:val="single" w:color="auto" w:sz="4" w:space="0"/>
              <w:right w:val="single" w:color="auto" w:sz="4" w:space="0"/>
            </w:tcBorders>
          </w:tcPr>
          <w:p>
            <w:pPr>
              <w:framePr w:hSpace="180" w:wrap="around" w:vAnchor="margin" w:hAnchor="margin" w:y="48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1188" w:type="dxa"/>
            <w:tcBorders>
              <w:top w:val="single" w:color="auto" w:sz="4" w:space="0"/>
              <w:left w:val="single" w:color="auto" w:sz="4" w:space="0"/>
              <w:bottom w:val="nil"/>
              <w:right w:val="single" w:color="auto" w:sz="4" w:space="0"/>
            </w:tcBorders>
            <w:vAlign w:val="center"/>
          </w:tcPr>
          <w:p>
            <w:pPr>
              <w:framePr w:hSpace="180" w:wrap="around" w:vAnchor="margin" w:hAnchor="margin" w:y="483"/>
              <w:jc w:val="center"/>
            </w:pPr>
            <w:r>
              <w:rPr>
                <w:rFonts w:hint="eastAsia"/>
              </w:rPr>
              <w:t>毕业院校及专业</w:t>
            </w:r>
          </w:p>
        </w:tc>
        <w:tc>
          <w:tcPr>
            <w:tcW w:w="3000" w:type="dxa"/>
            <w:gridSpan w:val="12"/>
            <w:tcBorders>
              <w:top w:val="single" w:color="auto" w:sz="4" w:space="0"/>
              <w:left w:val="single" w:color="auto" w:sz="4" w:space="0"/>
              <w:bottom w:val="nil"/>
              <w:right w:val="single" w:color="auto" w:sz="4" w:space="0"/>
            </w:tcBorders>
            <w:vAlign w:val="center"/>
          </w:tcPr>
          <w:p>
            <w:pPr>
              <w:framePr w:hSpace="180" w:wrap="around" w:vAnchor="margin" w:hAnchor="margin" w:y="483"/>
              <w:jc w:val="center"/>
              <w:rPr>
                <w:b/>
                <w:sz w:val="28"/>
              </w:rPr>
            </w:pPr>
          </w:p>
        </w:tc>
        <w:tc>
          <w:tcPr>
            <w:tcW w:w="1095" w:type="dxa"/>
            <w:gridSpan w:val="4"/>
            <w:tcBorders>
              <w:top w:val="single" w:color="auto" w:sz="4" w:space="0"/>
              <w:left w:val="single" w:color="auto" w:sz="4" w:space="0"/>
              <w:bottom w:val="nil"/>
              <w:right w:val="single" w:color="auto" w:sz="4" w:space="0"/>
            </w:tcBorders>
            <w:vAlign w:val="center"/>
          </w:tcPr>
          <w:p>
            <w:pPr>
              <w:framePr w:hSpace="180" w:wrap="around" w:vAnchor="margin" w:hAnchor="margin" w:y="483"/>
              <w:jc w:val="center"/>
            </w:pPr>
            <w:r>
              <w:rPr>
                <w:rFonts w:hint="eastAsia"/>
              </w:rPr>
              <w:t>毕业时间</w:t>
            </w:r>
          </w:p>
        </w:tc>
        <w:tc>
          <w:tcPr>
            <w:tcW w:w="1230" w:type="dxa"/>
            <w:gridSpan w:val="6"/>
            <w:tcBorders>
              <w:top w:val="single" w:color="auto" w:sz="4" w:space="0"/>
              <w:left w:val="single" w:color="auto" w:sz="4" w:space="0"/>
              <w:bottom w:val="nil"/>
              <w:right w:val="single" w:color="auto" w:sz="4" w:space="0"/>
            </w:tcBorders>
            <w:vAlign w:val="center"/>
          </w:tcPr>
          <w:p>
            <w:pPr>
              <w:framePr w:hSpace="180" w:wrap="around" w:vAnchor="margin" w:hAnchor="margin" w:y="483"/>
              <w:jc w:val="center"/>
              <w:rPr>
                <w:b/>
                <w:sz w:val="28"/>
              </w:rPr>
            </w:pPr>
          </w:p>
        </w:tc>
        <w:tc>
          <w:tcPr>
            <w:tcW w:w="435" w:type="dxa"/>
            <w:gridSpan w:val="2"/>
            <w:vMerge w:val="restart"/>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学历学位</w:t>
            </w:r>
          </w:p>
        </w:tc>
        <w:tc>
          <w:tcPr>
            <w:tcW w:w="1803" w:type="dxa"/>
            <w:vMerge w:val="restart"/>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pPr>
            <w:r>
              <w:t>A</w:t>
            </w:r>
            <w:r>
              <w:rPr>
                <w:rFonts w:hint="eastAsia"/>
              </w:rPr>
              <w:t>、本科有学位</w:t>
            </w:r>
          </w:p>
          <w:p>
            <w:pPr>
              <w:framePr w:hSpace="180" w:wrap="around" w:vAnchor="margin" w:hAnchor="margin" w:y="483"/>
            </w:pPr>
            <w:r>
              <w:t>B</w:t>
            </w:r>
            <w:r>
              <w:rPr>
                <w:rFonts w:hint="eastAsia"/>
              </w:rPr>
              <w:t>、本科无学位</w:t>
            </w:r>
          </w:p>
          <w:p>
            <w:pPr>
              <w:framePr w:hSpace="180" w:wrap="around" w:vAnchor="margin" w:hAnchor="margin" w:y="483"/>
            </w:pPr>
            <w:r>
              <w:t>C</w:t>
            </w:r>
            <w:r>
              <w:rPr>
                <w:rFonts w:hint="eastAsia"/>
              </w:rPr>
              <w:t>、专科</w:t>
            </w:r>
          </w:p>
          <w:p>
            <w:pPr>
              <w:framePr w:hSpace="180" w:wrap="around" w:vAnchor="margin" w:hAnchor="margin" w:y="483"/>
            </w:pPr>
            <w:r>
              <w:t>D</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学士学位授予单位</w:t>
            </w:r>
          </w:p>
        </w:tc>
        <w:tc>
          <w:tcPr>
            <w:tcW w:w="3000"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p>
        </w:tc>
        <w:tc>
          <w:tcPr>
            <w:tcW w:w="1095" w:type="dxa"/>
            <w:gridSpan w:val="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获学士学位时间</w:t>
            </w:r>
          </w:p>
        </w:tc>
        <w:tc>
          <w:tcPr>
            <w:tcW w:w="1230" w:type="dxa"/>
            <w:gridSpan w:val="6"/>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p>
        </w:tc>
        <w:tc>
          <w:tcPr>
            <w:tcW w:w="435" w:type="dxa"/>
            <w:gridSpan w:val="2"/>
            <w:vMerge w:val="continue"/>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widowControl/>
              <w:jc w:val="left"/>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8751" w:type="dxa"/>
            <w:gridSpan w:val="26"/>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rPr>
                <w:sz w:val="28"/>
              </w:rPr>
            </w:pPr>
            <w:r>
              <w:rPr>
                <w:rFonts w:hint="eastAsia"/>
                <w:b/>
                <w:sz w:val="28"/>
              </w:rPr>
              <w:t>学</w:t>
            </w:r>
            <w:r>
              <w:rPr>
                <w:b/>
                <w:sz w:val="28"/>
              </w:rPr>
              <w:t xml:space="preserve">   </w:t>
            </w:r>
            <w:r>
              <w:rPr>
                <w:rFonts w:hint="eastAsia"/>
                <w:b/>
                <w:sz w:val="28"/>
              </w:rPr>
              <w:t>历</w:t>
            </w:r>
            <w:r>
              <w:rPr>
                <w:b/>
                <w:sz w:val="28"/>
              </w:rPr>
              <w:t xml:space="preserve">   </w:t>
            </w:r>
            <w:r>
              <w:rPr>
                <w:rFonts w:hint="eastAsia"/>
                <w:b/>
                <w:sz w:val="28"/>
              </w:rPr>
              <w:t>与</w:t>
            </w:r>
            <w:r>
              <w:rPr>
                <w:b/>
                <w:sz w:val="28"/>
              </w:rPr>
              <w:t xml:space="preserve">   </w:t>
            </w:r>
            <w:r>
              <w:rPr>
                <w:rFonts w:hint="eastAsia"/>
                <w:b/>
                <w:sz w:val="28"/>
              </w:rPr>
              <w:t>经</w:t>
            </w:r>
            <w:r>
              <w:rPr>
                <w:b/>
                <w:sz w:val="28"/>
              </w:rPr>
              <w:t xml:space="preserve">   </w:t>
            </w:r>
            <w:r>
              <w:rPr>
                <w:rFonts w:hint="eastAsia"/>
                <w:b/>
                <w:sz w:val="28"/>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起止时间</w:t>
            </w:r>
          </w:p>
        </w:tc>
        <w:tc>
          <w:tcPr>
            <w:tcW w:w="5760" w:type="dxa"/>
            <w:gridSpan w:val="2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学习或工作单位、部门</w:t>
            </w:r>
          </w:p>
        </w:tc>
        <w:tc>
          <w:tcPr>
            <w:tcW w:w="1803"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atLeast"/>
        </w:trPr>
        <w:tc>
          <w:tcPr>
            <w:tcW w:w="1188"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p>
        </w:tc>
        <w:tc>
          <w:tcPr>
            <w:tcW w:w="5760" w:type="dxa"/>
            <w:gridSpan w:val="24"/>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rPr>
                <w:sz w:val="24"/>
              </w:rPr>
            </w:pPr>
            <w:r>
              <w:rPr>
                <w:sz w:val="24"/>
              </w:rPr>
              <w:t xml:space="preserve">  </w:t>
            </w: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rPr>
                <w:sz w:val="24"/>
              </w:rPr>
            </w:pPr>
          </w:p>
          <w:p>
            <w:pPr>
              <w:framePr w:hSpace="180" w:wrap="around" w:vAnchor="margin" w:hAnchor="margin" w:y="483"/>
            </w:pPr>
          </w:p>
        </w:tc>
        <w:tc>
          <w:tcPr>
            <w:tcW w:w="1803" w:type="dxa"/>
            <w:tcBorders>
              <w:top w:val="single" w:color="auto" w:sz="4" w:space="0"/>
              <w:left w:val="single" w:color="auto" w:sz="4" w:space="0"/>
              <w:bottom w:val="single" w:color="auto" w:sz="4" w:space="0"/>
              <w:right w:val="single" w:color="auto" w:sz="4" w:space="0"/>
            </w:tcBorders>
            <w:vAlign w:val="center"/>
          </w:tcPr>
          <w:p>
            <w:pPr>
              <w:framePr w:hSpace="180" w:wrap="around" w:vAnchor="margin" w:hAnchor="margin" w:y="483"/>
              <w:jc w:val="center"/>
            </w:pPr>
          </w:p>
        </w:tc>
      </w:tr>
    </w:tbl>
    <w:p>
      <w:pPr>
        <w:rPr>
          <w:rFonts w:ascii="Times New Roman" w:hAnsi="Times New Roman"/>
          <w:b/>
          <w:sz w:val="32"/>
          <w:szCs w:val="20"/>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trPr>
        <w:tc>
          <w:tcPr>
            <w:tcW w:w="8640" w:type="dxa"/>
            <w:tcBorders>
              <w:top w:val="single" w:color="auto" w:sz="4" w:space="0"/>
              <w:left w:val="single" w:color="auto" w:sz="4" w:space="0"/>
              <w:bottom w:val="single" w:color="auto" w:sz="4" w:space="0"/>
              <w:right w:val="single" w:color="auto" w:sz="4" w:space="0"/>
            </w:tcBorders>
          </w:tcPr>
          <w:p>
            <w:pPr>
              <w:spacing w:before="312"/>
              <w:ind w:firstLine="200"/>
              <w:rPr>
                <w:sz w:val="20"/>
              </w:rPr>
            </w:pPr>
            <w:r>
              <w:rPr>
                <w:rFonts w:hint="eastAsia"/>
                <w:sz w:val="20"/>
              </w:rPr>
              <w:t>单位对申请人的意见（包括：政治思想、工作态度、工作成绩、业务水平、是否同意）</w:t>
            </w: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p>
          <w:p>
            <w:pPr>
              <w:spacing w:before="312"/>
              <w:rPr>
                <w:sz w:val="20"/>
              </w:rPr>
            </w:pPr>
            <w:r>
              <w:rPr>
                <w:sz w:val="20"/>
              </w:rPr>
              <w:t xml:space="preserve"> </w:t>
            </w:r>
          </w:p>
          <w:p>
            <w:pPr>
              <w:spacing w:before="312"/>
              <w:rPr>
                <w:sz w:val="20"/>
              </w:rPr>
            </w:pPr>
            <w:r>
              <w:rPr>
                <w:sz w:val="20"/>
              </w:rPr>
              <w:t xml:space="preserve">                      </w:t>
            </w:r>
            <w:r>
              <w:rPr>
                <w:rFonts w:hint="eastAsia"/>
                <w:sz w:val="20"/>
              </w:rPr>
              <w:t>单位（人事部门）盖章：</w:t>
            </w:r>
            <w:r>
              <w:rPr>
                <w:sz w:val="20"/>
              </w:rPr>
              <w:t xml:space="preserve">     </w:t>
            </w:r>
            <w:r>
              <w:rPr>
                <w:rFonts w:hint="eastAsia"/>
                <w:sz w:val="20"/>
              </w:rPr>
              <w:t>负责人签名：</w:t>
            </w:r>
          </w:p>
          <w:p>
            <w:pPr>
              <w:spacing w:before="312"/>
              <w:rPr>
                <w:sz w:val="20"/>
              </w:rPr>
            </w:pP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trPr>
        <w:tc>
          <w:tcPr>
            <w:tcW w:w="8640" w:type="dxa"/>
            <w:tcBorders>
              <w:top w:val="single" w:color="auto" w:sz="4" w:space="0"/>
              <w:left w:val="single" w:color="auto" w:sz="4" w:space="0"/>
              <w:bottom w:val="single" w:color="auto" w:sz="4" w:space="0"/>
              <w:right w:val="single" w:color="auto" w:sz="4" w:space="0"/>
            </w:tcBorders>
          </w:tcPr>
          <w:p>
            <w:pPr>
              <w:spacing w:before="312"/>
              <w:ind w:firstLine="200"/>
              <w:rPr>
                <w:sz w:val="20"/>
              </w:rPr>
            </w:pPr>
            <w:r>
              <w:rPr>
                <w:rFonts w:hint="eastAsia"/>
                <w:sz w:val="20"/>
              </w:rPr>
              <w:t>学院审核意见：</w:t>
            </w:r>
          </w:p>
          <w:p>
            <w:pPr>
              <w:spacing w:before="312"/>
              <w:rPr>
                <w:sz w:val="20"/>
              </w:rPr>
            </w:pPr>
          </w:p>
          <w:p>
            <w:pPr>
              <w:spacing w:before="312"/>
              <w:rPr>
                <w:sz w:val="20"/>
              </w:rPr>
            </w:pPr>
          </w:p>
          <w:p>
            <w:pPr>
              <w:spacing w:before="312"/>
              <w:rPr>
                <w:sz w:val="20"/>
              </w:rPr>
            </w:pPr>
            <w:r>
              <w:rPr>
                <w:sz w:val="20"/>
              </w:rPr>
              <w:t xml:space="preserve">                                       </w:t>
            </w:r>
            <w:r>
              <w:rPr>
                <w:rFonts w:hint="eastAsia"/>
                <w:sz w:val="20"/>
              </w:rPr>
              <w:t>签名：（盖章）</w:t>
            </w:r>
          </w:p>
          <w:p>
            <w:pPr>
              <w:spacing w:before="312"/>
              <w:rPr>
                <w:sz w:val="20"/>
              </w:rPr>
            </w:pP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8640" w:type="dxa"/>
            <w:tcBorders>
              <w:top w:val="single" w:color="auto" w:sz="4" w:space="0"/>
              <w:left w:val="single" w:color="auto" w:sz="4" w:space="0"/>
              <w:bottom w:val="single" w:color="auto" w:sz="4" w:space="0"/>
              <w:right w:val="single" w:color="auto" w:sz="4" w:space="0"/>
            </w:tcBorders>
          </w:tcPr>
          <w:p>
            <w:pPr>
              <w:spacing w:before="312"/>
              <w:ind w:firstLine="200"/>
              <w:rPr>
                <w:sz w:val="20"/>
              </w:rPr>
            </w:pPr>
            <w:r>
              <w:rPr>
                <w:rFonts w:hint="eastAsia"/>
                <w:sz w:val="20"/>
              </w:rPr>
              <w:t>研究生院审批意见：</w:t>
            </w:r>
          </w:p>
          <w:p>
            <w:pPr>
              <w:spacing w:before="312"/>
              <w:rPr>
                <w:sz w:val="20"/>
              </w:rPr>
            </w:pPr>
            <w:r>
              <w:rPr>
                <w:sz w:val="20"/>
              </w:rPr>
              <w:t xml:space="preserve">                                       </w:t>
            </w:r>
            <w:r>
              <w:rPr>
                <w:rFonts w:hint="eastAsia"/>
                <w:sz w:val="20"/>
              </w:rPr>
              <w:t>签名：（盖章）</w:t>
            </w:r>
          </w:p>
          <w:p>
            <w:pPr>
              <w:spacing w:before="312"/>
              <w:rPr>
                <w:sz w:val="20"/>
              </w:rPr>
            </w:pP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p>
        </w:tc>
      </w:tr>
    </w:tbl>
    <w:p>
      <w:pPr>
        <w:rPr>
          <w:rFonts w:ascii="Times New Roman" w:hAnsi="Times New Roman"/>
          <w:szCs w:val="20"/>
        </w:rPr>
      </w:pPr>
    </w:p>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4A36"/>
    <w:multiLevelType w:val="singleLevel"/>
    <w:tmpl w:val="2E094A36"/>
    <w:lvl w:ilvl="0" w:tentative="0">
      <w:start w:val="1"/>
      <w:numFmt w:val="decimalEnclosedCircle"/>
      <w:lvlText w:val="%1"/>
      <w:lvlJc w:val="left"/>
      <w:pPr>
        <w:tabs>
          <w:tab w:val="left" w:pos="210"/>
        </w:tabs>
        <w:ind w:left="210" w:hanging="21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77B"/>
    <w:rsid w:val="00025436"/>
    <w:rsid w:val="00044EE8"/>
    <w:rsid w:val="00052BD6"/>
    <w:rsid w:val="000552FC"/>
    <w:rsid w:val="00114F73"/>
    <w:rsid w:val="001523FC"/>
    <w:rsid w:val="001C029E"/>
    <w:rsid w:val="00213CA6"/>
    <w:rsid w:val="00220E41"/>
    <w:rsid w:val="002370D4"/>
    <w:rsid w:val="00255DD9"/>
    <w:rsid w:val="002F62D2"/>
    <w:rsid w:val="00320B51"/>
    <w:rsid w:val="0034077B"/>
    <w:rsid w:val="00477A31"/>
    <w:rsid w:val="004C423B"/>
    <w:rsid w:val="004F7D92"/>
    <w:rsid w:val="005A3861"/>
    <w:rsid w:val="005C7AD5"/>
    <w:rsid w:val="00686208"/>
    <w:rsid w:val="00697440"/>
    <w:rsid w:val="006A4C44"/>
    <w:rsid w:val="006B006D"/>
    <w:rsid w:val="006D5A53"/>
    <w:rsid w:val="00714BA9"/>
    <w:rsid w:val="0075378C"/>
    <w:rsid w:val="00784CF1"/>
    <w:rsid w:val="00797C1E"/>
    <w:rsid w:val="007A4D28"/>
    <w:rsid w:val="009001E4"/>
    <w:rsid w:val="00927816"/>
    <w:rsid w:val="00A242D5"/>
    <w:rsid w:val="00A62E0B"/>
    <w:rsid w:val="00AD5B0A"/>
    <w:rsid w:val="00AF629C"/>
    <w:rsid w:val="00B31DD2"/>
    <w:rsid w:val="00C33724"/>
    <w:rsid w:val="00C675D7"/>
    <w:rsid w:val="00C772B0"/>
    <w:rsid w:val="00C87130"/>
    <w:rsid w:val="00D10944"/>
    <w:rsid w:val="00D1382B"/>
    <w:rsid w:val="00E27F5E"/>
    <w:rsid w:val="00EB30BB"/>
    <w:rsid w:val="00F3593E"/>
    <w:rsid w:val="00F47771"/>
    <w:rsid w:val="00F50A29"/>
    <w:rsid w:val="00F63AC8"/>
    <w:rsid w:val="056B79DC"/>
    <w:rsid w:val="0B93066F"/>
    <w:rsid w:val="36012EFA"/>
    <w:rsid w:val="46F73F40"/>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4</Pages>
  <Words>292</Words>
  <Characters>1669</Characters>
  <Lines>13</Lines>
  <Paragraphs>3</Paragraphs>
  <ScaleCrop>false</ScaleCrop>
  <LinksUpToDate>false</LinksUpToDate>
  <CharactersWithSpaces>1958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2014-07-25T01:27:00Z</dcterms:created>
  <dc:creator>Dell</dc:creator>
  <cp:lastModifiedBy>Administrator</cp:lastModifiedBy>
  <dcterms:modified xsi:type="dcterms:W3CDTF">2017-03-23T01:46:11Z</dcterms:modified>
  <dc:title>2014年浙江大学企业管理专业硕士宁波班招生简介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