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cs="宋体"/>
          <w:b/>
          <w:bCs/>
          <w:sz w:val="30"/>
          <w:szCs w:val="30"/>
          <w:shd w:val="clear" w:color="auto" w:fill="FFFFFF"/>
        </w:rPr>
        <w:t>南开大学经济学院</w:t>
      </w:r>
      <w:r>
        <w:rPr>
          <w:rFonts w:hint="eastAsia" w:cs="宋体"/>
          <w:b/>
          <w:bCs/>
          <w:sz w:val="30"/>
          <w:szCs w:val="30"/>
          <w:shd w:val="clear" w:color="auto" w:fill="FFFFFF"/>
        </w:rPr>
        <w:t>区域经济学</w:t>
      </w:r>
      <w:r>
        <w:rPr>
          <w:rFonts w:hint="eastAsia" w:ascii="宋体" w:hAnsi="宋体" w:eastAsia="宋体" w:cs="宋体"/>
          <w:b/>
          <w:bCs/>
          <w:kern w:val="36"/>
          <w:sz w:val="27"/>
          <w:szCs w:val="27"/>
        </w:rPr>
        <w:t>课程研修班招生简章</w:t>
      </w:r>
    </w:p>
    <w:p>
      <w:pPr>
        <w:widowControl/>
        <w:shd w:val="clear" w:color="auto" w:fill="FFFFFF"/>
        <w:spacing w:line="375" w:lineRule="atLeast"/>
        <w:ind w:firstLine="480"/>
        <w:jc w:val="center"/>
        <w:rPr>
          <w:rFonts w:cs="宋体"/>
          <w:color w:val="505050"/>
          <w:sz w:val="30"/>
          <w:szCs w:val="30"/>
          <w:shd w:val="clear" w:color="auto" w:fill="FFFFFF"/>
        </w:rPr>
      </w:pPr>
      <w:r>
        <w:rPr>
          <w:rFonts w:hint="eastAsia" w:ascii="宋体" w:hAnsi="宋体" w:eastAsia="宋体" w:cs="宋体"/>
          <w:b/>
          <w:bCs/>
          <w:color w:val="FF0000"/>
          <w:kern w:val="0"/>
          <w:sz w:val="20"/>
          <w:szCs w:val="20"/>
        </w:rPr>
        <w:t>符合条件者可申请学位</w:t>
      </w:r>
    </w:p>
    <w:p>
      <w:pPr>
        <w:pStyle w:val="6"/>
        <w:widowControl/>
        <w:shd w:val="clear" w:color="auto" w:fill="FFFFFF"/>
        <w:spacing w:beforeAutospacing="0" w:afterAutospacing="0" w:line="360" w:lineRule="auto"/>
        <w:rPr>
          <w:rFonts w:ascii="Arial" w:hAnsi="Arial" w:cs="Arial"/>
          <w:color w:val="3F3F3F" w:themeColor="text1" w:themeTint="BF"/>
          <w:sz w:val="18"/>
          <w:szCs w:val="18"/>
        </w:rPr>
      </w:pPr>
      <w:r>
        <w:rPr>
          <w:rFonts w:hint="eastAsia" w:ascii="宋体" w:hAnsi="宋体" w:eastAsia="宋体" w:cs="宋体"/>
          <w:color w:val="3F3F3F" w:themeColor="text1" w:themeTint="BF"/>
          <w:sz w:val="18"/>
          <w:szCs w:val="18"/>
          <w:shd w:val="clear" w:color="auto" w:fill="FFFFFF"/>
        </w:rPr>
        <w:t>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【南开大学经济学院】</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【培养目标】</w:t>
      </w:r>
    </w:p>
    <w:p>
      <w:pPr>
        <w:spacing w:line="360" w:lineRule="auto"/>
        <w:ind w:firstLine="420"/>
        <w:rPr>
          <w:rFonts w:ascii="宋体" w:hAnsi="宋体" w:eastAsia="宋体" w:cs="宋体"/>
          <w:color w:val="3F3F3F" w:themeColor="text1" w:themeTint="BF"/>
          <w:sz w:val="18"/>
          <w:szCs w:val="18"/>
          <w:shd w:val="clear" w:color="auto" w:fill="FFFFFF"/>
        </w:rPr>
      </w:pPr>
      <w:r>
        <w:rPr>
          <w:rFonts w:ascii="宋体" w:hAnsi="宋体" w:eastAsia="宋体" w:cs="宋体"/>
          <w:color w:val="3F3F3F" w:themeColor="text1" w:themeTint="BF"/>
          <w:sz w:val="18"/>
          <w:szCs w:val="18"/>
          <w:shd w:val="clear" w:color="auto" w:fill="FFFFFF"/>
        </w:rPr>
        <w:t>通过系统知识的训练，培养学员成为具有扎实理论、公共财政理论基础，广博的相关学科知识与应用技术信息，能够充分理解国家财政政策、法规、能够独立从事有关课题研究和独立从事财税事务活动，具有高度社会责任感、恪守行政伦理道德的管理、理财的专业人才。</w:t>
      </w:r>
    </w:p>
    <w:p>
      <w:pPr>
        <w:spacing w:line="360" w:lineRule="auto"/>
        <w:rPr>
          <w:rStyle w:val="8"/>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【培养方向】</w:t>
      </w:r>
    </w:p>
    <w:p>
      <w:pPr>
        <w:spacing w:line="360" w:lineRule="auto"/>
        <w:rPr>
          <w:rStyle w:val="8"/>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区域经济学——房地产开发与管理方向</w:t>
      </w:r>
    </w:p>
    <w:p>
      <w:pPr>
        <w:spacing w:line="360" w:lineRule="auto"/>
        <w:rPr>
          <w:b/>
          <w:color w:val="3F3F3F" w:themeColor="text1" w:themeTint="BF"/>
          <w:sz w:val="18"/>
          <w:szCs w:val="18"/>
        </w:rPr>
      </w:pPr>
      <w:r>
        <w:fldChar w:fldCharType="begin"/>
      </w:r>
      <w:r>
        <w:instrText xml:space="preserve"> HYPERLINK "http://baike.baidu.com/view/534419.htm" \t "http://baike.baidu.com/item/%E5%8C%BA%E5%9F%9F%E7%BB%8F%E6%B5%8E%E5%AD%A6/_blank" </w:instrText>
      </w:r>
      <w:r>
        <w:fldChar w:fldCharType="separate"/>
      </w:r>
      <w:r>
        <w:rPr>
          <w:rStyle w:val="9"/>
          <w:rFonts w:ascii="Arial" w:hAnsi="Arial" w:eastAsia="宋体" w:cs="Arial"/>
          <w:b/>
          <w:bCs/>
          <w:color w:val="3F3F3F" w:themeColor="text1" w:themeTint="BF"/>
          <w:sz w:val="18"/>
          <w:szCs w:val="18"/>
          <w:u w:val="none"/>
        </w:rPr>
        <w:t>区域经济理论</w:t>
      </w:r>
      <w:r>
        <w:rPr>
          <w:rStyle w:val="9"/>
          <w:rFonts w:ascii="Arial" w:hAnsi="Arial" w:eastAsia="宋体" w:cs="Arial"/>
          <w:b/>
          <w:bCs/>
          <w:color w:val="3F3F3F" w:themeColor="text1" w:themeTint="BF"/>
          <w:sz w:val="18"/>
          <w:szCs w:val="18"/>
          <w:u w:val="none"/>
        </w:rPr>
        <w:fldChar w:fldCharType="end"/>
      </w:r>
      <w:r>
        <w:rPr>
          <w:rFonts w:ascii="Arial" w:hAnsi="Arial" w:eastAsia="宋体" w:cs="Arial"/>
          <w:b/>
          <w:bCs/>
          <w:color w:val="3F3F3F" w:themeColor="text1" w:themeTint="BF"/>
          <w:sz w:val="18"/>
          <w:szCs w:val="18"/>
        </w:rPr>
        <w:t>、生产力布局理论、</w:t>
      </w:r>
      <w:r>
        <w:rPr>
          <w:rFonts w:hint="eastAsia" w:ascii="Arial" w:hAnsi="Arial" w:eastAsia="宋体" w:cs="Arial"/>
          <w:b/>
          <w:bCs/>
          <w:color w:val="3F3F3F" w:themeColor="text1" w:themeTint="BF"/>
          <w:sz w:val="18"/>
          <w:szCs w:val="18"/>
        </w:rPr>
        <w:t>房地产经济方向</w:t>
      </w:r>
      <w:r>
        <w:rPr>
          <w:rFonts w:ascii="Arial" w:hAnsi="Arial" w:eastAsia="宋体" w:cs="Arial"/>
          <w:b/>
          <w:bCs/>
          <w:color w:val="3F3F3F" w:themeColor="text1" w:themeTint="BF"/>
          <w:sz w:val="18"/>
          <w:szCs w:val="18"/>
        </w:rPr>
        <w:t>、</w:t>
      </w:r>
      <w:r>
        <w:rPr>
          <w:rFonts w:hint="eastAsia" w:ascii="Arial" w:hAnsi="Arial" w:eastAsia="宋体" w:cs="Arial"/>
          <w:b/>
          <w:bCs/>
          <w:color w:val="3F3F3F" w:themeColor="text1" w:themeTint="BF"/>
          <w:sz w:val="18"/>
          <w:szCs w:val="18"/>
        </w:rPr>
        <w:t>城郊经济方向、</w:t>
      </w:r>
      <w:r>
        <w:rPr>
          <w:rFonts w:ascii="Arial" w:hAnsi="Arial" w:eastAsia="宋体" w:cs="Arial"/>
          <w:b/>
          <w:bCs/>
          <w:color w:val="3F3F3F" w:themeColor="text1" w:themeTint="BF"/>
          <w:sz w:val="18"/>
          <w:szCs w:val="18"/>
        </w:rPr>
        <w:t>新地域的经济开发战略和</w:t>
      </w:r>
      <w:r>
        <w:fldChar w:fldCharType="begin"/>
      </w:r>
      <w:r>
        <w:instrText xml:space="preserve"> HYPERLINK "http://baike.baidu.com/view/3498683.htm" \t "http://baike.baidu.com/item/%E5%8C%BA%E5%9F%9F%E7%BB%8F%E6%B5%8E%E5%AD%A6/_blank" </w:instrText>
      </w:r>
      <w:r>
        <w:fldChar w:fldCharType="separate"/>
      </w:r>
      <w:r>
        <w:rPr>
          <w:rStyle w:val="9"/>
          <w:rFonts w:ascii="Arial" w:hAnsi="Arial" w:eastAsia="宋体" w:cs="Arial"/>
          <w:b/>
          <w:bCs/>
          <w:color w:val="3F3F3F" w:themeColor="text1" w:themeTint="BF"/>
          <w:sz w:val="18"/>
          <w:szCs w:val="18"/>
          <w:u w:val="none"/>
        </w:rPr>
        <w:t>经济规划</w:t>
      </w:r>
      <w:r>
        <w:rPr>
          <w:rStyle w:val="9"/>
          <w:rFonts w:ascii="Arial" w:hAnsi="Arial" w:eastAsia="宋体" w:cs="Arial"/>
          <w:b/>
          <w:bCs/>
          <w:color w:val="3F3F3F" w:themeColor="text1" w:themeTint="BF"/>
          <w:sz w:val="18"/>
          <w:szCs w:val="18"/>
          <w:u w:val="none"/>
        </w:rPr>
        <w:fldChar w:fldCharType="end"/>
      </w:r>
    </w:p>
    <w:p>
      <w:pPr>
        <w:spacing w:line="360" w:lineRule="auto"/>
        <w:rPr>
          <w:rStyle w:val="8"/>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【课程设置】</w:t>
      </w:r>
    </w:p>
    <w:p>
      <w:pPr>
        <w:spacing w:line="360" w:lineRule="auto"/>
        <w:ind w:firstLine="360"/>
        <w:rPr>
          <w:rFonts w:ascii="宋体" w:hAnsi="宋体" w:eastAsia="宋体" w:cs="宋体"/>
          <w:color w:val="3F3F3F" w:themeColor="text1" w:themeTint="BF"/>
          <w:sz w:val="18"/>
          <w:szCs w:val="18"/>
          <w:shd w:val="clear" w:color="auto" w:fill="FFFFFF"/>
        </w:rPr>
      </w:pPr>
      <w:r>
        <w:rPr>
          <w:rFonts w:hint="eastAsia" w:ascii="宋体" w:hAnsi="宋体" w:eastAsia="宋体" w:cs="宋体"/>
          <w:color w:val="3F3F3F" w:themeColor="text1" w:themeTint="BF"/>
          <w:sz w:val="18"/>
          <w:szCs w:val="18"/>
          <w:shd w:val="clear" w:color="auto" w:fill="FFFFFF"/>
        </w:rPr>
        <w:t>必修课：微观经济学、宏观经济学、货币银行学、财政学、国际经济学、区域经济学、社会主义经济理论</w:t>
      </w:r>
    </w:p>
    <w:p>
      <w:pPr>
        <w:spacing w:line="360" w:lineRule="auto"/>
        <w:rPr>
          <w:rFonts w:ascii="宋体" w:hAnsi="宋体" w:eastAsia="宋体" w:cs="宋体"/>
          <w:color w:val="3F3F3F" w:themeColor="text1" w:themeTint="BF"/>
          <w:sz w:val="18"/>
          <w:szCs w:val="18"/>
        </w:rPr>
      </w:pPr>
      <w:r>
        <w:rPr>
          <w:rFonts w:hint="eastAsia" w:ascii="宋体" w:hAnsi="宋体" w:eastAsia="宋体" w:cs="宋体"/>
          <w:color w:val="3F3F3F" w:themeColor="text1" w:themeTint="BF"/>
          <w:sz w:val="18"/>
          <w:szCs w:val="18"/>
          <w:shd w:val="clear" w:color="auto" w:fill="FFFFFF"/>
        </w:rPr>
        <w:t>　　选修课：</w:t>
      </w:r>
      <w:r>
        <w:rPr>
          <w:rFonts w:ascii="宋体" w:hAnsi="宋体" w:eastAsia="宋体" w:cs="宋体"/>
          <w:color w:val="3F3F3F" w:themeColor="text1" w:themeTint="BF"/>
          <w:sz w:val="18"/>
          <w:szCs w:val="18"/>
        </w:rPr>
        <w:t>城市与区域规划、区域资源与环境分析、区域产业与发展</w:t>
      </w:r>
      <w:r>
        <w:rPr>
          <w:rFonts w:hint="eastAsia" w:ascii="宋体" w:hAnsi="宋体" w:eastAsia="宋体" w:cs="宋体"/>
          <w:color w:val="3F3F3F" w:themeColor="text1" w:themeTint="BF"/>
          <w:sz w:val="18"/>
          <w:szCs w:val="18"/>
        </w:rPr>
        <w:t>、</w:t>
      </w:r>
      <w:r>
        <w:rPr>
          <w:rFonts w:ascii="宋体" w:hAnsi="宋体" w:eastAsia="宋体" w:cs="宋体"/>
          <w:color w:val="3F3F3F" w:themeColor="text1" w:themeTint="BF"/>
          <w:sz w:val="18"/>
          <w:szCs w:val="18"/>
        </w:rPr>
        <w:t>房地产投融资理论与实务、城郊经济学、城乡关系与城乡一体化研究</w:t>
      </w:r>
    </w:p>
    <w:p>
      <w:pPr>
        <w:spacing w:line="360" w:lineRule="auto"/>
        <w:rPr>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【培养方式】</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1、课程学制为两年，采取集中面授的培养方式；</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2、授课教师全部为南开大学具有丰富教学经验和较强实战能力的资深教授；</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3、学员修完教学计划的全部课程，并按南开大学研究生院规定，通过各门课程考试成绩合格，将由南开大学颁发研究生课程班结业证书。</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【报名条件】</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1、拥护中华人民共和国宪法，遵守法律、法规，品行端正的在职人员。</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2、具有大学本科或大专以上学历但无学士学位的优秀在职人员。</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3、申请硕士学位者申请硕士学位时须具有学士学位，并获得学士学位后工作三年以上（含三年）。</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【学位考试】</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参加国家每年5月举行的"同等学力人员申请硕士学位全国统一考试"。</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【学位申请】</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1、学员修完教学计划的全部课程，并按南开大学研究生院规定，通过各门课程考试且成绩合格；</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2、参加全国外语水平及学科综合考试，成绩合格；</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3、已发表或出版与申请学位专业相关的学术论文、专著或其他成果；</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4、撰写硕士学位论文并经答辩通过。</w:t>
      </w:r>
    </w:p>
    <w:p>
      <w:pPr>
        <w:spacing w:line="360" w:lineRule="auto"/>
        <w:rPr>
          <w:color w:val="3B3838" w:themeColor="background2" w:themeShade="40"/>
          <w:sz w:val="18"/>
          <w:szCs w:val="18"/>
        </w:rPr>
      </w:pPr>
      <w:r>
        <w:rPr>
          <w:rStyle w:val="8"/>
          <w:rFonts w:hint="eastAsia" w:ascii="宋体" w:hAnsi="宋体" w:eastAsia="宋体" w:cs="宋体"/>
          <w:color w:val="3F3F3F" w:themeColor="text1" w:themeTint="BF"/>
          <w:sz w:val="18"/>
          <w:szCs w:val="18"/>
          <w:shd w:val="clear" w:color="auto" w:fill="FFFFFF"/>
        </w:rPr>
        <w:t>【学费】</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B3838" w:themeColor="background2" w:themeShade="40"/>
          <w:sz w:val="18"/>
          <w:szCs w:val="18"/>
          <w:shd w:val="clear" w:color="auto" w:fill="FFFFFF"/>
        </w:rPr>
        <w:t>　　1、</w:t>
      </w:r>
      <w:r>
        <w:rPr>
          <w:rFonts w:hint="eastAsia"/>
          <w:color w:val="3B3838" w:themeColor="background2" w:themeShade="40"/>
          <w:sz w:val="18"/>
          <w:szCs w:val="18"/>
        </w:rPr>
        <w:t xml:space="preserve">各专业在职研究生课程班费用分两次缴纳，开学前缴纳两年学费22000元，申硕考试通过后收取11000元相关费用； </w:t>
      </w:r>
    </w:p>
    <w:p>
      <w:pPr>
        <w:spacing w:line="360" w:lineRule="auto"/>
        <w:rPr>
          <w:color w:val="3B3838" w:themeColor="background2" w:themeShade="40"/>
          <w:sz w:val="18"/>
          <w:szCs w:val="18"/>
        </w:rPr>
      </w:pPr>
      <w:r>
        <w:rPr>
          <w:rFonts w:hint="eastAsia"/>
          <w:color w:val="3B3838" w:themeColor="background2" w:themeShade="40"/>
          <w:sz w:val="18"/>
          <w:szCs w:val="18"/>
        </w:rPr>
        <w:t xml:space="preserve">    2、 书费800元（多退少补），报名费100元；</w:t>
      </w:r>
    </w:p>
    <w:p>
      <w:pPr>
        <w:pStyle w:val="6"/>
        <w:widowControl/>
        <w:spacing w:beforeAutospacing="0" w:afterAutospacing="0" w:line="360" w:lineRule="auto"/>
        <w:rPr>
          <w:color w:val="3B3838" w:themeColor="background2" w:themeShade="40"/>
          <w:sz w:val="18"/>
          <w:szCs w:val="18"/>
        </w:rPr>
      </w:pPr>
      <w:r>
        <w:rPr>
          <w:rFonts w:hint="eastAsia"/>
          <w:color w:val="3B3838" w:themeColor="background2" w:themeShade="40"/>
          <w:sz w:val="18"/>
          <w:szCs w:val="18"/>
        </w:rPr>
        <w:t xml:space="preserve">    3、学习期间所需的其他费用，一律自理。</w:t>
      </w:r>
    </w:p>
    <w:p>
      <w:pPr>
        <w:pStyle w:val="6"/>
        <w:widowControl/>
        <w:spacing w:beforeAutospacing="0" w:afterAutospacing="0" w:line="360" w:lineRule="auto"/>
        <w:rPr>
          <w:rFonts w:ascii="Arial" w:hAnsi="Arial" w:cs="Arial"/>
          <w:color w:val="FF0000"/>
          <w:sz w:val="18"/>
          <w:szCs w:val="18"/>
          <w:shd w:val="clear" w:color="auto" w:fill="FFFFFF"/>
        </w:rPr>
      </w:pPr>
      <w:r>
        <w:rPr>
          <w:rStyle w:val="8"/>
          <w:rFonts w:ascii="Arial" w:hAnsi="Arial" w:cs="Arial"/>
          <w:color w:val="3F3F3F" w:themeColor="text1" w:themeTint="BF"/>
          <w:sz w:val="18"/>
          <w:szCs w:val="18"/>
          <w:shd w:val="clear" w:color="auto" w:fill="FFFFFF"/>
        </w:rPr>
        <w:t>【报名材料】</w:t>
      </w:r>
      <w:r>
        <w:rPr>
          <w:rFonts w:ascii="Arial" w:hAnsi="Arial" w:cs="Arial"/>
          <w:color w:val="505050"/>
          <w:sz w:val="18"/>
          <w:szCs w:val="18"/>
          <w:shd w:val="clear" w:color="auto" w:fill="FFFFFF"/>
        </w:rPr>
        <w:br w:type="textWrapping"/>
      </w:r>
      <w:r>
        <w:rPr>
          <w:rFonts w:hint="eastAsia" w:ascii="宋体" w:hAnsi="宋体" w:eastAsia="宋体" w:cs="宋体"/>
          <w:color w:val="505050"/>
          <w:sz w:val="18"/>
          <w:szCs w:val="18"/>
          <w:shd w:val="clear" w:color="auto" w:fill="FFFFFF"/>
        </w:rPr>
        <w:t>　　</w:t>
      </w:r>
      <w:r>
        <w:rPr>
          <w:rFonts w:ascii="Arial" w:hAnsi="Arial" w:cs="Arial"/>
          <w:color w:val="FF0000"/>
          <w:sz w:val="18"/>
          <w:szCs w:val="18"/>
          <w:shd w:val="clear" w:color="auto" w:fill="FFFFFF"/>
        </w:rPr>
        <w:t>开课时间：</w:t>
      </w:r>
      <w:r>
        <w:rPr>
          <w:rFonts w:hint="eastAsia" w:ascii="Arial" w:hAnsi="Arial" w:cs="Arial"/>
          <w:color w:val="FF0000"/>
          <w:sz w:val="18"/>
          <w:szCs w:val="18"/>
          <w:shd w:val="clear" w:color="auto" w:fill="FFFFFF"/>
        </w:rPr>
        <w:t>每年春秋两季（3月份、9月份）</w:t>
      </w:r>
    </w:p>
    <w:p>
      <w:pPr>
        <w:pStyle w:val="6"/>
        <w:widowControl/>
        <w:spacing w:beforeAutospacing="0" w:afterAutospacing="0" w:line="360" w:lineRule="auto"/>
        <w:rPr>
          <w:rFonts w:ascii="宋体" w:hAnsi="宋体" w:eastAsia="宋体" w:cs="宋体"/>
          <w:color w:val="FF0000"/>
          <w:sz w:val="21"/>
          <w:szCs w:val="21"/>
          <w:shd w:val="clear" w:color="auto" w:fill="FFFFFF"/>
        </w:rPr>
      </w:pPr>
      <w:r>
        <w:rPr>
          <w:rFonts w:ascii="Arial" w:hAnsi="Arial" w:cs="Arial"/>
          <w:color w:val="505050"/>
          <w:sz w:val="18"/>
          <w:szCs w:val="18"/>
          <w:shd w:val="clear" w:color="auto" w:fill="FFFFFF"/>
        </w:rPr>
        <w:t>　　1、毕业证、学位证书原件及复印件一份；</w:t>
      </w:r>
      <w:r>
        <w:rPr>
          <w:rFonts w:ascii="Arial" w:hAnsi="Arial" w:cs="Arial"/>
          <w:color w:val="505050"/>
          <w:sz w:val="18"/>
          <w:szCs w:val="18"/>
          <w:shd w:val="clear" w:color="auto" w:fill="FFFFFF"/>
        </w:rPr>
        <w:br w:type="textWrapping"/>
      </w:r>
      <w:r>
        <w:rPr>
          <w:rFonts w:ascii="Arial" w:hAnsi="Arial" w:cs="Arial"/>
          <w:color w:val="505050"/>
          <w:sz w:val="18"/>
          <w:szCs w:val="18"/>
          <w:shd w:val="clear" w:color="auto" w:fill="FFFFFF"/>
        </w:rPr>
        <w:t>　　2、本人身份证复印件一份（正反面）；</w:t>
      </w:r>
      <w:r>
        <w:rPr>
          <w:rFonts w:ascii="Arial" w:hAnsi="Arial" w:cs="Arial"/>
          <w:color w:val="505050"/>
          <w:sz w:val="18"/>
          <w:szCs w:val="18"/>
          <w:shd w:val="clear" w:color="auto" w:fill="FFFFFF"/>
        </w:rPr>
        <w:br w:type="textWrapping"/>
      </w:r>
      <w:r>
        <w:rPr>
          <w:rFonts w:ascii="Arial" w:hAnsi="Arial" w:cs="Arial"/>
          <w:color w:val="505050"/>
          <w:sz w:val="18"/>
          <w:szCs w:val="18"/>
          <w:shd w:val="clear" w:color="auto" w:fill="FFFFFF"/>
        </w:rPr>
        <w:t>　　3、同版1寸彩色照片三张,2寸彩照</w:t>
      </w:r>
      <w:r>
        <w:rPr>
          <w:rFonts w:hint="eastAsia" w:ascii="Arial" w:hAnsi="Arial" w:cs="Arial"/>
          <w:color w:val="505050"/>
          <w:sz w:val="18"/>
          <w:szCs w:val="18"/>
          <w:shd w:val="clear" w:color="auto" w:fill="FFFFFF"/>
        </w:rPr>
        <w:t>两</w:t>
      </w:r>
      <w:r>
        <w:rPr>
          <w:rFonts w:ascii="Arial" w:hAnsi="Arial" w:cs="Arial"/>
          <w:color w:val="505050"/>
          <w:sz w:val="18"/>
          <w:szCs w:val="18"/>
          <w:shd w:val="clear" w:color="auto" w:fill="FFFFFF"/>
        </w:rPr>
        <w:t>张。</w:t>
      </w:r>
      <w:r>
        <w:rPr>
          <w:rFonts w:ascii="Arial" w:hAnsi="Arial" w:cs="Arial"/>
          <w:color w:val="505050"/>
          <w:sz w:val="18"/>
          <w:szCs w:val="18"/>
          <w:shd w:val="clear" w:color="auto" w:fill="FFFFFF"/>
        </w:rPr>
        <w:br w:type="textWrapping"/>
      </w:r>
      <w:r>
        <w:rPr>
          <w:rFonts w:hint="eastAsia" w:ascii="宋体" w:hAnsi="宋体" w:eastAsia="宋体" w:cs="宋体"/>
          <w:color w:val="505050"/>
          <w:sz w:val="18"/>
          <w:szCs w:val="18"/>
          <w:shd w:val="clear" w:color="auto" w:fill="FFFFFF"/>
        </w:rPr>
        <w:t>　　</w:t>
      </w:r>
    </w:p>
    <w:p>
      <w:pPr>
        <w:spacing w:line="360" w:lineRule="auto"/>
        <w:ind w:firstLine="405"/>
        <w:jc w:val="left"/>
        <w:rPr>
          <w:rFonts w:hint="eastAsia" w:ascii="Arial" w:hAnsi="Arial" w:eastAsia="宋体" w:cs="Arial"/>
          <w:color w:val="FF0000"/>
          <w:kern w:val="0"/>
          <w:szCs w:val="21"/>
          <w:shd w:val="clear" w:color="auto" w:fill="FFFFFF"/>
        </w:rPr>
      </w:pPr>
      <w:r>
        <w:rPr>
          <w:rFonts w:hint="eastAsia" w:ascii="Arial" w:hAnsi="Arial" w:eastAsia="宋体" w:cs="Arial"/>
          <w:color w:val="FF0000"/>
          <w:kern w:val="0"/>
          <w:szCs w:val="21"/>
          <w:shd w:val="clear" w:color="auto" w:fill="FFFFFF"/>
        </w:rPr>
        <w:t>课程咨</w:t>
      </w:r>
      <w:bookmarkStart w:id="0" w:name="_GoBack"/>
      <w:bookmarkEnd w:id="0"/>
      <w:r>
        <w:rPr>
          <w:rFonts w:hint="eastAsia" w:ascii="Arial" w:hAnsi="Arial" w:eastAsia="宋体" w:cs="Arial"/>
          <w:color w:val="FF0000"/>
          <w:kern w:val="0"/>
          <w:szCs w:val="21"/>
          <w:shd w:val="clear" w:color="auto" w:fill="FFFFFF"/>
        </w:rPr>
        <w:t>询：王老师、陈老师</w:t>
      </w:r>
    </w:p>
    <w:p>
      <w:pPr>
        <w:spacing w:line="360" w:lineRule="auto"/>
        <w:ind w:firstLine="405"/>
        <w:jc w:val="left"/>
        <w:rPr>
          <w:rFonts w:hint="eastAsia" w:ascii="Arial" w:hAnsi="Arial" w:eastAsia="宋体" w:cs="Arial"/>
          <w:color w:val="FF0000"/>
          <w:kern w:val="0"/>
          <w:szCs w:val="21"/>
          <w:shd w:val="clear" w:color="auto" w:fill="FFFFFF"/>
        </w:rPr>
      </w:pPr>
      <w:r>
        <w:rPr>
          <w:rFonts w:hint="eastAsia" w:ascii="Arial" w:hAnsi="Arial" w:eastAsia="宋体" w:cs="Arial"/>
          <w:color w:val="FF0000"/>
          <w:kern w:val="0"/>
          <w:szCs w:val="21"/>
          <w:shd w:val="clear" w:color="auto" w:fill="FFFFFF"/>
        </w:rPr>
        <w:t>电话： 010-59480917</w:t>
      </w:r>
    </w:p>
    <w:p>
      <w:pPr>
        <w:spacing w:line="360" w:lineRule="auto"/>
        <w:ind w:firstLine="405"/>
        <w:jc w:val="left"/>
        <w:rPr>
          <w:rFonts w:hint="eastAsia" w:ascii="宋体" w:hAnsi="宋体" w:eastAsia="宋体" w:cs="宋体"/>
          <w:color w:val="FF0000"/>
          <w:szCs w:val="21"/>
        </w:rPr>
      </w:pPr>
    </w:p>
    <w:tbl>
      <w:tblPr>
        <w:tblStyle w:val="10"/>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tcPr>
          <w:p>
            <w:pPr>
              <w:rPr>
                <w:rFonts w:hint="eastAsia" w:eastAsia="宋体"/>
              </w:rPr>
            </w:pPr>
            <w:r>
              <w:rPr>
                <w:rFonts w:hint="eastAsia"/>
              </w:rPr>
              <w:t>姓名</w:t>
            </w:r>
          </w:p>
        </w:tc>
        <w:tc>
          <w:tcPr>
            <w:tcW w:w="1136" w:type="dxa"/>
            <w:gridSpan w:val="2"/>
          </w:tcPr>
          <w:p/>
        </w:tc>
        <w:tc>
          <w:tcPr>
            <w:tcW w:w="1181" w:type="dxa"/>
            <w:gridSpan w:val="3"/>
          </w:tcPr>
          <w:p>
            <w:pPr>
              <w:rPr>
                <w:rFonts w:hint="eastAsia" w:eastAsia="宋体"/>
              </w:rPr>
            </w:pPr>
            <w:r>
              <w:rPr>
                <w:rFonts w:hint="eastAsia"/>
              </w:rPr>
              <w:t>性别</w:t>
            </w:r>
          </w:p>
        </w:tc>
        <w:tc>
          <w:tcPr>
            <w:tcW w:w="846" w:type="dxa"/>
            <w:gridSpan w:val="2"/>
          </w:tcPr>
          <w:p/>
        </w:tc>
        <w:tc>
          <w:tcPr>
            <w:tcW w:w="1111" w:type="dxa"/>
          </w:tcPr>
          <w:p>
            <w:r>
              <w:rPr>
                <w:rFonts w:hint="eastAsia"/>
              </w:rPr>
              <w:t>出生年月</w:t>
            </w:r>
          </w:p>
        </w:tc>
        <w:tc>
          <w:tcPr>
            <w:tcW w:w="1427" w:type="dxa"/>
            <w:gridSpan w:val="4"/>
          </w:tcPr>
          <w:p>
            <w:pPr>
              <w:rPr>
                <w:rFonts w:hint="eastAsia" w:eastAsia="宋体"/>
              </w:rPr>
            </w:pPr>
          </w:p>
        </w:tc>
        <w:tc>
          <w:tcPr>
            <w:tcW w:w="1693" w:type="dxa"/>
            <w:vMerge w:val="restart"/>
          </w:tcPr>
          <w:p>
            <w:pPr>
              <w:rPr>
                <w:rFonts w:hint="eastAsia" w:eastAsia="宋体"/>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tcPr>
          <w:p>
            <w:pPr>
              <w:rPr>
                <w:rFonts w:hint="eastAsia" w:eastAsia="宋体"/>
              </w:rPr>
            </w:pPr>
            <w:r>
              <w:rPr>
                <w:rFonts w:hint="eastAsia"/>
              </w:rPr>
              <w:t>民族</w:t>
            </w:r>
          </w:p>
        </w:tc>
        <w:tc>
          <w:tcPr>
            <w:tcW w:w="1136" w:type="dxa"/>
            <w:gridSpan w:val="2"/>
          </w:tcPr>
          <w:p/>
        </w:tc>
        <w:tc>
          <w:tcPr>
            <w:tcW w:w="1181" w:type="dxa"/>
            <w:gridSpan w:val="3"/>
          </w:tcPr>
          <w:p>
            <w:pPr>
              <w:rPr>
                <w:rFonts w:hint="eastAsia" w:eastAsia="宋体"/>
              </w:rPr>
            </w:pPr>
            <w:r>
              <w:rPr>
                <w:rFonts w:hint="eastAsia"/>
              </w:rPr>
              <w:t>申请专业</w:t>
            </w:r>
          </w:p>
        </w:tc>
        <w:tc>
          <w:tcPr>
            <w:tcW w:w="3384" w:type="dxa"/>
            <w:gridSpan w:val="7"/>
          </w:tcPr>
          <w:p/>
        </w:tc>
        <w:tc>
          <w:tcPr>
            <w:tcW w:w="16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Pr>
          <w:p>
            <w:pPr>
              <w:rPr>
                <w:rFonts w:hint="eastAsia" w:eastAsia="宋体"/>
              </w:rPr>
            </w:pPr>
            <w:r>
              <w:rPr>
                <w:rFonts w:hint="eastAsia"/>
              </w:rPr>
              <w:t>工作单位</w:t>
            </w:r>
          </w:p>
        </w:tc>
        <w:tc>
          <w:tcPr>
            <w:tcW w:w="5542" w:type="dxa"/>
            <w:gridSpan w:val="11"/>
          </w:tcPr>
          <w:p/>
        </w:tc>
        <w:tc>
          <w:tcPr>
            <w:tcW w:w="16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Pr>
          <w:p>
            <w:pPr>
              <w:rPr>
                <w:rFonts w:hint="eastAsia" w:eastAsia="宋体"/>
              </w:rPr>
            </w:pPr>
            <w:r>
              <w:rPr>
                <w:rFonts w:hint="eastAsia"/>
              </w:rPr>
              <w:t>现任职务</w:t>
            </w:r>
          </w:p>
        </w:tc>
        <w:tc>
          <w:tcPr>
            <w:tcW w:w="1613" w:type="dxa"/>
            <w:gridSpan w:val="3"/>
          </w:tcPr>
          <w:p/>
        </w:tc>
        <w:tc>
          <w:tcPr>
            <w:tcW w:w="1391" w:type="dxa"/>
            <w:gridSpan w:val="3"/>
          </w:tcPr>
          <w:p>
            <w:pPr>
              <w:rPr>
                <w:rFonts w:hint="eastAsia" w:eastAsia="宋体"/>
              </w:rPr>
            </w:pPr>
            <w:r>
              <w:rPr>
                <w:rFonts w:hint="eastAsia"/>
              </w:rPr>
              <w:t>身份证号</w:t>
            </w:r>
          </w:p>
        </w:tc>
        <w:tc>
          <w:tcPr>
            <w:tcW w:w="2538" w:type="dxa"/>
            <w:gridSpan w:val="5"/>
          </w:tcPr>
          <w:p/>
        </w:tc>
        <w:tc>
          <w:tcPr>
            <w:tcW w:w="16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tcPr>
          <w:p>
            <w:pPr>
              <w:rPr>
                <w:rFonts w:hint="eastAsia" w:eastAsia="宋体"/>
              </w:rPr>
            </w:pPr>
            <w:r>
              <w:rPr>
                <w:rFonts w:hint="eastAsia"/>
              </w:rPr>
              <w:t>学                习                                                                                                                        简    历</w:t>
            </w:r>
          </w:p>
        </w:tc>
        <w:tc>
          <w:tcPr>
            <w:tcW w:w="1772" w:type="dxa"/>
            <w:gridSpan w:val="4"/>
          </w:tcPr>
          <w:p>
            <w:pPr>
              <w:rPr>
                <w:rFonts w:hint="eastAsia" w:eastAsia="宋体"/>
              </w:rPr>
            </w:pPr>
            <w:r>
              <w:rPr>
                <w:rFonts w:hint="eastAsia"/>
              </w:rPr>
              <w:t>毕业学校</w:t>
            </w:r>
          </w:p>
        </w:tc>
        <w:tc>
          <w:tcPr>
            <w:tcW w:w="5622"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tcPr>
          <w:p/>
        </w:tc>
        <w:tc>
          <w:tcPr>
            <w:tcW w:w="1772" w:type="dxa"/>
            <w:gridSpan w:val="4"/>
          </w:tcPr>
          <w:p>
            <w:pPr>
              <w:rPr>
                <w:rFonts w:hint="eastAsia" w:eastAsia="宋体"/>
              </w:rPr>
            </w:pPr>
            <w:r>
              <w:rPr>
                <w:rFonts w:hint="eastAsia"/>
              </w:rPr>
              <w:t>学位</w:t>
            </w:r>
          </w:p>
        </w:tc>
        <w:tc>
          <w:tcPr>
            <w:tcW w:w="1391" w:type="dxa"/>
            <w:gridSpan w:val="3"/>
          </w:tcPr>
          <w:p/>
        </w:tc>
        <w:tc>
          <w:tcPr>
            <w:tcW w:w="1796" w:type="dxa"/>
            <w:gridSpan w:val="3"/>
          </w:tcPr>
          <w:p>
            <w:pPr>
              <w:rPr>
                <w:rFonts w:hint="eastAsia" w:eastAsia="宋体"/>
              </w:rPr>
            </w:pPr>
            <w:r>
              <w:rPr>
                <w:rFonts w:hint="eastAsia"/>
              </w:rPr>
              <w:t>最后学历</w:t>
            </w:r>
          </w:p>
        </w:tc>
        <w:tc>
          <w:tcPr>
            <w:tcW w:w="2435"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tcPr>
          <w:p/>
        </w:tc>
        <w:tc>
          <w:tcPr>
            <w:tcW w:w="1772" w:type="dxa"/>
            <w:gridSpan w:val="4"/>
          </w:tcPr>
          <w:p>
            <w:pPr>
              <w:rPr>
                <w:rFonts w:hint="eastAsia" w:eastAsia="宋体"/>
              </w:rPr>
            </w:pPr>
            <w:r>
              <w:rPr>
                <w:rFonts w:hint="eastAsia"/>
              </w:rPr>
              <w:t>毕业时间</w:t>
            </w:r>
          </w:p>
        </w:tc>
        <w:tc>
          <w:tcPr>
            <w:tcW w:w="1391" w:type="dxa"/>
            <w:gridSpan w:val="3"/>
          </w:tcPr>
          <w:p/>
        </w:tc>
        <w:tc>
          <w:tcPr>
            <w:tcW w:w="1796" w:type="dxa"/>
            <w:gridSpan w:val="3"/>
          </w:tcPr>
          <w:p>
            <w:pPr>
              <w:rPr>
                <w:rFonts w:hint="eastAsia" w:eastAsia="宋体"/>
              </w:rPr>
            </w:pPr>
            <w:r>
              <w:rPr>
                <w:rFonts w:hint="eastAsia"/>
              </w:rPr>
              <w:t>所学专业</w:t>
            </w:r>
          </w:p>
        </w:tc>
        <w:tc>
          <w:tcPr>
            <w:tcW w:w="2435"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Pr>
          <w:p>
            <w:pPr>
              <w:rPr>
                <w:rFonts w:hint="eastAsia" w:eastAsia="宋体"/>
              </w:rPr>
            </w:pPr>
            <w:r>
              <w:rPr>
                <w:rFonts w:hint="eastAsia"/>
              </w:rPr>
              <w:t>通讯地址</w:t>
            </w:r>
          </w:p>
        </w:tc>
        <w:tc>
          <w:tcPr>
            <w:tcW w:w="4215" w:type="dxa"/>
            <w:gridSpan w:val="8"/>
          </w:tcPr>
          <w:p/>
        </w:tc>
        <w:tc>
          <w:tcPr>
            <w:tcW w:w="1095" w:type="dxa"/>
            <w:gridSpan w:val="2"/>
          </w:tcPr>
          <w:p>
            <w:pPr>
              <w:rPr>
                <w:rFonts w:hint="eastAsia" w:eastAsia="宋体"/>
              </w:rPr>
            </w:pPr>
            <w:r>
              <w:rPr>
                <w:rFonts w:hint="eastAsia"/>
              </w:rPr>
              <w:t>邮政编码</w:t>
            </w:r>
          </w:p>
        </w:tc>
        <w:tc>
          <w:tcPr>
            <w:tcW w:w="192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Pr>
          <w:p>
            <w:pPr>
              <w:rPr>
                <w:rFonts w:hint="eastAsia" w:eastAsia="宋体"/>
              </w:rPr>
            </w:pPr>
            <w:r>
              <w:rPr>
                <w:rFonts w:hint="eastAsia"/>
              </w:rPr>
              <w:t>家庭电话</w:t>
            </w:r>
          </w:p>
        </w:tc>
        <w:tc>
          <w:tcPr>
            <w:tcW w:w="1470" w:type="dxa"/>
            <w:gridSpan w:val="2"/>
          </w:tcPr>
          <w:p/>
        </w:tc>
        <w:tc>
          <w:tcPr>
            <w:tcW w:w="1185" w:type="dxa"/>
            <w:gridSpan w:val="3"/>
          </w:tcPr>
          <w:p>
            <w:pPr>
              <w:rPr>
                <w:rFonts w:hint="eastAsia" w:eastAsia="宋体"/>
              </w:rPr>
            </w:pPr>
            <w:r>
              <w:rPr>
                <w:rFonts w:hint="eastAsia"/>
              </w:rPr>
              <w:t>办公电话</w:t>
            </w:r>
          </w:p>
        </w:tc>
        <w:tc>
          <w:tcPr>
            <w:tcW w:w="1560" w:type="dxa"/>
            <w:gridSpan w:val="3"/>
          </w:tcPr>
          <w:p/>
        </w:tc>
        <w:tc>
          <w:tcPr>
            <w:tcW w:w="1095" w:type="dxa"/>
            <w:gridSpan w:val="2"/>
          </w:tcPr>
          <w:p>
            <w:pPr>
              <w:rPr>
                <w:rFonts w:hint="eastAsia" w:eastAsia="宋体"/>
              </w:rPr>
            </w:pPr>
            <w:r>
              <w:rPr>
                <w:rFonts w:hint="eastAsia"/>
              </w:rPr>
              <w:t>手机</w:t>
            </w:r>
          </w:p>
        </w:tc>
        <w:tc>
          <w:tcPr>
            <w:tcW w:w="192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Pr>
          <w:p>
            <w:pPr>
              <w:rPr>
                <w:rFonts w:hint="eastAsia" w:eastAsia="宋体"/>
              </w:rPr>
            </w:pPr>
            <w:r>
              <w:rPr>
                <w:rFonts w:hint="eastAsia"/>
              </w:rPr>
              <w:t>电子邮箱</w:t>
            </w:r>
          </w:p>
        </w:tc>
        <w:tc>
          <w:tcPr>
            <w:tcW w:w="7235" w:type="dxa"/>
            <w:gridSpan w:val="1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tcPr>
          <w:p>
            <w:pPr>
              <w:tabs>
                <w:tab w:val="left" w:pos="2436"/>
              </w:tabs>
              <w:rPr>
                <w:rFonts w:hint="eastAsia" w:eastAsia="宋体"/>
              </w:rPr>
            </w:pPr>
            <w:r>
              <w:rPr>
                <w:rFonts w:hint="eastAsia"/>
              </w:rPr>
              <w:tab/>
            </w:r>
            <w:r>
              <w:rPr>
                <w:rFonts w:hint="eastAsia"/>
              </w:rPr>
              <w:t xml:space="preserve">       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tcPr>
          <w:p>
            <w:pPr>
              <w:rPr>
                <w:rFonts w:hint="eastAsia"/>
              </w:rPr>
            </w:pPr>
            <w:r>
              <w:rPr>
                <w:rFonts w:hint="eastAsia"/>
              </w:rPr>
              <w:t>报名人承诺：</w:t>
            </w:r>
          </w:p>
          <w:p>
            <w:pPr>
              <w:ind w:firstLine="420" w:firstLineChars="200"/>
              <w:rPr>
                <w:rFonts w:hint="eastAsia"/>
              </w:rPr>
            </w:pPr>
            <w:r>
              <w:rPr>
                <w:rFonts w:hint="eastAsia"/>
              </w:rPr>
              <w:t>我愿意参加经济研究院的研究生课程进修班，并保证中途不退学；一旦退学，所造成损失由我个人承担。</w:t>
            </w:r>
          </w:p>
          <w:p>
            <w:pPr>
              <w:ind w:firstLine="420" w:firstLineChars="200"/>
              <w:rPr>
                <w:rFonts w:hint="eastAsia"/>
              </w:rPr>
            </w:pPr>
          </w:p>
          <w:p>
            <w:pPr>
              <w:ind w:firstLine="420" w:firstLineChars="200"/>
              <w:rPr>
                <w:rFonts w:hint="eastAsia"/>
              </w:rPr>
            </w:pPr>
            <w:r>
              <w:rPr>
                <w:rFonts w:hint="eastAsia"/>
              </w:rPr>
              <w:t xml:space="preserve">                                   承诺人签字：</w:t>
            </w:r>
          </w:p>
        </w:tc>
      </w:tr>
    </w:tbl>
    <w:p>
      <w:pPr>
        <w:jc w:val="center"/>
        <w:rPr>
          <w:rFonts w:hint="eastAsia" w:eastAsia="宋体"/>
          <w:sz w:val="36"/>
        </w:rPr>
      </w:pPr>
      <w:r>
        <w:rPr>
          <w:rFonts w:hint="eastAsia"/>
          <w:sz w:val="36"/>
        </w:rPr>
        <w:t>经济研究中心研究生课程班学员登记表</w:t>
      </w:r>
    </w:p>
    <w:p>
      <w:pPr>
        <w:spacing w:line="360" w:lineRule="auto"/>
        <w:ind w:firstLine="405"/>
        <w:jc w:val="left"/>
        <w:rPr>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2182215"/>
    <w:rsid w:val="00001698"/>
    <w:rsid w:val="00087A55"/>
    <w:rsid w:val="00094E72"/>
    <w:rsid w:val="001E5C4E"/>
    <w:rsid w:val="00687282"/>
    <w:rsid w:val="006D1227"/>
    <w:rsid w:val="007D5CF1"/>
    <w:rsid w:val="009A39C8"/>
    <w:rsid w:val="00C441E3"/>
    <w:rsid w:val="05A77395"/>
    <w:rsid w:val="11561963"/>
    <w:rsid w:val="1F2E1700"/>
    <w:rsid w:val="22182215"/>
    <w:rsid w:val="24D12B1E"/>
    <w:rsid w:val="42304A43"/>
    <w:rsid w:val="45A936D4"/>
    <w:rsid w:val="50D62C40"/>
    <w:rsid w:val="54F77992"/>
    <w:rsid w:val="5EA7225D"/>
    <w:rsid w:val="61D82ACE"/>
    <w:rsid w:val="67EF5853"/>
    <w:rsid w:val="6B125EEC"/>
    <w:rsid w:val="72AE42D8"/>
    <w:rsid w:val="7E2A0DF8"/>
    <w:rsid w:val="7EFF1C4B"/>
    <w:rsid w:val="7F43646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1">
    <w:name w:val="页眉 Char"/>
    <w:basedOn w:val="7"/>
    <w:link w:val="5"/>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343</Words>
  <Characters>1957</Characters>
  <Lines>16</Lines>
  <Paragraphs>4</Paragraphs>
  <ScaleCrop>false</ScaleCrop>
  <LinksUpToDate>false</LinksUpToDate>
  <CharactersWithSpaces>2296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2016-10-13T02:39:00Z</dcterms:created>
  <dc:creator>as</dc:creator>
  <cp:lastModifiedBy>Administrator</cp:lastModifiedBy>
  <dcterms:modified xsi:type="dcterms:W3CDTF">2017-03-23T07:56:45Z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