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390" w:lineRule="atLeast"/>
        <w:jc w:val="center"/>
        <w:rPr>
          <w:rStyle w:val="8"/>
          <w:rFonts w:ascii="宋体" w:hAnsi="宋体" w:eastAsia="宋体" w:cs="宋体"/>
          <w:color w:val="FF0000"/>
          <w:sz w:val="18"/>
          <w:szCs w:val="18"/>
          <w:shd w:val="clear" w:color="auto" w:fill="FFFFFF"/>
        </w:rPr>
      </w:pPr>
      <w:r>
        <w:rPr>
          <w:rFonts w:cs="宋体"/>
          <w:color w:val="505050"/>
          <w:sz w:val="30"/>
          <w:szCs w:val="30"/>
          <w:shd w:val="clear" w:color="auto" w:fill="FFFFFF"/>
        </w:rPr>
        <w:t xml:space="preserve">   </w:t>
      </w:r>
    </w:p>
    <w:p>
      <w:pPr>
        <w:widowControl/>
        <w:pBdr>
          <w:bottom w:val="single" w:color="058BFF" w:sz="6" w:space="0"/>
        </w:pBdr>
        <w:shd w:val="clear" w:color="auto" w:fill="FFFFFF"/>
        <w:jc w:val="center"/>
        <w:outlineLvl w:val="0"/>
        <w:rPr>
          <w:rFonts w:ascii="宋体" w:hAnsi="宋体" w:eastAsia="宋体" w:cs="宋体"/>
          <w:b/>
          <w:bCs/>
          <w:color w:val="333333"/>
          <w:kern w:val="36"/>
          <w:sz w:val="27"/>
          <w:szCs w:val="27"/>
        </w:rPr>
      </w:pPr>
      <w:r>
        <w:rPr>
          <w:rFonts w:cs="宋体"/>
          <w:b/>
          <w:bCs/>
          <w:sz w:val="30"/>
          <w:szCs w:val="30"/>
          <w:shd w:val="clear" w:color="auto" w:fill="FFFFFF"/>
        </w:rPr>
        <w:t>南开大学经济学院</w:t>
      </w:r>
      <w:r>
        <w:rPr>
          <w:rFonts w:hint="eastAsia" w:cs="宋体"/>
          <w:b/>
          <w:bCs/>
          <w:sz w:val="30"/>
          <w:szCs w:val="30"/>
          <w:shd w:val="clear" w:color="auto" w:fill="FFFFFF"/>
        </w:rPr>
        <w:t>世界经济学</w:t>
      </w:r>
      <w:r>
        <w:rPr>
          <w:rFonts w:hint="eastAsia" w:ascii="宋体" w:hAnsi="宋体" w:eastAsia="宋体" w:cs="宋体"/>
          <w:b/>
          <w:bCs/>
          <w:kern w:val="36"/>
          <w:sz w:val="27"/>
          <w:szCs w:val="27"/>
        </w:rPr>
        <w:t>课程研修班招生简章</w:t>
      </w:r>
    </w:p>
    <w:p>
      <w:pPr>
        <w:widowControl/>
        <w:shd w:val="clear" w:color="auto" w:fill="FFFFFF"/>
        <w:spacing w:line="375" w:lineRule="atLeast"/>
        <w:ind w:firstLine="480"/>
        <w:jc w:val="center"/>
        <w:rPr>
          <w:rStyle w:val="8"/>
          <w:rFonts w:ascii="宋体" w:hAnsi="宋体" w:eastAsia="宋体" w:cs="宋体"/>
          <w:color w:val="FF0000"/>
          <w:sz w:val="18"/>
          <w:szCs w:val="18"/>
          <w:shd w:val="clear" w:color="auto" w:fill="FFFFFF"/>
        </w:rPr>
      </w:pPr>
      <w:r>
        <w:rPr>
          <w:rFonts w:hint="eastAsia" w:ascii="宋体" w:hAnsi="宋体" w:eastAsia="宋体" w:cs="宋体"/>
          <w:b/>
          <w:bCs/>
          <w:color w:val="FF0000"/>
          <w:kern w:val="0"/>
          <w:sz w:val="20"/>
          <w:szCs w:val="20"/>
        </w:rPr>
        <w:t>符合条件者可申请学位</w:t>
      </w:r>
    </w:p>
    <w:p>
      <w:pPr>
        <w:pStyle w:val="6"/>
        <w:widowControl/>
        <w:shd w:val="clear" w:color="auto" w:fill="FFFFFF"/>
        <w:spacing w:beforeAutospacing="0" w:afterAutospacing="0" w:line="360" w:lineRule="auto"/>
        <w:rPr>
          <w:rFonts w:ascii="Arial" w:hAnsi="Arial" w:cs="Arial"/>
          <w:color w:val="3F3F3F" w:themeColor="text1" w:themeTint="BF"/>
          <w:sz w:val="18"/>
          <w:szCs w:val="18"/>
        </w:rPr>
      </w:pPr>
      <w:r>
        <w:rPr>
          <w:rFonts w:hint="eastAsia" w:ascii="宋体" w:hAnsi="宋体" w:eastAsia="宋体" w:cs="宋体"/>
          <w:color w:val="3F3F3F" w:themeColor="text1" w:themeTint="BF"/>
          <w:sz w:val="18"/>
          <w:szCs w:val="18"/>
          <w:shd w:val="clear" w:color="auto" w:fill="FFFFFF"/>
        </w:rPr>
        <w:t>　　南开大学1919年由近代著名爱国教育家张伯苓和严修共同创建，在"允公允能，日新月异"的办学思想指导下，南开大学现在已经成为国家教育部直属全国重点综合性大学，首批"211工程"和"985工程"高校重点建设高校之一。培养了以周恩来、陈省身、吴大猷、曹禺等为代表的一大批杰出人才，为民族振兴做出了重要的贡献。</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在国内教育界南开大学以校风优良著称，以"注重素质、培养能力、强化基础、拓宽专业、严格管理、保证质量"为教学指导思想，注重学生人格、品德、创新精神和实践能力的教育，为社会各界培养了一批批基础扎实、素质全面、富有开拓精神和实践能力的南开毕业生。</w:t>
      </w:r>
      <w:r>
        <w:rPr>
          <w:rFonts w:hint="eastAsia" w:ascii="宋体" w:hAnsi="宋体" w:eastAsia="宋体" w:cs="宋体"/>
          <w:color w:val="3F3F3F" w:themeColor="text1" w:themeTint="BF"/>
          <w:sz w:val="18"/>
          <w:szCs w:val="18"/>
          <w:shd w:val="clear" w:color="auto" w:fill="FFFFFF"/>
        </w:rPr>
        <w:br w:type="textWrapping"/>
      </w:r>
      <w:r>
        <w:rPr>
          <w:rStyle w:val="8"/>
          <w:rFonts w:hint="eastAsia" w:ascii="宋体" w:hAnsi="宋体" w:eastAsia="宋体" w:cs="宋体"/>
          <w:color w:val="3F3F3F" w:themeColor="text1" w:themeTint="BF"/>
          <w:sz w:val="18"/>
          <w:szCs w:val="18"/>
          <w:shd w:val="clear" w:color="auto" w:fill="FFFFFF"/>
        </w:rPr>
        <w:t>【南开大学经济学院】</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南开大学是我国综合性大学最早设立经济学科的大学之一。南开大学经济学院成立于1931年，从1935年开始经济学研究生的培养，迄今为止已有70多年的历史。以严谨、自由、开放和服务社会的学术氛围，为国家培养了数以万计的经济管理类人才，对中国经济学科的发展有着不可磨灭的贡献，在国内外的经济学界享有盛誉。</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现在的南开大学经济学院已经成为拥有六个国家级重点学科的、拥有博士后、博士、硕士、学士等多层次教学和学位授予资质的、专业和学科门类齐全的、师资队伍结构合理的教学科研机构。</w:t>
      </w:r>
      <w:r>
        <w:rPr>
          <w:rFonts w:hint="eastAsia" w:ascii="宋体" w:hAnsi="宋体" w:eastAsia="宋体" w:cs="宋体"/>
          <w:color w:val="3F3F3F" w:themeColor="text1" w:themeTint="BF"/>
          <w:sz w:val="18"/>
          <w:szCs w:val="18"/>
          <w:shd w:val="clear" w:color="auto" w:fill="FFFFFF"/>
        </w:rPr>
        <w:br w:type="textWrapping"/>
      </w:r>
      <w:r>
        <w:rPr>
          <w:rStyle w:val="8"/>
          <w:rFonts w:hint="eastAsia" w:ascii="宋体" w:hAnsi="宋体" w:eastAsia="宋体" w:cs="宋体"/>
          <w:color w:val="3F3F3F" w:themeColor="text1" w:themeTint="BF"/>
          <w:sz w:val="18"/>
          <w:szCs w:val="18"/>
          <w:shd w:val="clear" w:color="auto" w:fill="FFFFFF"/>
        </w:rPr>
        <w:t>【培养目标】</w:t>
      </w:r>
    </w:p>
    <w:p>
      <w:pPr>
        <w:spacing w:line="360" w:lineRule="auto"/>
        <w:rPr>
          <w:rFonts w:ascii="宋体" w:hAnsi="宋体" w:eastAsia="宋体" w:cs="宋体"/>
          <w:color w:val="3F3F3F" w:themeColor="text1" w:themeTint="BF"/>
          <w:sz w:val="18"/>
          <w:szCs w:val="18"/>
          <w:shd w:val="clear" w:color="auto" w:fill="FFFFFF"/>
        </w:rPr>
      </w:pPr>
      <w:r>
        <w:rPr>
          <w:rFonts w:hint="eastAsia" w:ascii="宋体" w:hAnsi="宋体" w:eastAsia="宋体" w:cs="宋体"/>
          <w:color w:val="3F3F3F" w:themeColor="text1" w:themeTint="BF"/>
          <w:sz w:val="18"/>
          <w:szCs w:val="18"/>
          <w:shd w:val="clear" w:color="auto" w:fill="FFFFFF"/>
        </w:rPr>
        <w:t>本学科要求掌握较坚实的现代经济学基础理论，具有较系统的世界经济和国际关系的专门知识；较为熟练的掌握一门外语，并能阅读本专业的外文资料；掌握计算机技术和其他现代经济分析技术；具有独立的研究和工作能力。学位获得者能从事世界经济和国际关系领域内的研究和教学工作，或在实际业务部门从事涉外经济的管理和研究等工作。</w:t>
      </w:r>
    </w:p>
    <w:p>
      <w:pPr>
        <w:spacing w:line="360" w:lineRule="auto"/>
        <w:rPr>
          <w:rStyle w:val="8"/>
          <w:rFonts w:ascii="宋体" w:hAnsi="宋体" w:eastAsia="宋体" w:cs="宋体"/>
          <w:color w:val="3F3F3F" w:themeColor="text1" w:themeTint="BF"/>
          <w:sz w:val="18"/>
          <w:szCs w:val="18"/>
          <w:shd w:val="clear" w:color="auto" w:fill="FFFFFF"/>
        </w:rPr>
      </w:pPr>
      <w:r>
        <w:rPr>
          <w:rStyle w:val="8"/>
          <w:rFonts w:hint="eastAsia" w:ascii="宋体" w:hAnsi="宋体" w:eastAsia="宋体" w:cs="宋体"/>
          <w:color w:val="3F3F3F" w:themeColor="text1" w:themeTint="BF"/>
          <w:sz w:val="18"/>
          <w:szCs w:val="18"/>
          <w:shd w:val="clear" w:color="auto" w:fill="FFFFFF"/>
        </w:rPr>
        <w:t>【培养方向】</w:t>
      </w:r>
    </w:p>
    <w:p>
      <w:pPr>
        <w:spacing w:line="360" w:lineRule="auto"/>
        <w:rPr>
          <w:rStyle w:val="8"/>
          <w:rFonts w:ascii="宋体" w:hAnsi="宋体" w:eastAsia="宋体" w:cs="宋体"/>
          <w:color w:val="3F3F3F" w:themeColor="text1" w:themeTint="BF"/>
          <w:sz w:val="18"/>
          <w:szCs w:val="18"/>
          <w:shd w:val="clear" w:color="auto" w:fill="FFFFFF"/>
        </w:rPr>
      </w:pPr>
      <w:r>
        <w:rPr>
          <w:rStyle w:val="8"/>
          <w:rFonts w:hint="eastAsia" w:ascii="宋体" w:hAnsi="宋体" w:eastAsia="宋体" w:cs="宋体"/>
          <w:color w:val="3F3F3F" w:themeColor="text1" w:themeTint="BF"/>
          <w:sz w:val="18"/>
          <w:szCs w:val="18"/>
          <w:shd w:val="clear" w:color="auto" w:fill="FFFFFF"/>
        </w:rPr>
        <w:t>世界经济学——国际金融与投资方向</w:t>
      </w:r>
    </w:p>
    <w:p>
      <w:pPr>
        <w:spacing w:line="360" w:lineRule="auto"/>
        <w:rPr>
          <w:rStyle w:val="8"/>
          <w:rFonts w:ascii="宋体" w:hAnsi="宋体" w:eastAsia="宋体" w:cs="宋体"/>
          <w:bCs/>
          <w:color w:val="3F3F3F" w:themeColor="text1" w:themeTint="BF"/>
          <w:sz w:val="18"/>
          <w:szCs w:val="18"/>
          <w:shd w:val="clear" w:color="auto" w:fill="FFFFFF"/>
        </w:rPr>
      </w:pPr>
      <w:r>
        <w:rPr>
          <w:rFonts w:hint="eastAsia" w:ascii="宋体" w:hAnsi="宋体" w:eastAsia="宋体" w:cs="宋体"/>
          <w:b/>
          <w:bCs/>
          <w:color w:val="3F3F3F" w:themeColor="text1" w:themeTint="BF"/>
          <w:sz w:val="18"/>
          <w:szCs w:val="18"/>
        </w:rPr>
        <w:t>跨国企业管理方向、国际商务管理方向、房地产经济方向、新能源经济方向、文化产业与传媒经济方向</w:t>
      </w:r>
    </w:p>
    <w:p>
      <w:pPr>
        <w:spacing w:line="360" w:lineRule="auto"/>
        <w:rPr>
          <w:rStyle w:val="8"/>
          <w:rFonts w:ascii="宋体" w:hAnsi="宋体" w:eastAsia="宋体" w:cs="宋体"/>
          <w:color w:val="3F3F3F" w:themeColor="text1" w:themeTint="BF"/>
          <w:sz w:val="18"/>
          <w:szCs w:val="18"/>
          <w:shd w:val="clear" w:color="auto" w:fill="FFFFFF"/>
        </w:rPr>
      </w:pPr>
      <w:r>
        <w:rPr>
          <w:rStyle w:val="8"/>
          <w:rFonts w:hint="eastAsia" w:ascii="宋体" w:hAnsi="宋体" w:eastAsia="宋体" w:cs="宋体"/>
          <w:color w:val="3F3F3F" w:themeColor="text1" w:themeTint="BF"/>
          <w:sz w:val="18"/>
          <w:szCs w:val="18"/>
          <w:shd w:val="clear" w:color="auto" w:fill="FFFFFF"/>
        </w:rPr>
        <w:t>【课程设置】</w:t>
      </w:r>
    </w:p>
    <w:p>
      <w:pPr>
        <w:spacing w:line="360" w:lineRule="auto"/>
        <w:rPr>
          <w:rFonts w:ascii="宋体" w:hAnsi="宋体" w:eastAsia="宋体" w:cs="宋体"/>
          <w:color w:val="3F3F3F" w:themeColor="text1" w:themeTint="BF"/>
          <w:sz w:val="18"/>
          <w:szCs w:val="18"/>
          <w:shd w:val="clear" w:color="auto" w:fill="FFFFFF"/>
        </w:rPr>
      </w:pPr>
      <w:r>
        <w:rPr>
          <w:rFonts w:hint="eastAsia" w:ascii="宋体" w:hAnsi="宋体" w:eastAsia="宋体" w:cs="宋体"/>
          <w:color w:val="3F3F3F" w:themeColor="text1" w:themeTint="BF"/>
          <w:sz w:val="18"/>
          <w:szCs w:val="18"/>
          <w:shd w:val="clear" w:color="auto" w:fill="FFFFFF"/>
        </w:rPr>
        <w:t>必修课：社会主义经济理论、 货币银行学、 国际经济学、 财政学、宏观经济学、微观经济学</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选修课：世界经济与中国经济开放专题、</w:t>
      </w:r>
      <w:r>
        <w:rPr>
          <w:rFonts w:ascii="宋体" w:hAnsi="宋体" w:eastAsia="宋体" w:cs="宋体"/>
          <w:color w:val="3F3F3F" w:themeColor="text1" w:themeTint="BF"/>
          <w:sz w:val="18"/>
          <w:szCs w:val="18"/>
          <w:shd w:val="clear" w:color="auto" w:fill="FFFFFF"/>
        </w:rPr>
        <w:t>国际经济学专题</w:t>
      </w:r>
      <w:r>
        <w:rPr>
          <w:rFonts w:hint="eastAsia" w:ascii="宋体" w:hAnsi="宋体" w:eastAsia="宋体" w:cs="宋体"/>
          <w:color w:val="3F3F3F" w:themeColor="text1" w:themeTint="BF"/>
          <w:sz w:val="18"/>
          <w:szCs w:val="18"/>
          <w:shd w:val="clear" w:color="auto" w:fill="FFFFFF"/>
        </w:rPr>
        <w:t>、跨国企业管理、世界经济概论、现代公司治理、公司财务管理、投资风险与衍生工具、企业财务战略实施</w:t>
      </w:r>
    </w:p>
    <w:p>
      <w:pPr>
        <w:numPr>
          <w:ilvl w:val="0"/>
          <w:numId w:val="1"/>
        </w:numPr>
        <w:spacing w:line="360" w:lineRule="auto"/>
        <w:rPr>
          <w:sz w:val="18"/>
          <w:szCs w:val="18"/>
        </w:rPr>
      </w:pPr>
      <w:r>
        <w:rPr>
          <w:rStyle w:val="8"/>
          <w:rFonts w:hint="eastAsia" w:ascii="宋体" w:hAnsi="宋体" w:eastAsia="宋体" w:cs="宋体"/>
          <w:color w:val="3F3F3F" w:themeColor="text1" w:themeTint="BF"/>
          <w:sz w:val="18"/>
          <w:szCs w:val="18"/>
          <w:shd w:val="clear" w:color="auto" w:fill="FFFFFF"/>
        </w:rPr>
        <w:t>【培养方式】</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1、课程学制为两年，采取集中面授的培养方式；</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2、授课教师全部为南开大学具有丰富教学经验和较强实战能力的资深教授；</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3、学员修完教学计划的全部课程，并按南开大学研究生院规定，通过各门课程考试成绩合格，将由南开大学颁发研究生课程班结业证书。</w:t>
      </w:r>
      <w:r>
        <w:rPr>
          <w:rFonts w:hint="eastAsia" w:ascii="宋体" w:hAnsi="宋体" w:eastAsia="宋体" w:cs="宋体"/>
          <w:color w:val="3F3F3F" w:themeColor="text1" w:themeTint="BF"/>
          <w:sz w:val="18"/>
          <w:szCs w:val="18"/>
          <w:shd w:val="clear" w:color="auto" w:fill="FFFFFF"/>
        </w:rPr>
        <w:br w:type="textWrapping"/>
      </w:r>
      <w:r>
        <w:rPr>
          <w:rStyle w:val="8"/>
          <w:rFonts w:hint="eastAsia" w:ascii="宋体" w:hAnsi="宋体" w:eastAsia="宋体" w:cs="宋体"/>
          <w:color w:val="3F3F3F" w:themeColor="text1" w:themeTint="BF"/>
          <w:sz w:val="18"/>
          <w:szCs w:val="18"/>
          <w:shd w:val="clear" w:color="auto" w:fill="FFFFFF"/>
        </w:rPr>
        <w:t>【报名条件】</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1、拥护中华人民共和国宪法，遵守法律、法规，品行端正的在职人员。</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2、具有大学本科或大专以上学历但无学士学位的优秀在职人员。</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3、申请硕士学位者申请硕士学位时须具有学士学位，并获得学士学位后工作三年以上（含三年）。</w:t>
      </w:r>
      <w:r>
        <w:rPr>
          <w:rFonts w:hint="eastAsia" w:ascii="宋体" w:hAnsi="宋体" w:eastAsia="宋体" w:cs="宋体"/>
          <w:color w:val="3F3F3F" w:themeColor="text1" w:themeTint="BF"/>
          <w:sz w:val="18"/>
          <w:szCs w:val="18"/>
          <w:shd w:val="clear" w:color="auto" w:fill="FFFFFF"/>
        </w:rPr>
        <w:br w:type="textWrapping"/>
      </w:r>
      <w:r>
        <w:rPr>
          <w:rStyle w:val="8"/>
          <w:rFonts w:hint="eastAsia" w:ascii="宋体" w:hAnsi="宋体" w:eastAsia="宋体" w:cs="宋体"/>
          <w:color w:val="3F3F3F" w:themeColor="text1" w:themeTint="BF"/>
          <w:sz w:val="18"/>
          <w:szCs w:val="18"/>
          <w:shd w:val="clear" w:color="auto" w:fill="FFFFFF"/>
        </w:rPr>
        <w:t>【学位考试】</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参加国家每年5月举行的"同等学力人员申请硕士学位全国统一考试"。</w:t>
      </w:r>
      <w:r>
        <w:rPr>
          <w:rFonts w:hint="eastAsia" w:ascii="宋体" w:hAnsi="宋体" w:eastAsia="宋体" w:cs="宋体"/>
          <w:color w:val="3F3F3F" w:themeColor="text1" w:themeTint="BF"/>
          <w:sz w:val="18"/>
          <w:szCs w:val="18"/>
          <w:shd w:val="clear" w:color="auto" w:fill="FFFFFF"/>
        </w:rPr>
        <w:br w:type="textWrapping"/>
      </w:r>
      <w:r>
        <w:rPr>
          <w:rStyle w:val="8"/>
          <w:rFonts w:hint="eastAsia" w:ascii="宋体" w:hAnsi="宋体" w:eastAsia="宋体" w:cs="宋体"/>
          <w:color w:val="3F3F3F" w:themeColor="text1" w:themeTint="BF"/>
          <w:sz w:val="18"/>
          <w:szCs w:val="18"/>
          <w:shd w:val="clear" w:color="auto" w:fill="FFFFFF"/>
        </w:rPr>
        <w:t>【学位申请】</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1、学员修完教学计划的全部课程，并按南开大学研究生院规定，通过各门课程考试且成绩合格；</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2、参加全国外语水平及学科综合考试，成绩合格；</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3、已发表或出版与申请学位专业相关的学术论文、专著或其他成果；</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4、撰写硕士学位论文并经答辩通过。</w:t>
      </w:r>
      <w:r>
        <w:rPr>
          <w:rFonts w:hint="eastAsia" w:ascii="宋体" w:hAnsi="宋体" w:eastAsia="宋体" w:cs="宋体"/>
          <w:color w:val="3F3F3F" w:themeColor="text1" w:themeTint="BF"/>
          <w:sz w:val="18"/>
          <w:szCs w:val="18"/>
          <w:shd w:val="clear" w:color="auto" w:fill="FFFFFF"/>
        </w:rPr>
        <w:br w:type="textWrapping"/>
      </w:r>
      <w:r>
        <w:rPr>
          <w:rStyle w:val="8"/>
          <w:rFonts w:hint="eastAsia" w:ascii="宋体" w:hAnsi="宋体" w:eastAsia="宋体" w:cs="宋体"/>
          <w:color w:val="3F3F3F" w:themeColor="text1" w:themeTint="BF"/>
          <w:sz w:val="18"/>
          <w:szCs w:val="18"/>
          <w:shd w:val="clear" w:color="auto" w:fill="FFFFFF"/>
        </w:rPr>
        <w:t>【学费】</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xml:space="preserve">    </w:t>
      </w:r>
      <w:r>
        <w:rPr>
          <w:rFonts w:hint="eastAsia" w:ascii="宋体" w:hAnsi="宋体" w:eastAsia="宋体" w:cs="宋体"/>
          <w:sz w:val="18"/>
          <w:szCs w:val="18"/>
          <w:shd w:val="clear" w:color="auto" w:fill="FFFFFF"/>
        </w:rPr>
        <w:t>1、</w:t>
      </w:r>
      <w:r>
        <w:rPr>
          <w:rFonts w:hint="eastAsia"/>
          <w:sz w:val="18"/>
          <w:szCs w:val="18"/>
        </w:rPr>
        <w:t xml:space="preserve">各专业在职研究生课程班费用分两次缴纳，开学前缴纳两年学费22000元，申硕考试通过后收取11000元相关费用； </w:t>
      </w:r>
    </w:p>
    <w:p>
      <w:pPr>
        <w:spacing w:line="360" w:lineRule="auto"/>
        <w:rPr>
          <w:sz w:val="18"/>
          <w:szCs w:val="18"/>
        </w:rPr>
      </w:pPr>
      <w:r>
        <w:rPr>
          <w:rFonts w:hint="eastAsia"/>
          <w:sz w:val="18"/>
          <w:szCs w:val="18"/>
        </w:rPr>
        <w:t xml:space="preserve">    2、 书费800元（多退少补），报名费100元；</w:t>
      </w:r>
    </w:p>
    <w:p>
      <w:pPr>
        <w:pStyle w:val="6"/>
        <w:widowControl/>
        <w:spacing w:beforeAutospacing="0" w:afterAutospacing="0" w:line="360" w:lineRule="auto"/>
        <w:rPr>
          <w:rFonts w:ascii="Arial" w:hAnsi="Arial" w:cs="Arial"/>
          <w:color w:val="3F3F3F" w:themeColor="text1" w:themeTint="BF"/>
          <w:sz w:val="18"/>
          <w:szCs w:val="18"/>
          <w:shd w:val="clear" w:color="auto" w:fill="FFFFFF"/>
        </w:rPr>
      </w:pPr>
      <w:r>
        <w:rPr>
          <w:rFonts w:hint="eastAsia"/>
          <w:sz w:val="18"/>
          <w:szCs w:val="18"/>
        </w:rPr>
        <w:t xml:space="preserve">    3、学习期间所需的其他费用，一律自理。</w:t>
      </w:r>
      <w:r>
        <w:rPr>
          <w:rFonts w:ascii="Arial" w:hAnsi="Arial" w:cs="Arial"/>
          <w:color w:val="3F3F3F" w:themeColor="text1" w:themeTint="BF"/>
          <w:sz w:val="18"/>
          <w:szCs w:val="18"/>
          <w:shd w:val="clear" w:color="auto" w:fill="FFFFFF"/>
        </w:rPr>
        <w:t>　　</w:t>
      </w:r>
    </w:p>
    <w:p>
      <w:pPr>
        <w:pStyle w:val="6"/>
        <w:widowControl/>
        <w:spacing w:beforeAutospacing="0" w:afterAutospacing="0" w:line="360" w:lineRule="auto"/>
        <w:rPr>
          <w:rFonts w:ascii="Arial" w:hAnsi="Arial" w:cs="Arial"/>
          <w:color w:val="FF0000"/>
          <w:sz w:val="18"/>
          <w:szCs w:val="18"/>
          <w:shd w:val="clear" w:color="auto" w:fill="FFFFFF"/>
        </w:rPr>
      </w:pPr>
      <w:r>
        <w:rPr>
          <w:rStyle w:val="8"/>
          <w:rFonts w:ascii="Arial" w:hAnsi="Arial" w:cs="Arial"/>
          <w:color w:val="3F3F3F" w:themeColor="text1" w:themeTint="BF"/>
          <w:sz w:val="18"/>
          <w:szCs w:val="18"/>
          <w:shd w:val="clear" w:color="auto" w:fill="FFFFFF"/>
        </w:rPr>
        <w:t>【报名材料】</w:t>
      </w:r>
      <w:r>
        <w:rPr>
          <w:rFonts w:ascii="Arial" w:hAnsi="Arial" w:cs="Arial"/>
          <w:color w:val="505050"/>
          <w:sz w:val="18"/>
          <w:szCs w:val="18"/>
          <w:shd w:val="clear" w:color="auto" w:fill="FFFFFF"/>
        </w:rPr>
        <w:br w:type="textWrapping"/>
      </w:r>
      <w:r>
        <w:rPr>
          <w:rFonts w:hint="eastAsia" w:ascii="宋体" w:hAnsi="宋体" w:eastAsia="宋体" w:cs="宋体"/>
          <w:color w:val="505050"/>
          <w:sz w:val="18"/>
          <w:szCs w:val="18"/>
          <w:shd w:val="clear" w:color="auto" w:fill="FFFFFF"/>
        </w:rPr>
        <w:t>　　</w:t>
      </w:r>
      <w:r>
        <w:rPr>
          <w:rFonts w:ascii="Arial" w:hAnsi="Arial" w:cs="Arial"/>
          <w:color w:val="FF0000"/>
          <w:sz w:val="18"/>
          <w:szCs w:val="18"/>
          <w:shd w:val="clear" w:color="auto" w:fill="FFFFFF"/>
        </w:rPr>
        <w:t>开课时间：</w:t>
      </w:r>
      <w:r>
        <w:rPr>
          <w:rFonts w:hint="eastAsia" w:ascii="宋体" w:hAnsi="宋体" w:eastAsia="宋体" w:cs="宋体"/>
          <w:color w:val="FF0000"/>
          <w:sz w:val="18"/>
          <w:szCs w:val="18"/>
        </w:rPr>
        <w:t>每年春秋两季（3月份、9月份）</w:t>
      </w:r>
    </w:p>
    <w:p>
      <w:pPr>
        <w:spacing w:line="360" w:lineRule="auto"/>
        <w:ind w:firstLine="405"/>
        <w:jc w:val="left"/>
        <w:rPr>
          <w:rFonts w:hint="eastAsia" w:ascii="Arial" w:hAnsi="Arial" w:eastAsia="宋体" w:cs="Arial"/>
          <w:color w:val="FF0000"/>
          <w:kern w:val="0"/>
          <w:szCs w:val="21"/>
          <w:shd w:val="clear" w:color="auto" w:fill="FFFFFF"/>
        </w:rPr>
      </w:pPr>
      <w:r>
        <w:rPr>
          <w:rFonts w:ascii="Arial" w:hAnsi="Arial" w:cs="Arial"/>
          <w:color w:val="3F3F3F" w:themeColor="text1" w:themeTint="BF"/>
          <w:sz w:val="18"/>
          <w:szCs w:val="18"/>
          <w:shd w:val="clear" w:color="auto" w:fill="FFFFFF"/>
        </w:rPr>
        <w:t>1、毕业证、学位证书原件及复印件一份；</w:t>
      </w:r>
      <w:r>
        <w:rPr>
          <w:rFonts w:ascii="Arial" w:hAnsi="Arial" w:cs="Arial"/>
          <w:color w:val="3F3F3F" w:themeColor="text1" w:themeTint="BF"/>
          <w:sz w:val="18"/>
          <w:szCs w:val="18"/>
          <w:shd w:val="clear" w:color="auto" w:fill="FFFFFF"/>
        </w:rPr>
        <w:br w:type="textWrapping"/>
      </w:r>
      <w:r>
        <w:rPr>
          <w:rFonts w:ascii="Arial" w:hAnsi="Arial" w:cs="Arial"/>
          <w:color w:val="3F3F3F" w:themeColor="text1" w:themeTint="BF"/>
          <w:sz w:val="18"/>
          <w:szCs w:val="18"/>
          <w:shd w:val="clear" w:color="auto" w:fill="FFFFFF"/>
        </w:rPr>
        <w:t>　　2、本人身份证复印件一份（正反面）；</w:t>
      </w:r>
      <w:r>
        <w:rPr>
          <w:rFonts w:ascii="Arial" w:hAnsi="Arial" w:cs="Arial"/>
          <w:color w:val="3F3F3F" w:themeColor="text1" w:themeTint="BF"/>
          <w:sz w:val="18"/>
          <w:szCs w:val="18"/>
          <w:shd w:val="clear" w:color="auto" w:fill="FFFFFF"/>
        </w:rPr>
        <w:br w:type="textWrapping"/>
      </w:r>
      <w:r>
        <w:rPr>
          <w:rFonts w:ascii="Arial" w:hAnsi="Arial" w:cs="Arial"/>
          <w:color w:val="3F3F3F" w:themeColor="text1" w:themeTint="BF"/>
          <w:sz w:val="18"/>
          <w:szCs w:val="18"/>
          <w:shd w:val="clear" w:color="auto" w:fill="FFFFFF"/>
        </w:rPr>
        <w:t>　　3、同版1寸彩色照片三张,2寸彩照</w:t>
      </w:r>
      <w:r>
        <w:rPr>
          <w:rFonts w:hint="eastAsia" w:ascii="Arial" w:hAnsi="Arial" w:cs="Arial"/>
          <w:color w:val="3F3F3F" w:themeColor="text1" w:themeTint="BF"/>
          <w:sz w:val="18"/>
          <w:szCs w:val="18"/>
          <w:shd w:val="clear" w:color="auto" w:fill="FFFFFF"/>
        </w:rPr>
        <w:t>两</w:t>
      </w:r>
      <w:r>
        <w:rPr>
          <w:rFonts w:ascii="Arial" w:hAnsi="Arial" w:cs="Arial"/>
          <w:color w:val="3F3F3F" w:themeColor="text1" w:themeTint="BF"/>
          <w:sz w:val="18"/>
          <w:szCs w:val="18"/>
          <w:shd w:val="clear" w:color="auto" w:fill="FFFFFF"/>
        </w:rPr>
        <w:t>张</w:t>
      </w:r>
      <w:r>
        <w:rPr>
          <w:rFonts w:ascii="Arial" w:hAnsi="Arial" w:cs="Arial"/>
          <w:color w:val="505050"/>
          <w:sz w:val="18"/>
          <w:szCs w:val="18"/>
          <w:shd w:val="clear" w:color="auto" w:fill="FFFFFF"/>
        </w:rPr>
        <w:t>。</w:t>
      </w:r>
      <w:r>
        <w:rPr>
          <w:rFonts w:ascii="Arial" w:hAnsi="Arial" w:cs="Arial"/>
          <w:color w:val="505050"/>
          <w:sz w:val="18"/>
          <w:szCs w:val="18"/>
          <w:shd w:val="clear" w:color="auto" w:fill="FFFFFF"/>
        </w:rPr>
        <w:br w:type="textWrapping"/>
      </w:r>
      <w:r>
        <w:rPr>
          <w:rFonts w:hint="eastAsia" w:ascii="宋体" w:hAnsi="宋体" w:eastAsia="宋体" w:cs="宋体"/>
          <w:color w:val="505050"/>
          <w:sz w:val="18"/>
          <w:szCs w:val="18"/>
          <w:shd w:val="clear" w:color="auto" w:fill="FFFFFF"/>
        </w:rPr>
        <w:t>　　</w:t>
      </w:r>
      <w:r>
        <w:rPr>
          <w:rFonts w:hint="eastAsia" w:ascii="Arial" w:hAnsi="Arial" w:eastAsia="宋体" w:cs="Arial"/>
          <w:color w:val="FF0000"/>
          <w:kern w:val="0"/>
          <w:szCs w:val="21"/>
          <w:shd w:val="clear" w:color="auto" w:fill="FFFFFF"/>
        </w:rPr>
        <w:t>课程咨询：王老师、陈老师</w:t>
      </w:r>
    </w:p>
    <w:p>
      <w:pPr>
        <w:spacing w:line="360" w:lineRule="auto"/>
        <w:ind w:firstLine="405"/>
        <w:jc w:val="left"/>
        <w:rPr>
          <w:rFonts w:ascii="Arial" w:hAnsi="Arial" w:eastAsia="宋体" w:cs="Arial"/>
          <w:color w:val="FF0000"/>
          <w:kern w:val="0"/>
          <w:szCs w:val="21"/>
          <w:shd w:val="clear" w:color="auto" w:fill="FFFFFF"/>
        </w:rPr>
      </w:pPr>
      <w:r>
        <w:rPr>
          <w:rFonts w:hint="eastAsia" w:ascii="Arial" w:hAnsi="Arial" w:eastAsia="宋体" w:cs="Arial"/>
          <w:color w:val="FF0000"/>
          <w:kern w:val="0"/>
          <w:szCs w:val="21"/>
          <w:shd w:val="clear" w:color="auto" w:fill="FFFFFF"/>
        </w:rPr>
        <w:t>电话： 010-59480917</w:t>
      </w:r>
    </w:p>
    <w:p>
      <w:pPr>
        <w:spacing w:line="360" w:lineRule="auto"/>
        <w:ind w:firstLine="405"/>
        <w:jc w:val="left"/>
        <w:rPr>
          <w:rFonts w:hint="eastAsia" w:ascii="宋体" w:hAnsi="宋体" w:eastAsia="宋体" w:cs="宋体"/>
          <w:color w:val="FF0000"/>
          <w:szCs w:val="21"/>
        </w:rPr>
      </w:pPr>
      <w:bookmarkStart w:id="0" w:name="_GoBack"/>
      <w:bookmarkEnd w:id="0"/>
    </w:p>
    <w:tbl>
      <w:tblPr>
        <w:tblStyle w:val="10"/>
        <w:tblpPr w:leftFromText="180" w:rightFromText="180" w:vertAnchor="page" w:horzAnchor="page" w:tblpX="2025" w:tblpY="2350"/>
        <w:tblOverlap w:val="never"/>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59"/>
        <w:gridCol w:w="977"/>
        <w:gridCol w:w="493"/>
        <w:gridCol w:w="143"/>
        <w:gridCol w:w="545"/>
        <w:gridCol w:w="497"/>
        <w:gridCol w:w="349"/>
        <w:gridCol w:w="1111"/>
        <w:gridCol w:w="100"/>
        <w:gridCol w:w="585"/>
        <w:gridCol w:w="510"/>
        <w:gridCol w:w="23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tcBorders>
              <w:top w:val="single" w:color="auto" w:sz="4" w:space="0"/>
              <w:left w:val="single" w:color="auto" w:sz="4" w:space="0"/>
              <w:bottom w:val="single" w:color="auto" w:sz="4" w:space="0"/>
              <w:right w:val="single" w:color="auto" w:sz="4" w:space="0"/>
            </w:tcBorders>
          </w:tcPr>
          <w:p>
            <w:pPr>
              <w:rPr>
                <w:rFonts w:eastAsia="宋体"/>
              </w:rPr>
            </w:pPr>
            <w:r>
              <w:rPr>
                <w:rFonts w:hint="eastAsia"/>
              </w:rPr>
              <w:t>姓名</w:t>
            </w:r>
          </w:p>
        </w:tc>
        <w:tc>
          <w:tcPr>
            <w:tcW w:w="1136" w:type="dxa"/>
            <w:gridSpan w:val="2"/>
            <w:tcBorders>
              <w:top w:val="single" w:color="auto" w:sz="4" w:space="0"/>
              <w:left w:val="single" w:color="auto" w:sz="4" w:space="0"/>
              <w:bottom w:val="single" w:color="auto" w:sz="4" w:space="0"/>
              <w:right w:val="single" w:color="auto" w:sz="4" w:space="0"/>
            </w:tcBorders>
          </w:tcPr>
          <w:p/>
        </w:tc>
        <w:tc>
          <w:tcPr>
            <w:tcW w:w="1181" w:type="dxa"/>
            <w:gridSpan w:val="3"/>
            <w:tcBorders>
              <w:top w:val="single" w:color="auto" w:sz="4" w:space="0"/>
              <w:left w:val="single" w:color="auto" w:sz="4" w:space="0"/>
              <w:bottom w:val="single" w:color="auto" w:sz="4" w:space="0"/>
              <w:right w:val="single" w:color="auto" w:sz="4" w:space="0"/>
            </w:tcBorders>
          </w:tcPr>
          <w:p>
            <w:pPr>
              <w:rPr>
                <w:rFonts w:eastAsia="宋体"/>
              </w:rPr>
            </w:pPr>
            <w:r>
              <w:rPr>
                <w:rFonts w:hint="eastAsia"/>
              </w:rPr>
              <w:t>性别</w:t>
            </w:r>
          </w:p>
        </w:tc>
        <w:tc>
          <w:tcPr>
            <w:tcW w:w="846" w:type="dxa"/>
            <w:gridSpan w:val="2"/>
            <w:tcBorders>
              <w:top w:val="single" w:color="auto" w:sz="4" w:space="0"/>
              <w:left w:val="single" w:color="auto" w:sz="4" w:space="0"/>
              <w:bottom w:val="single" w:color="auto" w:sz="4" w:space="0"/>
              <w:right w:val="single" w:color="auto" w:sz="4" w:space="0"/>
            </w:tcBorders>
          </w:tcPr>
          <w:p/>
        </w:tc>
        <w:tc>
          <w:tcPr>
            <w:tcW w:w="1111" w:type="dxa"/>
            <w:tcBorders>
              <w:top w:val="single" w:color="auto" w:sz="4" w:space="0"/>
              <w:left w:val="single" w:color="auto" w:sz="4" w:space="0"/>
              <w:bottom w:val="single" w:color="auto" w:sz="4" w:space="0"/>
              <w:right w:val="single" w:color="auto" w:sz="4" w:space="0"/>
            </w:tcBorders>
          </w:tcPr>
          <w:p>
            <w:r>
              <w:rPr>
                <w:rFonts w:hint="eastAsia"/>
              </w:rPr>
              <w:t>出生年月</w:t>
            </w:r>
          </w:p>
        </w:tc>
        <w:tc>
          <w:tcPr>
            <w:tcW w:w="1427" w:type="dxa"/>
            <w:gridSpan w:val="4"/>
            <w:tcBorders>
              <w:top w:val="single" w:color="auto" w:sz="4" w:space="0"/>
              <w:left w:val="single" w:color="auto" w:sz="4" w:space="0"/>
              <w:bottom w:val="single" w:color="auto" w:sz="4" w:space="0"/>
              <w:right w:val="single" w:color="auto" w:sz="4" w:space="0"/>
            </w:tcBorders>
          </w:tcPr>
          <w:p>
            <w:pPr>
              <w:rPr>
                <w:rFonts w:eastAsia="宋体"/>
              </w:rPr>
            </w:pPr>
          </w:p>
        </w:tc>
        <w:tc>
          <w:tcPr>
            <w:tcW w:w="1693" w:type="dxa"/>
            <w:vMerge w:val="restart"/>
            <w:tcBorders>
              <w:top w:val="single" w:color="auto" w:sz="4" w:space="0"/>
              <w:left w:val="single" w:color="auto" w:sz="4" w:space="0"/>
              <w:bottom w:val="single" w:color="auto" w:sz="4" w:space="0"/>
              <w:right w:val="single" w:color="auto" w:sz="4" w:space="0"/>
            </w:tcBorders>
          </w:tcPr>
          <w:p>
            <w:pPr>
              <w:rPr>
                <w:rFonts w:eastAsia="宋体"/>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tcBorders>
              <w:top w:val="single" w:color="auto" w:sz="4" w:space="0"/>
              <w:left w:val="single" w:color="auto" w:sz="4" w:space="0"/>
              <w:bottom w:val="single" w:color="auto" w:sz="4" w:space="0"/>
              <w:right w:val="single" w:color="auto" w:sz="4" w:space="0"/>
            </w:tcBorders>
          </w:tcPr>
          <w:p>
            <w:pPr>
              <w:rPr>
                <w:rFonts w:eastAsia="宋体"/>
              </w:rPr>
            </w:pPr>
            <w:r>
              <w:rPr>
                <w:rFonts w:hint="eastAsia"/>
              </w:rPr>
              <w:t>民族</w:t>
            </w:r>
          </w:p>
        </w:tc>
        <w:tc>
          <w:tcPr>
            <w:tcW w:w="1136" w:type="dxa"/>
            <w:gridSpan w:val="2"/>
            <w:tcBorders>
              <w:top w:val="single" w:color="auto" w:sz="4" w:space="0"/>
              <w:left w:val="single" w:color="auto" w:sz="4" w:space="0"/>
              <w:bottom w:val="single" w:color="auto" w:sz="4" w:space="0"/>
              <w:right w:val="single" w:color="auto" w:sz="4" w:space="0"/>
            </w:tcBorders>
          </w:tcPr>
          <w:p/>
        </w:tc>
        <w:tc>
          <w:tcPr>
            <w:tcW w:w="1181" w:type="dxa"/>
            <w:gridSpan w:val="3"/>
            <w:tcBorders>
              <w:top w:val="single" w:color="auto" w:sz="4" w:space="0"/>
              <w:left w:val="single" w:color="auto" w:sz="4" w:space="0"/>
              <w:bottom w:val="single" w:color="auto" w:sz="4" w:space="0"/>
              <w:right w:val="single" w:color="auto" w:sz="4" w:space="0"/>
            </w:tcBorders>
          </w:tcPr>
          <w:p>
            <w:pPr>
              <w:rPr>
                <w:rFonts w:eastAsia="宋体"/>
              </w:rPr>
            </w:pPr>
            <w:r>
              <w:rPr>
                <w:rFonts w:hint="eastAsia"/>
              </w:rPr>
              <w:t>申请专业</w:t>
            </w:r>
          </w:p>
        </w:tc>
        <w:tc>
          <w:tcPr>
            <w:tcW w:w="3384" w:type="dxa"/>
            <w:gridSpan w:val="7"/>
            <w:tcBorders>
              <w:top w:val="single" w:color="auto" w:sz="4" w:space="0"/>
              <w:left w:val="single" w:color="auto" w:sz="4" w:space="0"/>
              <w:bottom w:val="single" w:color="auto" w:sz="4" w:space="0"/>
              <w:right w:val="single" w:color="auto" w:sz="4" w:space="0"/>
            </w:tcBorders>
          </w:tcPr>
          <w:p/>
        </w:tc>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Borders>
              <w:top w:val="single" w:color="auto" w:sz="4" w:space="0"/>
              <w:left w:val="single" w:color="auto" w:sz="4" w:space="0"/>
              <w:bottom w:val="single" w:color="auto" w:sz="4" w:space="0"/>
              <w:right w:val="single" w:color="auto" w:sz="4" w:space="0"/>
            </w:tcBorders>
          </w:tcPr>
          <w:p>
            <w:pPr>
              <w:rPr>
                <w:rFonts w:eastAsia="宋体"/>
              </w:rPr>
            </w:pPr>
            <w:r>
              <w:rPr>
                <w:rFonts w:hint="eastAsia"/>
              </w:rPr>
              <w:t>工作单位</w:t>
            </w:r>
          </w:p>
        </w:tc>
        <w:tc>
          <w:tcPr>
            <w:tcW w:w="5542" w:type="dxa"/>
            <w:gridSpan w:val="11"/>
            <w:tcBorders>
              <w:top w:val="single" w:color="auto" w:sz="4" w:space="0"/>
              <w:left w:val="single" w:color="auto" w:sz="4" w:space="0"/>
              <w:bottom w:val="single" w:color="auto" w:sz="4" w:space="0"/>
              <w:right w:val="single" w:color="auto" w:sz="4" w:space="0"/>
            </w:tcBorders>
          </w:tcPr>
          <w:p/>
        </w:tc>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Borders>
              <w:top w:val="single" w:color="auto" w:sz="4" w:space="0"/>
              <w:left w:val="single" w:color="auto" w:sz="4" w:space="0"/>
              <w:bottom w:val="single" w:color="auto" w:sz="4" w:space="0"/>
              <w:right w:val="single" w:color="auto" w:sz="4" w:space="0"/>
            </w:tcBorders>
          </w:tcPr>
          <w:p>
            <w:pPr>
              <w:rPr>
                <w:rFonts w:eastAsia="宋体"/>
              </w:rPr>
            </w:pPr>
            <w:r>
              <w:rPr>
                <w:rFonts w:hint="eastAsia"/>
              </w:rPr>
              <w:t>现任职务</w:t>
            </w:r>
          </w:p>
        </w:tc>
        <w:tc>
          <w:tcPr>
            <w:tcW w:w="1613" w:type="dxa"/>
            <w:gridSpan w:val="3"/>
            <w:tcBorders>
              <w:top w:val="single" w:color="auto" w:sz="4" w:space="0"/>
              <w:left w:val="single" w:color="auto" w:sz="4" w:space="0"/>
              <w:bottom w:val="single" w:color="auto" w:sz="4" w:space="0"/>
              <w:right w:val="single" w:color="auto" w:sz="4" w:space="0"/>
            </w:tcBorders>
          </w:tcPr>
          <w:p/>
        </w:tc>
        <w:tc>
          <w:tcPr>
            <w:tcW w:w="1391" w:type="dxa"/>
            <w:gridSpan w:val="3"/>
            <w:tcBorders>
              <w:top w:val="single" w:color="auto" w:sz="4" w:space="0"/>
              <w:left w:val="single" w:color="auto" w:sz="4" w:space="0"/>
              <w:bottom w:val="single" w:color="auto" w:sz="4" w:space="0"/>
              <w:right w:val="single" w:color="auto" w:sz="4" w:space="0"/>
            </w:tcBorders>
          </w:tcPr>
          <w:p>
            <w:pPr>
              <w:rPr>
                <w:rFonts w:eastAsia="宋体"/>
              </w:rPr>
            </w:pPr>
            <w:r>
              <w:rPr>
                <w:rFonts w:hint="eastAsia"/>
              </w:rPr>
              <w:t>身份证号</w:t>
            </w:r>
          </w:p>
        </w:tc>
        <w:tc>
          <w:tcPr>
            <w:tcW w:w="2538" w:type="dxa"/>
            <w:gridSpan w:val="5"/>
            <w:tcBorders>
              <w:top w:val="single" w:color="auto" w:sz="4" w:space="0"/>
              <w:left w:val="single" w:color="auto" w:sz="4" w:space="0"/>
              <w:bottom w:val="single" w:color="auto" w:sz="4" w:space="0"/>
              <w:right w:val="single" w:color="auto" w:sz="4" w:space="0"/>
            </w:tcBorders>
          </w:tcPr>
          <w:p/>
        </w:tc>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restart"/>
            <w:tcBorders>
              <w:top w:val="single" w:color="auto" w:sz="4" w:space="0"/>
              <w:left w:val="single" w:color="auto" w:sz="4" w:space="0"/>
              <w:bottom w:val="single" w:color="auto" w:sz="4" w:space="0"/>
              <w:right w:val="single" w:color="auto" w:sz="4" w:space="0"/>
            </w:tcBorders>
          </w:tcPr>
          <w:p>
            <w:pPr>
              <w:rPr>
                <w:rFonts w:eastAsia="宋体"/>
              </w:rPr>
            </w:pPr>
            <w:r>
              <w:rPr>
                <w:rFonts w:hint="eastAsia"/>
              </w:rPr>
              <w:t>学</w:t>
            </w:r>
            <w:r>
              <w:t xml:space="preserve">                </w:t>
            </w:r>
            <w:r>
              <w:rPr>
                <w:rFonts w:hint="eastAsia"/>
              </w:rPr>
              <w:t>习</w:t>
            </w:r>
            <w:r>
              <w:t xml:space="preserve">                                                                                                                        </w:t>
            </w:r>
            <w:r>
              <w:rPr>
                <w:rFonts w:hint="eastAsia"/>
              </w:rPr>
              <w:t>简</w:t>
            </w:r>
            <w:r>
              <w:t xml:space="preserve">    </w:t>
            </w:r>
            <w:r>
              <w:rPr>
                <w:rFonts w:hint="eastAsia"/>
              </w:rPr>
              <w:t>历</w:t>
            </w:r>
          </w:p>
        </w:tc>
        <w:tc>
          <w:tcPr>
            <w:tcW w:w="1772" w:type="dxa"/>
            <w:gridSpan w:val="4"/>
            <w:tcBorders>
              <w:top w:val="single" w:color="auto" w:sz="4" w:space="0"/>
              <w:left w:val="single" w:color="auto" w:sz="4" w:space="0"/>
              <w:bottom w:val="single" w:color="auto" w:sz="4" w:space="0"/>
              <w:right w:val="single" w:color="auto" w:sz="4" w:space="0"/>
            </w:tcBorders>
          </w:tcPr>
          <w:p>
            <w:pPr>
              <w:rPr>
                <w:rFonts w:eastAsia="宋体"/>
              </w:rPr>
            </w:pPr>
            <w:r>
              <w:rPr>
                <w:rFonts w:hint="eastAsia"/>
              </w:rPr>
              <w:t>毕业学校</w:t>
            </w:r>
          </w:p>
        </w:tc>
        <w:tc>
          <w:tcPr>
            <w:tcW w:w="5622" w:type="dxa"/>
            <w:gridSpan w:val="9"/>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rPr>
            </w:pPr>
          </w:p>
        </w:tc>
        <w:tc>
          <w:tcPr>
            <w:tcW w:w="1772" w:type="dxa"/>
            <w:gridSpan w:val="4"/>
            <w:tcBorders>
              <w:top w:val="single" w:color="auto" w:sz="4" w:space="0"/>
              <w:left w:val="single" w:color="auto" w:sz="4" w:space="0"/>
              <w:bottom w:val="single" w:color="auto" w:sz="4" w:space="0"/>
              <w:right w:val="single" w:color="auto" w:sz="4" w:space="0"/>
            </w:tcBorders>
          </w:tcPr>
          <w:p>
            <w:pPr>
              <w:rPr>
                <w:rFonts w:eastAsia="宋体"/>
              </w:rPr>
            </w:pPr>
            <w:r>
              <w:rPr>
                <w:rFonts w:hint="eastAsia"/>
              </w:rPr>
              <w:t>学位</w:t>
            </w:r>
          </w:p>
        </w:tc>
        <w:tc>
          <w:tcPr>
            <w:tcW w:w="1391" w:type="dxa"/>
            <w:gridSpan w:val="3"/>
            <w:tcBorders>
              <w:top w:val="single" w:color="auto" w:sz="4" w:space="0"/>
              <w:left w:val="single" w:color="auto" w:sz="4" w:space="0"/>
              <w:bottom w:val="single" w:color="auto" w:sz="4" w:space="0"/>
              <w:right w:val="single" w:color="auto" w:sz="4" w:space="0"/>
            </w:tcBorders>
          </w:tcPr>
          <w:p/>
        </w:tc>
        <w:tc>
          <w:tcPr>
            <w:tcW w:w="1796" w:type="dxa"/>
            <w:gridSpan w:val="3"/>
            <w:tcBorders>
              <w:top w:val="single" w:color="auto" w:sz="4" w:space="0"/>
              <w:left w:val="single" w:color="auto" w:sz="4" w:space="0"/>
              <w:bottom w:val="single" w:color="auto" w:sz="4" w:space="0"/>
              <w:right w:val="single" w:color="auto" w:sz="4" w:space="0"/>
            </w:tcBorders>
          </w:tcPr>
          <w:p>
            <w:pPr>
              <w:rPr>
                <w:rFonts w:eastAsia="宋体"/>
              </w:rPr>
            </w:pPr>
            <w:r>
              <w:rPr>
                <w:rFonts w:hint="eastAsia"/>
              </w:rPr>
              <w:t>最后学历</w:t>
            </w:r>
          </w:p>
        </w:tc>
        <w:tc>
          <w:tcPr>
            <w:tcW w:w="2435" w:type="dxa"/>
            <w:gridSpan w:val="3"/>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rPr>
            </w:pPr>
          </w:p>
        </w:tc>
        <w:tc>
          <w:tcPr>
            <w:tcW w:w="1772" w:type="dxa"/>
            <w:gridSpan w:val="4"/>
            <w:tcBorders>
              <w:top w:val="single" w:color="auto" w:sz="4" w:space="0"/>
              <w:left w:val="single" w:color="auto" w:sz="4" w:space="0"/>
              <w:bottom w:val="single" w:color="auto" w:sz="4" w:space="0"/>
              <w:right w:val="single" w:color="auto" w:sz="4" w:space="0"/>
            </w:tcBorders>
          </w:tcPr>
          <w:p>
            <w:pPr>
              <w:rPr>
                <w:rFonts w:eastAsia="宋体"/>
              </w:rPr>
            </w:pPr>
            <w:r>
              <w:rPr>
                <w:rFonts w:hint="eastAsia"/>
              </w:rPr>
              <w:t>毕业时间</w:t>
            </w:r>
          </w:p>
        </w:tc>
        <w:tc>
          <w:tcPr>
            <w:tcW w:w="1391" w:type="dxa"/>
            <w:gridSpan w:val="3"/>
            <w:tcBorders>
              <w:top w:val="single" w:color="auto" w:sz="4" w:space="0"/>
              <w:left w:val="single" w:color="auto" w:sz="4" w:space="0"/>
              <w:bottom w:val="single" w:color="auto" w:sz="4" w:space="0"/>
              <w:right w:val="single" w:color="auto" w:sz="4" w:space="0"/>
            </w:tcBorders>
          </w:tcPr>
          <w:p/>
        </w:tc>
        <w:tc>
          <w:tcPr>
            <w:tcW w:w="1796" w:type="dxa"/>
            <w:gridSpan w:val="3"/>
            <w:tcBorders>
              <w:top w:val="single" w:color="auto" w:sz="4" w:space="0"/>
              <w:left w:val="single" w:color="auto" w:sz="4" w:space="0"/>
              <w:bottom w:val="single" w:color="auto" w:sz="4" w:space="0"/>
              <w:right w:val="single" w:color="auto" w:sz="4" w:space="0"/>
            </w:tcBorders>
          </w:tcPr>
          <w:p>
            <w:pPr>
              <w:rPr>
                <w:rFonts w:eastAsia="宋体"/>
              </w:rPr>
            </w:pPr>
            <w:r>
              <w:rPr>
                <w:rFonts w:hint="eastAsia"/>
              </w:rPr>
              <w:t>所学专业</w:t>
            </w:r>
          </w:p>
        </w:tc>
        <w:tc>
          <w:tcPr>
            <w:tcW w:w="2435" w:type="dxa"/>
            <w:gridSpan w:val="3"/>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Borders>
              <w:top w:val="single" w:color="auto" w:sz="4" w:space="0"/>
              <w:left w:val="single" w:color="auto" w:sz="4" w:space="0"/>
              <w:bottom w:val="single" w:color="auto" w:sz="4" w:space="0"/>
              <w:right w:val="single" w:color="auto" w:sz="4" w:space="0"/>
            </w:tcBorders>
          </w:tcPr>
          <w:p>
            <w:pPr>
              <w:rPr>
                <w:rFonts w:eastAsia="宋体"/>
              </w:rPr>
            </w:pPr>
            <w:r>
              <w:rPr>
                <w:rFonts w:hint="eastAsia"/>
              </w:rPr>
              <w:t>通讯地址</w:t>
            </w:r>
          </w:p>
        </w:tc>
        <w:tc>
          <w:tcPr>
            <w:tcW w:w="4215" w:type="dxa"/>
            <w:gridSpan w:val="8"/>
            <w:tcBorders>
              <w:top w:val="single" w:color="auto" w:sz="4" w:space="0"/>
              <w:left w:val="single" w:color="auto" w:sz="4" w:space="0"/>
              <w:bottom w:val="single" w:color="auto" w:sz="4" w:space="0"/>
              <w:right w:val="single" w:color="auto" w:sz="4" w:space="0"/>
            </w:tcBorders>
          </w:tcPr>
          <w:p/>
        </w:tc>
        <w:tc>
          <w:tcPr>
            <w:tcW w:w="1095" w:type="dxa"/>
            <w:gridSpan w:val="2"/>
            <w:tcBorders>
              <w:top w:val="single" w:color="auto" w:sz="4" w:space="0"/>
              <w:left w:val="single" w:color="auto" w:sz="4" w:space="0"/>
              <w:bottom w:val="single" w:color="auto" w:sz="4" w:space="0"/>
              <w:right w:val="single" w:color="auto" w:sz="4" w:space="0"/>
            </w:tcBorders>
          </w:tcPr>
          <w:p>
            <w:pPr>
              <w:rPr>
                <w:rFonts w:eastAsia="宋体"/>
              </w:rPr>
            </w:pPr>
            <w:r>
              <w:rPr>
                <w:rFonts w:hint="eastAsia"/>
              </w:rPr>
              <w:t>邮政编码</w:t>
            </w:r>
          </w:p>
        </w:tc>
        <w:tc>
          <w:tcPr>
            <w:tcW w:w="1925" w:type="dxa"/>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Borders>
              <w:top w:val="single" w:color="auto" w:sz="4" w:space="0"/>
              <w:left w:val="single" w:color="auto" w:sz="4" w:space="0"/>
              <w:bottom w:val="single" w:color="auto" w:sz="4" w:space="0"/>
              <w:right w:val="single" w:color="auto" w:sz="4" w:space="0"/>
            </w:tcBorders>
          </w:tcPr>
          <w:p>
            <w:pPr>
              <w:rPr>
                <w:rFonts w:eastAsia="宋体"/>
              </w:rPr>
            </w:pPr>
            <w:r>
              <w:rPr>
                <w:rFonts w:hint="eastAsia"/>
              </w:rPr>
              <w:t>家庭电话</w:t>
            </w:r>
          </w:p>
        </w:tc>
        <w:tc>
          <w:tcPr>
            <w:tcW w:w="1470" w:type="dxa"/>
            <w:gridSpan w:val="2"/>
            <w:tcBorders>
              <w:top w:val="single" w:color="auto" w:sz="4" w:space="0"/>
              <w:left w:val="single" w:color="auto" w:sz="4" w:space="0"/>
              <w:bottom w:val="single" w:color="auto" w:sz="4" w:space="0"/>
              <w:right w:val="single" w:color="auto" w:sz="4" w:space="0"/>
            </w:tcBorders>
          </w:tcPr>
          <w:p/>
        </w:tc>
        <w:tc>
          <w:tcPr>
            <w:tcW w:w="1185" w:type="dxa"/>
            <w:gridSpan w:val="3"/>
            <w:tcBorders>
              <w:top w:val="single" w:color="auto" w:sz="4" w:space="0"/>
              <w:left w:val="single" w:color="auto" w:sz="4" w:space="0"/>
              <w:bottom w:val="single" w:color="auto" w:sz="4" w:space="0"/>
              <w:right w:val="single" w:color="auto" w:sz="4" w:space="0"/>
            </w:tcBorders>
          </w:tcPr>
          <w:p>
            <w:pPr>
              <w:rPr>
                <w:rFonts w:eastAsia="宋体"/>
              </w:rPr>
            </w:pPr>
            <w:r>
              <w:rPr>
                <w:rFonts w:hint="eastAsia"/>
              </w:rPr>
              <w:t>办公电话</w:t>
            </w:r>
          </w:p>
        </w:tc>
        <w:tc>
          <w:tcPr>
            <w:tcW w:w="1560" w:type="dxa"/>
            <w:gridSpan w:val="3"/>
            <w:tcBorders>
              <w:top w:val="single" w:color="auto" w:sz="4" w:space="0"/>
              <w:left w:val="single" w:color="auto" w:sz="4" w:space="0"/>
              <w:bottom w:val="single" w:color="auto" w:sz="4" w:space="0"/>
              <w:right w:val="single" w:color="auto" w:sz="4" w:space="0"/>
            </w:tcBorders>
          </w:tcPr>
          <w:p/>
        </w:tc>
        <w:tc>
          <w:tcPr>
            <w:tcW w:w="1095" w:type="dxa"/>
            <w:gridSpan w:val="2"/>
            <w:tcBorders>
              <w:top w:val="single" w:color="auto" w:sz="4" w:space="0"/>
              <w:left w:val="single" w:color="auto" w:sz="4" w:space="0"/>
              <w:bottom w:val="single" w:color="auto" w:sz="4" w:space="0"/>
              <w:right w:val="single" w:color="auto" w:sz="4" w:space="0"/>
            </w:tcBorders>
          </w:tcPr>
          <w:p>
            <w:pPr>
              <w:rPr>
                <w:rFonts w:eastAsia="宋体"/>
              </w:rPr>
            </w:pPr>
            <w:r>
              <w:rPr>
                <w:rFonts w:hint="eastAsia"/>
              </w:rPr>
              <w:t>手机</w:t>
            </w:r>
          </w:p>
        </w:tc>
        <w:tc>
          <w:tcPr>
            <w:tcW w:w="1925" w:type="dxa"/>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Borders>
              <w:top w:val="single" w:color="auto" w:sz="4" w:space="0"/>
              <w:left w:val="single" w:color="auto" w:sz="4" w:space="0"/>
              <w:bottom w:val="single" w:color="auto" w:sz="4" w:space="0"/>
              <w:right w:val="single" w:color="auto" w:sz="4" w:space="0"/>
            </w:tcBorders>
          </w:tcPr>
          <w:p>
            <w:pPr>
              <w:rPr>
                <w:rFonts w:eastAsia="宋体"/>
              </w:rPr>
            </w:pPr>
            <w:r>
              <w:rPr>
                <w:rFonts w:hint="eastAsia"/>
              </w:rPr>
              <w:t>电子邮箱</w:t>
            </w:r>
          </w:p>
        </w:tc>
        <w:tc>
          <w:tcPr>
            <w:tcW w:w="7235" w:type="dxa"/>
            <w:gridSpan w:val="1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0" w:hRule="atLeast"/>
        </w:trPr>
        <w:tc>
          <w:tcPr>
            <w:tcW w:w="8435" w:type="dxa"/>
            <w:gridSpan w:val="14"/>
            <w:tcBorders>
              <w:top w:val="single" w:color="auto" w:sz="4" w:space="0"/>
              <w:left w:val="single" w:color="auto" w:sz="4" w:space="0"/>
              <w:bottom w:val="single" w:color="auto" w:sz="4" w:space="0"/>
              <w:right w:val="single" w:color="auto" w:sz="4" w:space="0"/>
            </w:tcBorders>
          </w:tcPr>
          <w:p>
            <w:pPr>
              <w:tabs>
                <w:tab w:val="left" w:pos="2436"/>
              </w:tabs>
              <w:rPr>
                <w:rFonts w:eastAsia="宋体"/>
              </w:rPr>
            </w:pPr>
            <w:r>
              <w:tab/>
            </w:r>
            <w:r>
              <w:t xml:space="preserve">       </w:t>
            </w:r>
            <w:r>
              <w:rPr>
                <w:rFonts w:hint="eastAsia"/>
              </w:rPr>
              <w:t>个人工作简历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5" w:hRule="atLeast"/>
        </w:trPr>
        <w:tc>
          <w:tcPr>
            <w:tcW w:w="8435" w:type="dxa"/>
            <w:gridSpan w:val="14"/>
            <w:tcBorders>
              <w:top w:val="single" w:color="auto" w:sz="4" w:space="0"/>
              <w:left w:val="single" w:color="auto" w:sz="4" w:space="0"/>
              <w:bottom w:val="single" w:color="auto" w:sz="4" w:space="0"/>
              <w:right w:val="single" w:color="auto" w:sz="4" w:space="0"/>
            </w:tcBorders>
          </w:tcPr>
          <w:p>
            <w:r>
              <w:rPr>
                <w:rFonts w:hint="eastAsia"/>
              </w:rPr>
              <w:t>报名人承诺：</w:t>
            </w:r>
          </w:p>
          <w:p>
            <w:pPr>
              <w:ind w:firstLine="420" w:firstLineChars="200"/>
            </w:pPr>
            <w:r>
              <w:rPr>
                <w:rFonts w:hint="eastAsia"/>
              </w:rPr>
              <w:t>我愿意参加经济研究院的研究生课程进修班，并保证中途不退学；一旦退学，所造成损失由我个人承担。</w:t>
            </w:r>
          </w:p>
          <w:p>
            <w:pPr>
              <w:ind w:firstLine="420" w:firstLineChars="200"/>
            </w:pPr>
          </w:p>
          <w:p>
            <w:pPr>
              <w:ind w:firstLine="420" w:firstLineChars="200"/>
            </w:pPr>
            <w:r>
              <w:t xml:space="preserve">                                   </w:t>
            </w:r>
            <w:r>
              <w:rPr>
                <w:rFonts w:hint="eastAsia"/>
              </w:rPr>
              <w:t>承诺人签字：</w:t>
            </w:r>
          </w:p>
        </w:tc>
      </w:tr>
    </w:tbl>
    <w:p>
      <w:pPr>
        <w:jc w:val="center"/>
        <w:rPr>
          <w:rFonts w:hint="eastAsia" w:eastAsia="宋体"/>
          <w:sz w:val="36"/>
        </w:rPr>
      </w:pPr>
      <w:r>
        <w:rPr>
          <w:rFonts w:hint="eastAsia"/>
          <w:sz w:val="36"/>
        </w:rPr>
        <w:t>经济研究中心研究生课程班学员登记表</w:t>
      </w:r>
    </w:p>
    <w:p>
      <w:pPr>
        <w:spacing w:line="360" w:lineRule="auto"/>
        <w:ind w:firstLine="405"/>
        <w:jc w:val="left"/>
        <w:rPr>
          <w:color w:val="FF0000"/>
          <w:szCs w:val="21"/>
        </w:rPr>
      </w:pPr>
    </w:p>
    <w:p>
      <w:pPr>
        <w:pStyle w:val="6"/>
        <w:widowControl/>
        <w:spacing w:beforeAutospacing="0" w:afterAutospacing="0" w:line="360" w:lineRule="auto"/>
        <w:ind w:firstLine="36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00007A87" w:usb1="80000000" w:usb2="00000008"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A8E0B"/>
    <w:multiLevelType w:val="singleLevel"/>
    <w:tmpl w:val="58AA8E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A206A91"/>
    <w:rsid w:val="00501503"/>
    <w:rsid w:val="00667847"/>
    <w:rsid w:val="0079221C"/>
    <w:rsid w:val="00BF1184"/>
    <w:rsid w:val="00E17DC9"/>
    <w:rsid w:val="00F85E0F"/>
    <w:rsid w:val="00FC4D00"/>
    <w:rsid w:val="05944752"/>
    <w:rsid w:val="0A206A91"/>
    <w:rsid w:val="103D1D8F"/>
    <w:rsid w:val="13D35AAA"/>
    <w:rsid w:val="20880849"/>
    <w:rsid w:val="23F65D37"/>
    <w:rsid w:val="25556737"/>
    <w:rsid w:val="28110F2D"/>
    <w:rsid w:val="29C26324"/>
    <w:rsid w:val="2FFC7018"/>
    <w:rsid w:val="3B7210A4"/>
    <w:rsid w:val="50B8254A"/>
    <w:rsid w:val="515E4AB1"/>
    <w:rsid w:val="54E90672"/>
    <w:rsid w:val="555D6C00"/>
    <w:rsid w:val="598A05C0"/>
    <w:rsid w:val="61685334"/>
    <w:rsid w:val="657C1056"/>
    <w:rsid w:val="68784217"/>
    <w:rsid w:val="753C58EF"/>
    <w:rsid w:val="755364E7"/>
    <w:rsid w:val="7FBE740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1">
    <w:name w:val="页眉 Char"/>
    <w:basedOn w:val="7"/>
    <w:link w:val="5"/>
    <w:qFormat/>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307</Words>
  <Characters>1752</Characters>
  <Lines>14</Lines>
  <Paragraphs>4</Paragraphs>
  <ScaleCrop>false</ScaleCrop>
  <LinksUpToDate>false</LinksUpToDate>
  <CharactersWithSpaces>2055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2016-10-13T05:13:00Z</dcterms:created>
  <dc:creator>as</dc:creator>
  <cp:lastModifiedBy>Administrator</cp:lastModifiedBy>
  <dcterms:modified xsi:type="dcterms:W3CDTF">2017-03-23T08:01:42Z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