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D61" w:rsidRPr="003D2AB4" w:rsidRDefault="00322962" w:rsidP="003D2AB4">
      <w:pPr>
        <w:jc w:val="center"/>
        <w:rPr>
          <w:b/>
        </w:rPr>
      </w:pPr>
      <w:r w:rsidRPr="003D2AB4">
        <w:rPr>
          <w:rFonts w:hint="eastAsia"/>
          <w:b/>
        </w:rPr>
        <w:t>中国人民大学</w:t>
      </w:r>
      <w:r w:rsidR="003D2AB4" w:rsidRPr="003D2AB4">
        <w:rPr>
          <w:rFonts w:hint="eastAsia"/>
          <w:b/>
        </w:rPr>
        <w:t>计算机应用及技术专业</w:t>
      </w:r>
      <w:r w:rsidRPr="003D2AB4">
        <w:rPr>
          <w:rFonts w:hint="eastAsia"/>
          <w:b/>
        </w:rPr>
        <w:t>课程研修班招生简章·广州</w:t>
      </w:r>
    </w:p>
    <w:p w:rsidR="00C65D61" w:rsidRDefault="00C65D61"/>
    <w:p w:rsidR="00C65D61" w:rsidRDefault="00C65D61"/>
    <w:p w:rsidR="00C65D61" w:rsidRDefault="00322962">
      <w:r>
        <w:rPr>
          <w:rFonts w:hint="eastAsia"/>
        </w:rPr>
        <w:t>中国人民大学是一所以人文社会科学为主的综合性研究型全国重点大学。学校是国家“</w:t>
      </w:r>
      <w:r>
        <w:rPr>
          <w:rFonts w:hint="eastAsia"/>
        </w:rPr>
        <w:t>985</w:t>
      </w:r>
      <w:r>
        <w:rPr>
          <w:rFonts w:hint="eastAsia"/>
        </w:rPr>
        <w:t>工程”和“</w:t>
      </w:r>
      <w:r>
        <w:rPr>
          <w:rFonts w:hint="eastAsia"/>
        </w:rPr>
        <w:t>211</w:t>
      </w:r>
      <w:r>
        <w:rPr>
          <w:rFonts w:hint="eastAsia"/>
        </w:rPr>
        <w:t>工程”重点建设的大学之一，在长期办学实践中成绩显著被誉为“我国人文社会科学高等教育领域的一面旗帜”。</w:t>
      </w:r>
    </w:p>
    <w:p w:rsidR="00C65D61" w:rsidRDefault="00C65D61"/>
    <w:p w:rsidR="00C65D61" w:rsidRDefault="00322962">
      <w:r>
        <w:rPr>
          <w:rFonts w:hint="eastAsia"/>
        </w:rPr>
        <w:t>一、专业简介</w:t>
      </w:r>
    </w:p>
    <w:p w:rsidR="00C65D61" w:rsidRDefault="00322962">
      <w:r>
        <w:rPr>
          <w:rFonts w:hint="eastAsia"/>
        </w:rPr>
        <w:t>中国人民大学信息学院，前身是</w:t>
      </w:r>
      <w:r>
        <w:rPr>
          <w:rFonts w:hint="eastAsia"/>
        </w:rPr>
        <w:t>1978</w:t>
      </w:r>
      <w:r>
        <w:rPr>
          <w:rFonts w:hint="eastAsia"/>
        </w:rPr>
        <w:t>年创立的人民大学经济信息管理系，</w:t>
      </w:r>
      <w:r>
        <w:rPr>
          <w:rFonts w:hint="eastAsia"/>
        </w:rPr>
        <w:t>1998</w:t>
      </w:r>
      <w:r>
        <w:rPr>
          <w:rFonts w:hint="eastAsia"/>
        </w:rPr>
        <w:t>年开设计算机科学与技术系。在教育部</w:t>
      </w:r>
      <w:r>
        <w:rPr>
          <w:rFonts w:hint="eastAsia"/>
        </w:rPr>
        <w:t>2012</w:t>
      </w:r>
      <w:r>
        <w:rPr>
          <w:rFonts w:hint="eastAsia"/>
        </w:rPr>
        <w:t>年一级学科评估中，该院计算机科学与技术学科位列全国第</w:t>
      </w:r>
      <w:r>
        <w:rPr>
          <w:rFonts w:hint="eastAsia"/>
        </w:rPr>
        <w:t>26</w:t>
      </w:r>
      <w:r>
        <w:rPr>
          <w:rFonts w:hint="eastAsia"/>
        </w:rPr>
        <w:t>位。数据库是该学院主要特色，研究水平位居全国高校前列，在全球重要学术会议上有较多高水平论文发表。</w:t>
      </w:r>
    </w:p>
    <w:p w:rsidR="00C65D61" w:rsidRDefault="00C65D61"/>
    <w:p w:rsidR="00C65D61" w:rsidRDefault="00322962">
      <w:r>
        <w:rPr>
          <w:rFonts w:hint="eastAsia"/>
        </w:rPr>
        <w:t>计算机应用及技术是研究计算机应用于各个领域的理论、方法、技术和系统等，是计算机学科与其他学科相结合的边缘学科</w:t>
      </w:r>
      <w:r>
        <w:rPr>
          <w:rFonts w:hint="eastAsia"/>
        </w:rPr>
        <w:t xml:space="preserve"> </w:t>
      </w:r>
      <w:r>
        <w:rPr>
          <w:rFonts w:hint="eastAsia"/>
        </w:rPr>
        <w:t>，是计算机学科的组成部分。计算机应用是对在社会活动中的如何参与和实施给予方针指导的活动。</w:t>
      </w:r>
    </w:p>
    <w:p w:rsidR="00C65D61" w:rsidRDefault="00C65D61"/>
    <w:p w:rsidR="00C65D61" w:rsidRDefault="00322962">
      <w:r>
        <w:rPr>
          <w:rFonts w:hint="eastAsia"/>
        </w:rPr>
        <w:t>为了培养更多</w:t>
      </w:r>
      <w:r w:rsidRPr="00322962">
        <w:rPr>
          <w:rFonts w:hint="eastAsia"/>
        </w:rPr>
        <w:t>计算机应用及技术</w:t>
      </w:r>
      <w:r>
        <w:rPr>
          <w:rFonts w:hint="eastAsia"/>
        </w:rPr>
        <w:t>方面的高级专门人才，中国人民大学特在广州开展</w:t>
      </w:r>
      <w:r w:rsidRPr="00322962">
        <w:rPr>
          <w:rFonts w:hint="eastAsia"/>
        </w:rPr>
        <w:t>计算机应用及技术</w:t>
      </w:r>
      <w:r>
        <w:rPr>
          <w:rFonts w:hint="eastAsia"/>
        </w:rPr>
        <w:t>专业课程研修班，为广州地区学员提供与本部一致的教务教学内容。</w:t>
      </w:r>
    </w:p>
    <w:p w:rsidR="00C65D61" w:rsidRDefault="00C65D61"/>
    <w:p w:rsidR="00C65D61" w:rsidRDefault="00322962">
      <w:r>
        <w:rPr>
          <w:rFonts w:hint="eastAsia"/>
        </w:rPr>
        <w:t>二、培养目标</w:t>
      </w:r>
    </w:p>
    <w:p w:rsidR="00C65D61" w:rsidRDefault="00322962">
      <w:r>
        <w:rPr>
          <w:rFonts w:hint="eastAsia"/>
        </w:rPr>
        <w:t>1</w:t>
      </w:r>
      <w:r>
        <w:rPr>
          <w:rFonts w:hint="eastAsia"/>
        </w:rPr>
        <w:t>、本专业培养“既能创新性思考，又能灵活性应用”，能够从事计算机软件系统和应用系统开发的应用型人才、或者从事计算机科学技术相关的高级专业人才。</w:t>
      </w:r>
    </w:p>
    <w:p w:rsidR="00C65D61" w:rsidRDefault="00322962">
      <w:r>
        <w:rPr>
          <w:rFonts w:hint="eastAsia"/>
        </w:rPr>
        <w:t>2</w:t>
      </w:r>
      <w:r>
        <w:rPr>
          <w:rFonts w:hint="eastAsia"/>
        </w:rPr>
        <w:t>、学员能在政府机构以及企事业单位负责信息化建设和软件开发、数据库系统管理等工作</w:t>
      </w:r>
      <w:r>
        <w:rPr>
          <w:rFonts w:hint="eastAsia"/>
        </w:rPr>
        <w:t>;</w:t>
      </w:r>
      <w:r>
        <w:rPr>
          <w:rFonts w:hint="eastAsia"/>
        </w:rPr>
        <w:t>或从事</w:t>
      </w:r>
      <w:r>
        <w:rPr>
          <w:rFonts w:hint="eastAsia"/>
        </w:rPr>
        <w:t>IT</w:t>
      </w:r>
      <w:r>
        <w:rPr>
          <w:rFonts w:hint="eastAsia"/>
        </w:rPr>
        <w:t>企业的各类技术人员</w:t>
      </w:r>
      <w:r>
        <w:rPr>
          <w:rFonts w:hint="eastAsia"/>
        </w:rPr>
        <w:t>(</w:t>
      </w:r>
      <w:r>
        <w:rPr>
          <w:rFonts w:hint="eastAsia"/>
        </w:rPr>
        <w:t>系统分析设计人员、程序员、系统管理员、测试人员等</w:t>
      </w:r>
      <w:r>
        <w:rPr>
          <w:rFonts w:hint="eastAsia"/>
        </w:rPr>
        <w:t>)</w:t>
      </w:r>
      <w:r>
        <w:rPr>
          <w:rFonts w:hint="eastAsia"/>
        </w:rPr>
        <w:t>。</w:t>
      </w:r>
    </w:p>
    <w:p w:rsidR="00C65D61" w:rsidRDefault="00C65D61"/>
    <w:p w:rsidR="00C65D61" w:rsidRDefault="00322962">
      <w:r>
        <w:rPr>
          <w:rFonts w:hint="eastAsia"/>
        </w:rPr>
        <w:t>三、专业优势</w:t>
      </w:r>
    </w:p>
    <w:p w:rsidR="00C65D61" w:rsidRDefault="00322962">
      <w:r>
        <w:rPr>
          <w:rFonts w:hint="eastAsia"/>
        </w:rPr>
        <w:t>1</w:t>
      </w:r>
      <w:r>
        <w:rPr>
          <w:rFonts w:hint="eastAsia"/>
        </w:rPr>
        <w:t>、学院师资强大，教师们曾先后荣获原电子部科技进步特等奖、国家科技进步二等奖、北京市科技进步一等奖、二等奖，教育部科技进步二等奖等多项奖励</w:t>
      </w:r>
      <w:r>
        <w:rPr>
          <w:rFonts w:hint="eastAsia"/>
        </w:rPr>
        <w:t>;</w:t>
      </w:r>
    </w:p>
    <w:p w:rsidR="00C65D61" w:rsidRDefault="00322962">
      <w:r>
        <w:rPr>
          <w:rFonts w:hint="eastAsia"/>
        </w:rPr>
        <w:t>2</w:t>
      </w:r>
      <w:r>
        <w:rPr>
          <w:rFonts w:hint="eastAsia"/>
        </w:rPr>
        <w:t>、中国人民大学信息学院一直将培养“既能创新性思考，又能灵活性应用”作为培养的目标，所培养的学生在国内具有极佳的声誉</w:t>
      </w:r>
      <w:r>
        <w:rPr>
          <w:rFonts w:hint="eastAsia"/>
        </w:rPr>
        <w:t>;</w:t>
      </w:r>
    </w:p>
    <w:p w:rsidR="00C65D61" w:rsidRDefault="00322962">
      <w:r>
        <w:rPr>
          <w:rFonts w:hint="eastAsia"/>
        </w:rPr>
        <w:t>3</w:t>
      </w:r>
      <w:r>
        <w:rPr>
          <w:rFonts w:hint="eastAsia"/>
        </w:rPr>
        <w:t>、学院不定期邀请中国人民大学管理科学与工程名师为学员讲授核心课程，达到优质师资力量配置最大化</w:t>
      </w:r>
      <w:r>
        <w:rPr>
          <w:rFonts w:hint="eastAsia"/>
        </w:rPr>
        <w:t>;</w:t>
      </w:r>
    </w:p>
    <w:p w:rsidR="00C65D61" w:rsidRDefault="00322962">
      <w:pPr>
        <w:numPr>
          <w:ilvl w:val="0"/>
          <w:numId w:val="1"/>
        </w:numPr>
      </w:pPr>
      <w:r>
        <w:rPr>
          <w:rFonts w:hint="eastAsia"/>
        </w:rPr>
        <w:t>学员课余可参加教务中心组织的线上沙龙活动、名师讲座，融入人大全球校友网络，结校友，获高端人脉资源。</w:t>
      </w:r>
    </w:p>
    <w:p w:rsidR="00C65D61" w:rsidRDefault="00C65D61"/>
    <w:p w:rsidR="00C65D61" w:rsidRDefault="00322962">
      <w:pPr>
        <w:numPr>
          <w:ilvl w:val="0"/>
          <w:numId w:val="2"/>
        </w:numPr>
      </w:pPr>
      <w:r>
        <w:rPr>
          <w:rFonts w:hint="eastAsia"/>
        </w:rPr>
        <w:t>报名条件</w:t>
      </w:r>
    </w:p>
    <w:p w:rsidR="00C65D61" w:rsidRDefault="00322962">
      <w:r>
        <w:rPr>
          <w:rFonts w:hint="eastAsia"/>
        </w:rPr>
        <w:t>1</w:t>
      </w:r>
      <w:r>
        <w:rPr>
          <w:rFonts w:hint="eastAsia"/>
        </w:rPr>
        <w:t>、坚持四项基本原则，表现良好的业务骨干，身体健康，能坚持在职学习。</w:t>
      </w:r>
    </w:p>
    <w:p w:rsidR="00C65D61" w:rsidRDefault="00322962">
      <w:r>
        <w:rPr>
          <w:rFonts w:hint="eastAsia"/>
        </w:rPr>
        <w:t>2</w:t>
      </w:r>
      <w:r>
        <w:rPr>
          <w:rFonts w:hint="eastAsia"/>
        </w:rPr>
        <w:t>、获得学士学位后，工作三年以上</w:t>
      </w:r>
      <w:r>
        <w:rPr>
          <w:rFonts w:hint="eastAsia"/>
        </w:rPr>
        <w:t>(</w:t>
      </w:r>
      <w:r>
        <w:rPr>
          <w:rFonts w:hint="eastAsia"/>
        </w:rPr>
        <w:t>含三年</w:t>
      </w:r>
      <w:r>
        <w:rPr>
          <w:rFonts w:hint="eastAsia"/>
        </w:rPr>
        <w:t>)</w:t>
      </w:r>
      <w:r>
        <w:rPr>
          <w:rFonts w:hint="eastAsia"/>
        </w:rPr>
        <w:t>，在申请学位的专业或相近专业作出成绩，有一定的科研成果者优先。</w:t>
      </w:r>
    </w:p>
    <w:p w:rsidR="00C65D61" w:rsidRDefault="00322962">
      <w:r>
        <w:rPr>
          <w:rFonts w:hint="eastAsia"/>
        </w:rPr>
        <w:t>3</w:t>
      </w:r>
      <w:r>
        <w:rPr>
          <w:rFonts w:hint="eastAsia"/>
        </w:rPr>
        <w:t>、不具备上述第</w:t>
      </w:r>
      <w:r>
        <w:rPr>
          <w:rFonts w:hint="eastAsia"/>
        </w:rPr>
        <w:t>2</w:t>
      </w:r>
      <w:r>
        <w:rPr>
          <w:rFonts w:hint="eastAsia"/>
        </w:rPr>
        <w:t>款条件，旨在提高本人业务素质，报名条件可放宽到从事本专业工作三年以上的大专以上学历者。</w:t>
      </w:r>
    </w:p>
    <w:p w:rsidR="00C65D61" w:rsidRDefault="00C65D61"/>
    <w:p w:rsidR="00C65D61" w:rsidRDefault="00C65D61"/>
    <w:p w:rsidR="00C65D61" w:rsidRDefault="00322962">
      <w:r>
        <w:rPr>
          <w:rFonts w:hint="eastAsia"/>
        </w:rPr>
        <w:lastRenderedPageBreak/>
        <w:t>五、课程设置</w:t>
      </w:r>
    </w:p>
    <w:p w:rsidR="00356D2C" w:rsidRPr="00356D2C" w:rsidRDefault="00356D2C" w:rsidP="00356D2C">
      <w:pPr>
        <w:jc w:val="center"/>
      </w:pPr>
      <w:r>
        <w:rPr>
          <w:noProof/>
        </w:rPr>
        <w:drawing>
          <wp:inline distT="0" distB="0" distL="0" distR="0">
            <wp:extent cx="4066667" cy="2533333"/>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066667" cy="2533333"/>
                    </a:xfrm>
                    <a:prstGeom prst="rect">
                      <a:avLst/>
                    </a:prstGeom>
                  </pic:spPr>
                </pic:pic>
              </a:graphicData>
            </a:graphic>
          </wp:inline>
        </w:drawing>
      </w:r>
    </w:p>
    <w:p w:rsidR="00C65D61" w:rsidRDefault="00C65D61"/>
    <w:p w:rsidR="00C65D61" w:rsidRDefault="00322962">
      <w:r>
        <w:rPr>
          <w:rFonts w:hint="eastAsia"/>
        </w:rPr>
        <w:t>六、收费标准</w:t>
      </w:r>
    </w:p>
    <w:p w:rsidR="00C65D61" w:rsidRDefault="00322962">
      <w:r>
        <w:t>学费：</w:t>
      </w:r>
      <w:r>
        <w:rPr>
          <w:rFonts w:hint="eastAsia"/>
        </w:rPr>
        <w:t>28000</w:t>
      </w:r>
      <w:r>
        <w:t>元</w:t>
      </w:r>
    </w:p>
    <w:p w:rsidR="00C65D61" w:rsidRDefault="00C65D61"/>
    <w:p w:rsidR="00C65D61" w:rsidRDefault="00322962">
      <w:r>
        <w:rPr>
          <w:rFonts w:hint="eastAsia"/>
        </w:rPr>
        <w:t>七、培养方式</w:t>
      </w:r>
    </w:p>
    <w:p w:rsidR="00C65D61" w:rsidRDefault="00322962">
      <w:r>
        <w:rPr>
          <w:rFonts w:hint="eastAsia"/>
        </w:rPr>
        <w:t>1.</w:t>
      </w:r>
      <w:r>
        <w:rPr>
          <w:rFonts w:hint="eastAsia"/>
        </w:rPr>
        <w:t>学制两年，利用周末上课。</w:t>
      </w:r>
    </w:p>
    <w:p w:rsidR="00C65D61" w:rsidRDefault="00322962">
      <w:r>
        <w:rPr>
          <w:rFonts w:hint="eastAsia"/>
        </w:rPr>
        <w:t>2.</w:t>
      </w:r>
      <w:r>
        <w:rPr>
          <w:rFonts w:hint="eastAsia"/>
        </w:rPr>
        <w:t>采取理论与实践相结合、课堂讲授与自学相结合。发给学生讲授大纲，规定必读及参考书目，以利于自学。适当布置课后作业和上机作业。部分课程</w:t>
      </w:r>
      <w:r>
        <w:rPr>
          <w:rFonts w:hint="eastAsia"/>
        </w:rPr>
        <w:t>(</w:t>
      </w:r>
      <w:r>
        <w:rPr>
          <w:rFonts w:hint="eastAsia"/>
        </w:rPr>
        <w:t>如《信息系统安全》将采用案例分析、团队合作、互动游戏等相结合的教学手段以增进授课效果。授课期间，还将引导学员适当参加国内外学者讲座、企业高管和资深工程师讲座、社交沙龙、实地考察等活动。</w:t>
      </w:r>
    </w:p>
    <w:p w:rsidR="00C65D61" w:rsidRDefault="00C65D61"/>
    <w:p w:rsidR="00C65D61" w:rsidRDefault="00322962">
      <w:r>
        <w:rPr>
          <w:rFonts w:hint="eastAsia"/>
        </w:rPr>
        <w:t>八、报名手续</w:t>
      </w:r>
    </w:p>
    <w:p w:rsidR="00C65D61" w:rsidRDefault="00322962">
      <w:r>
        <w:rPr>
          <w:rFonts w:hint="eastAsia"/>
        </w:rPr>
        <w:t>⑴</w:t>
      </w:r>
      <w:r>
        <w:rPr>
          <w:rFonts w:hint="eastAsia"/>
        </w:rPr>
        <w:t xml:space="preserve"> </w:t>
      </w:r>
      <w:r>
        <w:rPr>
          <w:rFonts w:hint="eastAsia"/>
        </w:rPr>
        <w:t>本人最后学历证书的原件和复印件</w:t>
      </w:r>
      <w:r>
        <w:rPr>
          <w:rFonts w:hint="eastAsia"/>
        </w:rPr>
        <w:t>;</w:t>
      </w:r>
    </w:p>
    <w:p w:rsidR="00C65D61" w:rsidRDefault="00322962">
      <w:r>
        <w:rPr>
          <w:rFonts w:hint="eastAsia"/>
        </w:rPr>
        <w:t>⑵</w:t>
      </w:r>
      <w:r>
        <w:rPr>
          <w:rFonts w:hint="eastAsia"/>
        </w:rPr>
        <w:t xml:space="preserve"> </w:t>
      </w:r>
      <w:r>
        <w:rPr>
          <w:rFonts w:hint="eastAsia"/>
        </w:rPr>
        <w:t>本人学位证书的原件和复印件</w:t>
      </w:r>
      <w:r>
        <w:rPr>
          <w:rFonts w:hint="eastAsia"/>
        </w:rPr>
        <w:t>;</w:t>
      </w:r>
    </w:p>
    <w:p w:rsidR="00C65D61" w:rsidRDefault="00322962">
      <w:r>
        <w:rPr>
          <w:rFonts w:hint="eastAsia"/>
        </w:rPr>
        <w:t>⑶</w:t>
      </w:r>
      <w:r>
        <w:rPr>
          <w:rFonts w:hint="eastAsia"/>
        </w:rPr>
        <w:t xml:space="preserve"> </w:t>
      </w:r>
      <w:r>
        <w:rPr>
          <w:rFonts w:hint="eastAsia"/>
        </w:rPr>
        <w:t>填写在职人员研修班报名登记表</w:t>
      </w:r>
      <w:r>
        <w:rPr>
          <w:rFonts w:hint="eastAsia"/>
        </w:rPr>
        <w:t>;</w:t>
      </w:r>
    </w:p>
    <w:p w:rsidR="00C65D61" w:rsidRDefault="00322962">
      <w:r>
        <w:rPr>
          <w:rFonts w:hint="eastAsia"/>
        </w:rPr>
        <w:t>⑷</w:t>
      </w:r>
      <w:r>
        <w:rPr>
          <w:rFonts w:hint="eastAsia"/>
        </w:rPr>
        <w:t xml:space="preserve"> </w:t>
      </w:r>
      <w:r>
        <w:rPr>
          <w:rFonts w:hint="eastAsia"/>
        </w:rPr>
        <w:t>身份证复印件</w:t>
      </w:r>
      <w:r>
        <w:rPr>
          <w:rFonts w:hint="eastAsia"/>
        </w:rPr>
        <w:t>;</w:t>
      </w:r>
    </w:p>
    <w:p w:rsidR="00C65D61" w:rsidRDefault="00322962">
      <w:r>
        <w:rPr>
          <w:rFonts w:hint="eastAsia"/>
        </w:rPr>
        <w:t>⑸</w:t>
      </w:r>
      <w:r>
        <w:rPr>
          <w:rFonts w:hint="eastAsia"/>
        </w:rPr>
        <w:t xml:space="preserve"> </w:t>
      </w:r>
      <w:r>
        <w:rPr>
          <w:rFonts w:hint="eastAsia"/>
        </w:rPr>
        <w:t>交同一底板</w:t>
      </w:r>
      <w:r>
        <w:rPr>
          <w:rFonts w:hint="eastAsia"/>
        </w:rPr>
        <w:t>(</w:t>
      </w:r>
      <w:r>
        <w:rPr>
          <w:rFonts w:hint="eastAsia"/>
        </w:rPr>
        <w:t>白底</w:t>
      </w:r>
      <w:r>
        <w:rPr>
          <w:rFonts w:hint="eastAsia"/>
        </w:rPr>
        <w:t>)</w:t>
      </w:r>
      <w:r>
        <w:rPr>
          <w:rFonts w:hint="eastAsia"/>
        </w:rPr>
        <w:t>一寸照片</w:t>
      </w:r>
      <w:r>
        <w:rPr>
          <w:rFonts w:hint="eastAsia"/>
        </w:rPr>
        <w:t>6</w:t>
      </w:r>
      <w:r>
        <w:rPr>
          <w:rFonts w:hint="eastAsia"/>
        </w:rPr>
        <w:t>张，二寸</w:t>
      </w:r>
      <w:r>
        <w:rPr>
          <w:rFonts w:hint="eastAsia"/>
        </w:rPr>
        <w:t>4</w:t>
      </w:r>
      <w:r>
        <w:rPr>
          <w:rFonts w:hint="eastAsia"/>
        </w:rPr>
        <w:t>张及电子相片。</w:t>
      </w:r>
    </w:p>
    <w:p w:rsidR="00C65D61" w:rsidRDefault="00C65D61"/>
    <w:p w:rsidR="00C65D61" w:rsidRDefault="00322962">
      <w:r>
        <w:rPr>
          <w:rFonts w:hint="eastAsia"/>
        </w:rPr>
        <w:t>注：交付学校审核的本科毕业证书、学士学位证书、身份证必须真实有效，若因证书不真实造成后果，一切责任由本人自负。</w:t>
      </w:r>
    </w:p>
    <w:p w:rsidR="00C65D61" w:rsidRDefault="00C65D61"/>
    <w:p w:rsidR="00C65D61" w:rsidRDefault="00322962">
      <w:r>
        <w:rPr>
          <w:rFonts w:hint="eastAsia"/>
        </w:rPr>
        <w:t>九、获取证书</w:t>
      </w:r>
    </w:p>
    <w:p w:rsidR="00C65D61" w:rsidRDefault="00322962">
      <w:r>
        <w:rPr>
          <w:rFonts w:hint="eastAsia"/>
        </w:rPr>
        <w:t>1</w:t>
      </w:r>
      <w:r>
        <w:rPr>
          <w:rFonts w:hint="eastAsia"/>
        </w:rPr>
        <w:t>、完成研修班规定的学习项目并考试合格者，经中国人民大学审核发给结业证书。</w:t>
      </w:r>
    </w:p>
    <w:p w:rsidR="00C65D61" w:rsidRDefault="00322962">
      <w:r>
        <w:rPr>
          <w:rFonts w:hint="eastAsia"/>
        </w:rPr>
        <w:t>2</w:t>
      </w:r>
      <w:r>
        <w:rPr>
          <w:rFonts w:hint="eastAsia"/>
        </w:rPr>
        <w:t>、学员学士学位满三年可申请参加国家统一同等学力申硕考试，考试成绩合格后，通过相关论文答辩，可申请中国人民大学硕士学位证书。</w:t>
      </w:r>
    </w:p>
    <w:p w:rsidR="00C65D61" w:rsidRDefault="00C65D61"/>
    <w:p w:rsidR="00C65D61" w:rsidRDefault="00C65D61"/>
    <w:p w:rsidR="00895C6C" w:rsidRDefault="00895C6C" w:rsidP="00190557">
      <w:pPr>
        <w:jc w:val="center"/>
        <w:rPr>
          <w:rFonts w:hint="eastAsia"/>
        </w:rPr>
      </w:pPr>
    </w:p>
    <w:p w:rsidR="00895C6C" w:rsidRDefault="00895C6C" w:rsidP="00190557">
      <w:pPr>
        <w:jc w:val="center"/>
        <w:rPr>
          <w:rFonts w:hint="eastAsia"/>
        </w:rPr>
      </w:pPr>
    </w:p>
    <w:p w:rsidR="00190557" w:rsidRDefault="00190557" w:rsidP="00190557">
      <w:pPr>
        <w:jc w:val="center"/>
        <w:rPr>
          <w:sz w:val="36"/>
          <w:szCs w:val="36"/>
        </w:rPr>
      </w:pPr>
      <w:r>
        <w:rPr>
          <w:rFonts w:hint="eastAsia"/>
          <w:sz w:val="36"/>
          <w:szCs w:val="36"/>
        </w:rPr>
        <w:lastRenderedPageBreak/>
        <w:t>校方通用报名表</w:t>
      </w:r>
    </w:p>
    <w:p w:rsidR="00190557" w:rsidRDefault="00190557" w:rsidP="00190557">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7"/>
        <w:gridCol w:w="1217"/>
        <w:gridCol w:w="1217"/>
        <w:gridCol w:w="1135"/>
        <w:gridCol w:w="1300"/>
        <w:gridCol w:w="2436"/>
      </w:tblGrid>
      <w:tr w:rsidR="00190557" w:rsidTr="00AE32E8">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r>
      <w:tr w:rsidR="00190557" w:rsidTr="00AE32E8">
        <w:tc>
          <w:tcPr>
            <w:tcW w:w="1217"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r>
      <w:tr w:rsidR="00190557" w:rsidTr="00AE32E8">
        <w:tc>
          <w:tcPr>
            <w:tcW w:w="1217"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r>
      <w:tr w:rsidR="00190557" w:rsidTr="00AE32E8">
        <w:tc>
          <w:tcPr>
            <w:tcW w:w="1217"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r>
      <w:tr w:rsidR="00190557" w:rsidTr="00AE32E8">
        <w:tc>
          <w:tcPr>
            <w:tcW w:w="1217" w:type="dxa"/>
            <w:vMerge w:val="restart"/>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r>
      <w:tr w:rsidR="00190557" w:rsidTr="00AE32E8">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190557" w:rsidRDefault="00190557" w:rsidP="00AE32E8">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r>
      <w:tr w:rsidR="00190557" w:rsidTr="00AE32E8">
        <w:tc>
          <w:tcPr>
            <w:tcW w:w="1217"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190557" w:rsidRDefault="00691063" w:rsidP="00AE32E8">
            <w:pPr>
              <w:ind w:firstLineChars="150" w:firstLine="315"/>
              <w:jc w:val="left"/>
              <w:rPr>
                <w:szCs w:val="21"/>
              </w:rPr>
            </w:pPr>
            <w:r w:rsidRPr="00691063">
              <w:pict>
                <v:rect id="_x0000_s1026" style="position:absolute;left:0;text-align:left;margin-left:.65pt;margin-top:2.35pt;width:9.8pt;height:9.75pt;z-index:251660288;mso-position-horizontal-relative:text;mso-position-vertical-relative:text"/>
              </w:pict>
            </w:r>
            <w:r w:rsidRPr="00691063">
              <w:pict>
                <v:rect id="_x0000_s1027" style="position:absolute;left:0;text-align:left;margin-left:59.95pt;margin-top:2.35pt;width:9.75pt;height:9.75pt;z-index:251661312;mso-position-horizontal-relative:text;mso-position-vertical-relative:text"/>
              </w:pict>
            </w:r>
            <w:r w:rsidRPr="00691063">
              <w:pict>
                <v:rect id="_x0000_s1028" style="position:absolute;left:0;text-align:left;margin-left:118.4pt;margin-top:2.35pt;width:8.3pt;height:9.75pt;z-index:251662336;mso-position-horizontal-relative:text;mso-position-vertical-relative:text"/>
              </w:pict>
            </w:r>
            <w:r w:rsidR="00190557">
              <w:rPr>
                <w:rFonts w:hint="eastAsia"/>
                <w:szCs w:val="21"/>
              </w:rPr>
              <w:t>银行汇款</w:t>
            </w:r>
            <w:r w:rsidR="00190557">
              <w:rPr>
                <w:szCs w:val="21"/>
              </w:rPr>
              <w:t xml:space="preserve">   </w:t>
            </w:r>
            <w:r w:rsidR="00190557">
              <w:rPr>
                <w:rFonts w:hint="eastAsia"/>
                <w:szCs w:val="21"/>
              </w:rPr>
              <w:t>现今付款</w:t>
            </w:r>
            <w:r w:rsidR="00190557">
              <w:rPr>
                <w:szCs w:val="21"/>
              </w:rPr>
              <w:t xml:space="preserve">   </w:t>
            </w:r>
            <w:r w:rsidR="00190557">
              <w:rPr>
                <w:rFonts w:hint="eastAsia"/>
                <w:szCs w:val="21"/>
              </w:rPr>
              <w:t>电子转账</w:t>
            </w:r>
          </w:p>
        </w:tc>
      </w:tr>
      <w:tr w:rsidR="00190557" w:rsidTr="00AE32E8">
        <w:tc>
          <w:tcPr>
            <w:tcW w:w="1217"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r>
      <w:tr w:rsidR="00190557" w:rsidTr="00AE32E8">
        <w:tc>
          <w:tcPr>
            <w:tcW w:w="1217"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r>
      <w:tr w:rsidR="00190557" w:rsidTr="00AE32E8">
        <w:tc>
          <w:tcPr>
            <w:tcW w:w="1217"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邮</w:t>
            </w:r>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r>
      <w:tr w:rsidR="00190557" w:rsidTr="00AE32E8">
        <w:tc>
          <w:tcPr>
            <w:tcW w:w="1217"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r>
      <w:tr w:rsidR="00190557" w:rsidTr="00AE32E8">
        <w:tc>
          <w:tcPr>
            <w:tcW w:w="1217" w:type="dxa"/>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r>
      <w:tr w:rsidR="00190557" w:rsidTr="00AE32E8">
        <w:tc>
          <w:tcPr>
            <w:tcW w:w="8522" w:type="dxa"/>
            <w:gridSpan w:val="6"/>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工作简历</w:t>
            </w:r>
          </w:p>
        </w:tc>
      </w:tr>
      <w:tr w:rsidR="00190557" w:rsidTr="00AE32E8">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190557" w:rsidRDefault="00190557" w:rsidP="00AE32E8">
            <w:pPr>
              <w:jc w:val="left"/>
              <w:rPr>
                <w:szCs w:val="21"/>
              </w:rPr>
            </w:pPr>
          </w:p>
        </w:tc>
      </w:tr>
      <w:tr w:rsidR="00190557" w:rsidTr="00AE32E8">
        <w:trPr>
          <w:trHeight w:val="2339"/>
        </w:trPr>
        <w:tc>
          <w:tcPr>
            <w:tcW w:w="8522" w:type="dxa"/>
            <w:gridSpan w:val="6"/>
            <w:tcBorders>
              <w:top w:val="single" w:sz="4" w:space="0" w:color="000000"/>
              <w:left w:val="single" w:sz="4" w:space="0" w:color="000000"/>
              <w:bottom w:val="single" w:sz="4" w:space="0" w:color="000000"/>
              <w:right w:val="single" w:sz="4" w:space="0" w:color="000000"/>
            </w:tcBorders>
            <w:hideMark/>
          </w:tcPr>
          <w:p w:rsidR="00190557" w:rsidRDefault="00190557" w:rsidP="00AE32E8">
            <w:pPr>
              <w:jc w:val="left"/>
              <w:rPr>
                <w:szCs w:val="21"/>
              </w:rPr>
            </w:pPr>
            <w:r>
              <w:rPr>
                <w:rFonts w:hint="eastAsia"/>
                <w:szCs w:val="21"/>
              </w:rPr>
              <w:t>学习建议</w:t>
            </w:r>
          </w:p>
        </w:tc>
      </w:tr>
    </w:tbl>
    <w:p w:rsidR="00190557" w:rsidRDefault="00190557" w:rsidP="00190557">
      <w:pPr>
        <w:jc w:val="left"/>
        <w:rPr>
          <w:szCs w:val="21"/>
        </w:rPr>
      </w:pPr>
    </w:p>
    <w:p w:rsidR="00190557" w:rsidRPr="006A36BC" w:rsidRDefault="00190557" w:rsidP="00190557"/>
    <w:p w:rsidR="00190557" w:rsidRPr="00C6248D" w:rsidRDefault="00190557" w:rsidP="00190557"/>
    <w:p w:rsidR="00C65D61" w:rsidRDefault="00C65D61"/>
    <w:sectPr w:rsidR="00C65D61" w:rsidSect="005271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CE0" w:rsidRDefault="00C33CE0" w:rsidP="00190557">
      <w:r>
        <w:separator/>
      </w:r>
    </w:p>
  </w:endnote>
  <w:endnote w:type="continuationSeparator" w:id="0">
    <w:p w:rsidR="00C33CE0" w:rsidRDefault="00C33CE0" w:rsidP="00190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CE0" w:rsidRDefault="00C33CE0" w:rsidP="00190557">
      <w:r>
        <w:separator/>
      </w:r>
    </w:p>
  </w:footnote>
  <w:footnote w:type="continuationSeparator" w:id="0">
    <w:p w:rsidR="00C33CE0" w:rsidRDefault="00C33CE0" w:rsidP="001905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DD422"/>
    <w:multiLevelType w:val="singleLevel"/>
    <w:tmpl w:val="36FDD422"/>
    <w:lvl w:ilvl="0">
      <w:start w:val="4"/>
      <w:numFmt w:val="decimal"/>
      <w:suff w:val="nothing"/>
      <w:lvlText w:val="%1、"/>
      <w:lvlJc w:val="left"/>
    </w:lvl>
  </w:abstractNum>
  <w:abstractNum w:abstractNumId="1">
    <w:nsid w:val="6C26EFCC"/>
    <w:multiLevelType w:val="singleLevel"/>
    <w:tmpl w:val="6C26EFCC"/>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D5F4C6C"/>
    <w:rsid w:val="00190557"/>
    <w:rsid w:val="00322962"/>
    <w:rsid w:val="00356D2C"/>
    <w:rsid w:val="003D2AB4"/>
    <w:rsid w:val="005271EB"/>
    <w:rsid w:val="00691063"/>
    <w:rsid w:val="00895C6C"/>
    <w:rsid w:val="00911189"/>
    <w:rsid w:val="00BA6089"/>
    <w:rsid w:val="00C33CE0"/>
    <w:rsid w:val="00C65D61"/>
    <w:rsid w:val="181A04DB"/>
    <w:rsid w:val="5D5F4C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71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905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90557"/>
    <w:rPr>
      <w:kern w:val="2"/>
      <w:sz w:val="18"/>
      <w:szCs w:val="18"/>
    </w:rPr>
  </w:style>
  <w:style w:type="paragraph" w:styleId="a4">
    <w:name w:val="footer"/>
    <w:basedOn w:val="a"/>
    <w:link w:val="Char0"/>
    <w:rsid w:val="00190557"/>
    <w:pPr>
      <w:tabs>
        <w:tab w:val="center" w:pos="4153"/>
        <w:tab w:val="right" w:pos="8306"/>
      </w:tabs>
      <w:snapToGrid w:val="0"/>
      <w:jc w:val="left"/>
    </w:pPr>
    <w:rPr>
      <w:sz w:val="18"/>
      <w:szCs w:val="18"/>
    </w:rPr>
  </w:style>
  <w:style w:type="character" w:customStyle="1" w:styleId="Char0">
    <w:name w:val="页脚 Char"/>
    <w:basedOn w:val="a0"/>
    <w:link w:val="a4"/>
    <w:rsid w:val="00190557"/>
    <w:rPr>
      <w:kern w:val="2"/>
      <w:sz w:val="18"/>
      <w:szCs w:val="18"/>
    </w:rPr>
  </w:style>
  <w:style w:type="paragraph" w:styleId="a5">
    <w:name w:val="Balloon Text"/>
    <w:basedOn w:val="a"/>
    <w:link w:val="Char1"/>
    <w:rsid w:val="00190557"/>
    <w:rPr>
      <w:sz w:val="18"/>
      <w:szCs w:val="18"/>
    </w:rPr>
  </w:style>
  <w:style w:type="character" w:customStyle="1" w:styleId="Char1">
    <w:name w:val="批注框文本 Char"/>
    <w:basedOn w:val="a0"/>
    <w:link w:val="a5"/>
    <w:rsid w:val="0019055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7</cp:revision>
  <dcterms:created xsi:type="dcterms:W3CDTF">2018-06-01T01:39:00Z</dcterms:created>
  <dcterms:modified xsi:type="dcterms:W3CDTF">2018-06-13T06:14:00Z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