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10" w:rsidRDefault="00987010">
      <w:pPr>
        <w:jc w:val="left"/>
        <w:rPr>
          <w:rFonts w:asciiTheme="minorEastAsia" w:eastAsiaTheme="minorEastAsia" w:hAnsiTheme="minorEastAsia" w:cstheme="minorEastAsia"/>
          <w:b/>
          <w:bCs/>
          <w:sz w:val="24"/>
        </w:rPr>
      </w:pPr>
    </w:p>
    <w:p w:rsidR="00987010" w:rsidRDefault="009D496A">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对外经济贸易大学外国语言学及应用语言学专业</w:t>
      </w:r>
    </w:p>
    <w:p w:rsidR="00987010" w:rsidRDefault="009D496A">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商务</w:t>
      </w:r>
      <w:r>
        <w:rPr>
          <w:rFonts w:asciiTheme="minorEastAsia" w:eastAsiaTheme="minorEastAsia" w:hAnsiTheme="minorEastAsia" w:cstheme="minorEastAsia" w:hint="eastAsia"/>
          <w:b/>
          <w:bCs/>
          <w:sz w:val="32"/>
          <w:szCs w:val="32"/>
        </w:rPr>
        <w:t>口译</w:t>
      </w:r>
      <w:r>
        <w:rPr>
          <w:rFonts w:asciiTheme="minorEastAsia" w:eastAsiaTheme="minorEastAsia" w:hAnsiTheme="minorEastAsia" w:cstheme="minorEastAsia" w:hint="eastAsia"/>
          <w:b/>
          <w:bCs/>
          <w:sz w:val="32"/>
          <w:szCs w:val="32"/>
        </w:rPr>
        <w:t>方向在职高级研修班招生简章</w:t>
      </w:r>
      <w:r>
        <w:rPr>
          <w:rFonts w:asciiTheme="minorEastAsia" w:eastAsiaTheme="minorEastAsia" w:hAnsiTheme="minorEastAsia" w:cstheme="minorEastAsia" w:hint="eastAsia"/>
          <w:b/>
          <w:bCs/>
          <w:sz w:val="32"/>
          <w:szCs w:val="32"/>
        </w:rPr>
        <w:t>成都</w:t>
      </w:r>
      <w:r>
        <w:rPr>
          <w:rFonts w:asciiTheme="minorEastAsia" w:eastAsiaTheme="minorEastAsia" w:hAnsiTheme="minorEastAsia" w:cstheme="minorEastAsia" w:hint="eastAsia"/>
          <w:b/>
          <w:bCs/>
          <w:sz w:val="32"/>
          <w:szCs w:val="32"/>
        </w:rPr>
        <w:t>班</w:t>
      </w:r>
    </w:p>
    <w:p w:rsidR="00987010" w:rsidRDefault="00987010">
      <w:pPr>
        <w:spacing w:line="380" w:lineRule="exact"/>
        <w:rPr>
          <w:rFonts w:asciiTheme="minorEastAsia" w:eastAsiaTheme="minorEastAsia" w:hAnsiTheme="minorEastAsia" w:cstheme="minorEastAsia"/>
          <w:sz w:val="24"/>
        </w:rPr>
      </w:pP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对外经济贸易大学是教育部直属的全国重点大学，国家“</w:t>
      </w:r>
      <w:r>
        <w:rPr>
          <w:rFonts w:asciiTheme="minorEastAsia" w:eastAsiaTheme="minorEastAsia" w:hAnsiTheme="minorEastAsia" w:cstheme="minorEastAsia" w:hint="eastAsia"/>
          <w:sz w:val="24"/>
        </w:rPr>
        <w:t>211</w:t>
      </w:r>
      <w:r>
        <w:rPr>
          <w:rFonts w:asciiTheme="minorEastAsia" w:eastAsiaTheme="minorEastAsia" w:hAnsiTheme="minorEastAsia" w:cstheme="minorEastAsia" w:hint="eastAsia"/>
          <w:sz w:val="24"/>
        </w:rPr>
        <w:t>工程”首批重点建设高校。对外经济贸易大学从</w:t>
      </w:r>
      <w:r>
        <w:rPr>
          <w:rFonts w:asciiTheme="minorEastAsia" w:eastAsiaTheme="minorEastAsia" w:hAnsiTheme="minorEastAsia" w:cstheme="minorEastAsia" w:hint="eastAsia"/>
          <w:sz w:val="24"/>
        </w:rPr>
        <w:t>1951</w:t>
      </w:r>
      <w:r>
        <w:rPr>
          <w:rFonts w:asciiTheme="minorEastAsia" w:eastAsiaTheme="minorEastAsia" w:hAnsiTheme="minorEastAsia" w:cstheme="minorEastAsia" w:hint="eastAsia"/>
          <w:sz w:val="24"/>
        </w:rPr>
        <w:t>年建校以来已经发展成为一所拥有经、管、法、文、理、工等门类，以外语（商务外语）、国际经济与贸易、金融学、工商管理、法学（国际经济法）、等优势专业为学科特色的多科性财经外语类大学。</w:t>
      </w:r>
    </w:p>
    <w:p w:rsidR="00987010" w:rsidRDefault="00987010">
      <w:pPr>
        <w:spacing w:line="380" w:lineRule="exact"/>
        <w:rPr>
          <w:rFonts w:asciiTheme="minorEastAsia" w:eastAsiaTheme="minorEastAsia" w:hAnsiTheme="minorEastAsia" w:cstheme="minorEastAsia"/>
          <w:sz w:val="24"/>
        </w:rPr>
      </w:pPr>
    </w:p>
    <w:p w:rsidR="00987010" w:rsidRDefault="009D496A">
      <w:pPr>
        <w:spacing w:line="3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一、专业简述</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对外经济贸易大学英语学院英语学科是全校最重要和最有影响的学科之一。</w:t>
      </w:r>
      <w:r>
        <w:rPr>
          <w:rFonts w:asciiTheme="minorEastAsia" w:eastAsiaTheme="minorEastAsia" w:hAnsiTheme="minorEastAsia" w:cstheme="minorEastAsia" w:hint="eastAsia"/>
          <w:sz w:val="24"/>
        </w:rPr>
        <w:t>1981</w:t>
      </w:r>
      <w:r>
        <w:rPr>
          <w:rFonts w:asciiTheme="minorEastAsia" w:eastAsiaTheme="minorEastAsia" w:hAnsiTheme="minorEastAsia" w:cstheme="minorEastAsia" w:hint="eastAsia"/>
          <w:sz w:val="24"/>
        </w:rPr>
        <w:t>年经国务院批准，英语学院获得首批硕士学位授予权，同时也是国内少数几个同时具备翻译专业和翻译专业硕士</w:t>
      </w:r>
      <w:bookmarkStart w:id="0" w:name="_GoBack"/>
      <w:bookmarkEnd w:id="0"/>
      <w:r>
        <w:rPr>
          <w:rFonts w:asciiTheme="minorEastAsia" w:eastAsiaTheme="minorEastAsia" w:hAnsiTheme="minorEastAsia" w:cstheme="minorEastAsia" w:hint="eastAsia"/>
          <w:sz w:val="24"/>
        </w:rPr>
        <w:t>学位</w:t>
      </w:r>
      <w:r>
        <w:rPr>
          <w:rFonts w:asciiTheme="minorEastAsia" w:eastAsiaTheme="minorEastAsia" w:hAnsiTheme="minorEastAsia" w:cstheme="minorEastAsia" w:hint="eastAsia"/>
          <w:sz w:val="24"/>
        </w:rPr>
        <w:t>(MTI)</w:t>
      </w:r>
      <w:r>
        <w:rPr>
          <w:rFonts w:asciiTheme="minorEastAsia" w:eastAsiaTheme="minorEastAsia" w:hAnsiTheme="minorEastAsia" w:cstheme="minorEastAsia" w:hint="eastAsia"/>
          <w:sz w:val="24"/>
        </w:rPr>
        <w:t>授予权的高校。</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2001</w:t>
      </w:r>
      <w:r>
        <w:rPr>
          <w:rFonts w:asciiTheme="minorEastAsia" w:eastAsiaTheme="minorEastAsia" w:hAnsiTheme="minorEastAsia" w:cstheme="minorEastAsia" w:hint="eastAsia"/>
          <w:sz w:val="24"/>
        </w:rPr>
        <w:t>年起</w:t>
      </w:r>
      <w:r>
        <w:rPr>
          <w:rFonts w:asciiTheme="minorEastAsia" w:eastAsiaTheme="minorEastAsia" w:hAnsiTheme="minorEastAsia" w:cstheme="minorEastAsia" w:hint="eastAsia"/>
          <w:sz w:val="24"/>
        </w:rPr>
        <w:t>商务口译和欧盟口译总司合办的中欧高级译员培训中心已成为我国培养高端口译员的重要基地。欧盟口译司目前为止是全球最具权威性的一个口译培训及认证机构。同时作为全世界最大的口译团队，为欧盟的</w:t>
      </w:r>
      <w:r>
        <w:rPr>
          <w:rFonts w:asciiTheme="minorEastAsia" w:eastAsiaTheme="minorEastAsia" w:hAnsiTheme="minorEastAsia" w:cstheme="minorEastAsia" w:hint="eastAsia"/>
          <w:sz w:val="24"/>
        </w:rPr>
        <w:t>27</w:t>
      </w:r>
      <w:r>
        <w:rPr>
          <w:rFonts w:asciiTheme="minorEastAsia" w:eastAsiaTheme="minorEastAsia" w:hAnsiTheme="minorEastAsia" w:cstheme="minorEastAsia" w:hint="eastAsia"/>
          <w:sz w:val="24"/>
        </w:rPr>
        <w:t>个成员国提供</w:t>
      </w: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种语言服务，来自不同国家的</w:t>
      </w:r>
      <w:r>
        <w:rPr>
          <w:rFonts w:asciiTheme="minorEastAsia" w:eastAsiaTheme="minorEastAsia" w:hAnsiTheme="minorEastAsia" w:cstheme="minorEastAsia" w:hint="eastAsia"/>
          <w:sz w:val="24"/>
        </w:rPr>
        <w:t>800</w:t>
      </w:r>
      <w:r>
        <w:rPr>
          <w:rFonts w:asciiTheme="minorEastAsia" w:eastAsiaTheme="minorEastAsia" w:hAnsiTheme="minorEastAsia" w:cstheme="minorEastAsia" w:hint="eastAsia"/>
          <w:sz w:val="24"/>
        </w:rPr>
        <w:t>多名译员每天要为</w:t>
      </w:r>
      <w:r>
        <w:rPr>
          <w:rFonts w:asciiTheme="minorEastAsia" w:eastAsiaTheme="minorEastAsia" w:hAnsiTheme="minorEastAsia" w:cstheme="minorEastAsia" w:hint="eastAsia"/>
          <w:sz w:val="24"/>
        </w:rPr>
        <w:t>60</w:t>
      </w:r>
      <w:r>
        <w:rPr>
          <w:rFonts w:asciiTheme="minorEastAsia" w:eastAsiaTheme="minorEastAsia" w:hAnsiTheme="minorEastAsia" w:cstheme="minorEastAsia" w:hint="eastAsia"/>
          <w:sz w:val="24"/>
        </w:rPr>
        <w:t>至</w:t>
      </w:r>
      <w:r>
        <w:rPr>
          <w:rFonts w:asciiTheme="minorEastAsia" w:eastAsiaTheme="minorEastAsia" w:hAnsiTheme="minorEastAsia" w:cstheme="minorEastAsia" w:hint="eastAsia"/>
          <w:sz w:val="24"/>
        </w:rPr>
        <w:t>70</w:t>
      </w:r>
      <w:r>
        <w:rPr>
          <w:rFonts w:asciiTheme="minorEastAsia" w:eastAsiaTheme="minorEastAsia" w:hAnsiTheme="minorEastAsia" w:cstheme="minorEastAsia" w:hint="eastAsia"/>
          <w:sz w:val="24"/>
        </w:rPr>
        <w:t>场欧盟会议提供口译服务，其中既包括成员</w:t>
      </w:r>
      <w:r>
        <w:rPr>
          <w:rFonts w:asciiTheme="minorEastAsia" w:eastAsiaTheme="minorEastAsia" w:hAnsiTheme="minorEastAsia" w:cstheme="minorEastAsia" w:hint="eastAsia"/>
          <w:sz w:val="24"/>
        </w:rPr>
        <w:t>国领导人会议，也涉及金融、环境、地区事务等各方面议题的会议。</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为大力发展</w:t>
      </w:r>
      <w:r>
        <w:rPr>
          <w:rFonts w:asciiTheme="minorEastAsia" w:eastAsiaTheme="minorEastAsia" w:hAnsiTheme="minorEastAsia" w:cstheme="minorEastAsia" w:hint="eastAsia"/>
          <w:sz w:val="24"/>
        </w:rPr>
        <w:t>商务口译</w:t>
      </w:r>
      <w:r>
        <w:rPr>
          <w:rFonts w:asciiTheme="minorEastAsia" w:eastAsiaTheme="minorEastAsia" w:hAnsiTheme="minorEastAsia" w:cstheme="minorEastAsia" w:hint="eastAsia"/>
          <w:sz w:val="24"/>
        </w:rPr>
        <w:t>人才，对外经济贸易大学英语学院决定在</w:t>
      </w:r>
      <w:r>
        <w:rPr>
          <w:rFonts w:asciiTheme="minorEastAsia" w:eastAsiaTheme="minorEastAsia" w:hAnsiTheme="minorEastAsia" w:cstheme="minorEastAsia" w:hint="eastAsia"/>
          <w:sz w:val="24"/>
        </w:rPr>
        <w:t>成都</w:t>
      </w:r>
      <w:r>
        <w:rPr>
          <w:rFonts w:asciiTheme="minorEastAsia" w:eastAsiaTheme="minorEastAsia" w:hAnsiTheme="minorEastAsia" w:cstheme="minorEastAsia" w:hint="eastAsia"/>
          <w:sz w:val="24"/>
        </w:rPr>
        <w:t>地区举办外国语言学及应用语言学专业</w:t>
      </w:r>
      <w:r>
        <w:rPr>
          <w:rFonts w:asciiTheme="minorEastAsia" w:eastAsiaTheme="minorEastAsia" w:hAnsiTheme="minorEastAsia" w:cstheme="minorEastAsia" w:hint="eastAsia"/>
          <w:sz w:val="24"/>
        </w:rPr>
        <w:t>商务口译</w:t>
      </w:r>
      <w:r>
        <w:rPr>
          <w:rFonts w:asciiTheme="minorEastAsia" w:eastAsiaTheme="minorEastAsia" w:hAnsiTheme="minorEastAsia" w:cstheme="minorEastAsia" w:hint="eastAsia"/>
          <w:sz w:val="24"/>
        </w:rPr>
        <w:t>方向在职高级研修班，为社会各界精英提供了学习深造的机会。</w:t>
      </w:r>
    </w:p>
    <w:p w:rsidR="00987010" w:rsidRDefault="00987010">
      <w:pPr>
        <w:spacing w:line="380" w:lineRule="exact"/>
        <w:ind w:firstLineChars="200" w:firstLine="480"/>
        <w:rPr>
          <w:rFonts w:asciiTheme="minorEastAsia" w:eastAsiaTheme="minorEastAsia" w:hAnsiTheme="minorEastAsia" w:cstheme="minorEastAsia"/>
          <w:sz w:val="24"/>
        </w:rPr>
      </w:pPr>
    </w:p>
    <w:p w:rsidR="00987010" w:rsidRDefault="009D496A">
      <w:pPr>
        <w:spacing w:line="3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二、培养目标</w:t>
      </w:r>
    </w:p>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w:t>
      </w:r>
      <w:r>
        <w:rPr>
          <w:rFonts w:asciiTheme="minorEastAsia" w:eastAsiaTheme="minorEastAsia" w:hAnsiTheme="minorEastAsia" w:cstheme="minorEastAsia" w:hint="eastAsia"/>
          <w:sz w:val="24"/>
        </w:rPr>
        <w:t>、商务口译是一门专业要求很高的职业，培养具备有扎实的两种语言（原语、译语）功底，了解两种语言背后的文化，更需要有商务领域的专业知识的应用型人才；</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、学员毕业后，可从事于大型工商企业、金融企业和政府综合经济管理部门的中、高层中对外的商务口译、商务谈判、商业投资、国际</w:t>
      </w:r>
      <w:r>
        <w:rPr>
          <w:rFonts w:asciiTheme="minorEastAsia" w:eastAsiaTheme="minorEastAsia" w:hAnsiTheme="minorEastAsia" w:cstheme="minorEastAsia" w:hint="eastAsia"/>
          <w:sz w:val="24"/>
        </w:rPr>
        <w:t>贸易等工作。</w:t>
      </w:r>
    </w:p>
    <w:p w:rsidR="00987010" w:rsidRDefault="00987010">
      <w:pPr>
        <w:spacing w:line="380" w:lineRule="exact"/>
        <w:rPr>
          <w:rFonts w:asciiTheme="minorEastAsia" w:eastAsiaTheme="minorEastAsia" w:hAnsiTheme="minorEastAsia" w:cstheme="minorEastAsia"/>
          <w:sz w:val="24"/>
        </w:rPr>
      </w:pPr>
    </w:p>
    <w:p w:rsidR="00987010" w:rsidRDefault="009D496A">
      <w:pPr>
        <w:spacing w:line="3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三、专业优势</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【全国唯一】目前我国商务口译人才缺口高达</w:t>
      </w:r>
      <w:r>
        <w:rPr>
          <w:rFonts w:asciiTheme="minorEastAsia" w:eastAsiaTheme="minorEastAsia" w:hAnsiTheme="minorEastAsia" w:cstheme="minorEastAsia" w:hint="eastAsia"/>
          <w:sz w:val="24"/>
        </w:rPr>
        <w:t>90%</w:t>
      </w:r>
      <w:r>
        <w:rPr>
          <w:rFonts w:asciiTheme="minorEastAsia" w:eastAsiaTheme="minorEastAsia" w:hAnsiTheme="minorEastAsia" w:cstheme="minorEastAsia" w:hint="eastAsia"/>
          <w:sz w:val="24"/>
        </w:rPr>
        <w:t>以上，对外经贸大学是全国唯一一所开设商务口译课程的高校，它是目前唯一一张进入世界人才数据库的口译类“绿色通行证”；</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【权威课程】对外经济贸易大学中欧高级译员中心，口译教师均在欧盟口译司或在联合国译训班受过严格的培训，授课课程设置紧扣认证考试，实用性极强；</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【实战教学】全英文授课，案例式，全景互动式教学，开放式平台研讨会，课程以教师讲授和案例分析为主，以小组讨论、专家顾问的课外指导为辅的形式；</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【专家客座】欧盟口译总司每年定期派资深培训教师来中心协助教学工作。同时，中心还聘请了商务部、外交部口译专家和国内外知名职业译员担任客座教授；</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【通过率高】英语学院以其优质的教学团队与独特的教学理念，在实际教学中环扣历年申硕考试重点为学员进行梳理，使得本专业申硕通过率高于全国本专业平均水平近</w:t>
      </w:r>
      <w:r>
        <w:rPr>
          <w:rFonts w:asciiTheme="minorEastAsia" w:eastAsiaTheme="minorEastAsia" w:hAnsiTheme="minorEastAsia" w:cstheme="minorEastAsia" w:hint="eastAsia"/>
          <w:sz w:val="24"/>
        </w:rPr>
        <w:t>15%</w:t>
      </w:r>
      <w:r>
        <w:rPr>
          <w:rFonts w:asciiTheme="minorEastAsia" w:eastAsiaTheme="minorEastAsia" w:hAnsiTheme="minorEastAsia" w:cstheme="minorEastAsia" w:hint="eastAsia"/>
          <w:sz w:val="24"/>
        </w:rPr>
        <w:t>；</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【就业率高】英语学院毕业生一直以扎实的英语技能和较高的综合素质赢得社会的广泛认可，历年来就业率高达</w:t>
      </w:r>
      <w:r>
        <w:rPr>
          <w:rFonts w:asciiTheme="minorEastAsia" w:eastAsiaTheme="minorEastAsia" w:hAnsiTheme="minorEastAsia" w:cstheme="minorEastAsia" w:hint="eastAsia"/>
          <w:sz w:val="24"/>
        </w:rPr>
        <w:t>98%</w:t>
      </w:r>
      <w:r>
        <w:rPr>
          <w:rFonts w:asciiTheme="minorEastAsia" w:eastAsiaTheme="minorEastAsia" w:hAnsiTheme="minorEastAsia" w:cstheme="minorEastAsia" w:hint="eastAsia"/>
          <w:sz w:val="24"/>
        </w:rPr>
        <w:t>以上。</w:t>
      </w:r>
    </w:p>
    <w:p w:rsidR="00987010" w:rsidRDefault="00987010">
      <w:pPr>
        <w:spacing w:line="380" w:lineRule="exact"/>
        <w:rPr>
          <w:rFonts w:asciiTheme="minorEastAsia" w:eastAsiaTheme="minorEastAsia" w:hAnsiTheme="minorEastAsia" w:cstheme="minorEastAsia"/>
          <w:sz w:val="24"/>
        </w:rPr>
      </w:pPr>
    </w:p>
    <w:p w:rsidR="00987010" w:rsidRDefault="009D496A">
      <w:pPr>
        <w:numPr>
          <w:ilvl w:val="0"/>
          <w:numId w:val="1"/>
        </w:numPr>
        <w:spacing w:line="3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课程设置</w:t>
      </w:r>
    </w:p>
    <w:p w:rsidR="00987010" w:rsidRDefault="00987010">
      <w:pPr>
        <w:spacing w:line="380" w:lineRule="exact"/>
        <w:rPr>
          <w:rFonts w:asciiTheme="minorEastAsia" w:eastAsiaTheme="minorEastAsia" w:hAnsiTheme="minorEastAsia" w:cstheme="minorEastAsia"/>
          <w:b/>
          <w:bCs/>
          <w:sz w:val="24"/>
        </w:rPr>
      </w:pPr>
    </w:p>
    <w:tbl>
      <w:tblPr>
        <w:tblStyle w:val="a3"/>
        <w:tblW w:w="8522" w:type="dxa"/>
        <w:tblLayout w:type="fixed"/>
        <w:tblLook w:val="04A0"/>
      </w:tblPr>
      <w:tblGrid>
        <w:gridCol w:w="2401"/>
        <w:gridCol w:w="3280"/>
        <w:gridCol w:w="2841"/>
      </w:tblGrid>
      <w:tr w:rsidR="00987010">
        <w:trPr>
          <w:trHeight w:val="550"/>
        </w:trPr>
        <w:tc>
          <w:tcPr>
            <w:tcW w:w="8522" w:type="dxa"/>
            <w:gridSpan w:val="3"/>
            <w:vAlign w:val="center"/>
          </w:tcPr>
          <w:p w:rsidR="00987010" w:rsidRDefault="009D496A">
            <w:pPr>
              <w:spacing w:line="3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kern w:val="0"/>
                <w:sz w:val="24"/>
              </w:rPr>
              <w:t>商务口译方向课程</w:t>
            </w:r>
          </w:p>
        </w:tc>
      </w:tr>
      <w:tr w:rsidR="00987010">
        <w:tc>
          <w:tcPr>
            <w:tcW w:w="2401" w:type="dxa"/>
            <w:vAlign w:val="center"/>
          </w:tcPr>
          <w:p w:rsidR="00987010" w:rsidRDefault="009D496A">
            <w:pPr>
              <w:spacing w:line="380" w:lineRule="exact"/>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课程类别</w:t>
            </w:r>
          </w:p>
        </w:tc>
        <w:tc>
          <w:tcPr>
            <w:tcW w:w="6121" w:type="dxa"/>
            <w:gridSpan w:val="2"/>
            <w:vAlign w:val="center"/>
          </w:tcPr>
          <w:p w:rsidR="00987010" w:rsidRDefault="009D496A">
            <w:pPr>
              <w:spacing w:line="380" w:lineRule="exact"/>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课程名称</w:t>
            </w:r>
          </w:p>
        </w:tc>
      </w:tr>
      <w:tr w:rsidR="00987010">
        <w:tc>
          <w:tcPr>
            <w:tcW w:w="2401" w:type="dxa"/>
            <w:vMerge w:val="restart"/>
            <w:vAlign w:val="center"/>
          </w:tcPr>
          <w:p w:rsidR="00987010" w:rsidRDefault="009D496A">
            <w:pPr>
              <w:tabs>
                <w:tab w:val="left" w:pos="793"/>
              </w:tabs>
              <w:spacing w:line="3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学位课</w:t>
            </w:r>
          </w:p>
        </w:tc>
        <w:tc>
          <w:tcPr>
            <w:tcW w:w="3280"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语言学</w:t>
            </w:r>
          </w:p>
        </w:tc>
        <w:tc>
          <w:tcPr>
            <w:tcW w:w="2841"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政治</w:t>
            </w:r>
          </w:p>
        </w:tc>
      </w:tr>
      <w:tr w:rsidR="00987010">
        <w:tc>
          <w:tcPr>
            <w:tcW w:w="2401" w:type="dxa"/>
            <w:vMerge/>
            <w:vAlign w:val="center"/>
          </w:tcPr>
          <w:p w:rsidR="00987010" w:rsidRDefault="00987010">
            <w:pPr>
              <w:spacing w:line="380" w:lineRule="exact"/>
              <w:rPr>
                <w:rFonts w:asciiTheme="minorEastAsia" w:eastAsiaTheme="minorEastAsia" w:hAnsiTheme="minorEastAsia" w:cstheme="minorEastAsia"/>
                <w:sz w:val="24"/>
              </w:rPr>
            </w:pPr>
          </w:p>
        </w:tc>
        <w:tc>
          <w:tcPr>
            <w:tcW w:w="3280"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西方经济学</w:t>
            </w:r>
          </w:p>
        </w:tc>
        <w:tc>
          <w:tcPr>
            <w:tcW w:w="2841"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二外（法</w:t>
            </w:r>
            <w:r>
              <w:rPr>
                <w:rFonts w:asciiTheme="minorEastAsia" w:eastAsiaTheme="minorEastAsia" w:hAnsiTheme="minorEastAsia" w:cstheme="minorEastAsia" w:hint="eastAsia"/>
                <w:kern w:val="0"/>
                <w:sz w:val="24"/>
              </w:rPr>
              <w:t>/</w:t>
            </w:r>
            <w:r>
              <w:rPr>
                <w:rFonts w:asciiTheme="minorEastAsia" w:eastAsiaTheme="minorEastAsia" w:hAnsiTheme="minorEastAsia" w:cstheme="minorEastAsia" w:hint="eastAsia"/>
                <w:kern w:val="0"/>
                <w:sz w:val="24"/>
              </w:rPr>
              <w:t>日）</w:t>
            </w:r>
          </w:p>
        </w:tc>
      </w:tr>
      <w:tr w:rsidR="00987010">
        <w:tc>
          <w:tcPr>
            <w:tcW w:w="2401" w:type="dxa"/>
            <w:vMerge/>
            <w:vAlign w:val="center"/>
          </w:tcPr>
          <w:p w:rsidR="00987010" w:rsidRDefault="00987010">
            <w:pPr>
              <w:spacing w:line="380" w:lineRule="exact"/>
              <w:rPr>
                <w:rFonts w:asciiTheme="minorEastAsia" w:eastAsiaTheme="minorEastAsia" w:hAnsiTheme="minorEastAsia" w:cstheme="minorEastAsia"/>
                <w:sz w:val="24"/>
              </w:rPr>
            </w:pPr>
          </w:p>
        </w:tc>
        <w:tc>
          <w:tcPr>
            <w:tcW w:w="6121" w:type="dxa"/>
            <w:gridSpan w:val="2"/>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研究方法与论文写作</w:t>
            </w:r>
          </w:p>
        </w:tc>
      </w:tr>
      <w:tr w:rsidR="00987010">
        <w:tc>
          <w:tcPr>
            <w:tcW w:w="2401" w:type="dxa"/>
            <w:vMerge w:val="restart"/>
            <w:vAlign w:val="center"/>
          </w:tcPr>
          <w:p w:rsidR="00987010" w:rsidRDefault="009D496A">
            <w:pPr>
              <w:spacing w:line="38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必修课</w:t>
            </w:r>
          </w:p>
        </w:tc>
        <w:tc>
          <w:tcPr>
            <w:tcW w:w="3280"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商务英语阅读</w:t>
            </w:r>
          </w:p>
        </w:tc>
        <w:tc>
          <w:tcPr>
            <w:tcW w:w="2841"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商务翻译理论与实践</w:t>
            </w:r>
          </w:p>
        </w:tc>
      </w:tr>
      <w:tr w:rsidR="00987010">
        <w:tc>
          <w:tcPr>
            <w:tcW w:w="2401" w:type="dxa"/>
            <w:vMerge/>
            <w:vAlign w:val="center"/>
          </w:tcPr>
          <w:p w:rsidR="00987010" w:rsidRDefault="00987010">
            <w:pPr>
              <w:spacing w:line="380" w:lineRule="exact"/>
              <w:rPr>
                <w:rFonts w:asciiTheme="minorEastAsia" w:eastAsiaTheme="minorEastAsia" w:hAnsiTheme="minorEastAsia" w:cstheme="minorEastAsia"/>
                <w:sz w:val="24"/>
              </w:rPr>
            </w:pPr>
          </w:p>
        </w:tc>
        <w:tc>
          <w:tcPr>
            <w:tcW w:w="3280"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高级商务英语写作</w:t>
            </w:r>
          </w:p>
        </w:tc>
        <w:tc>
          <w:tcPr>
            <w:tcW w:w="2841"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朗诵及英汉公共演讲</w:t>
            </w:r>
          </w:p>
        </w:tc>
      </w:tr>
      <w:tr w:rsidR="00987010">
        <w:trPr>
          <w:trHeight w:val="317"/>
        </w:trPr>
        <w:tc>
          <w:tcPr>
            <w:tcW w:w="2401" w:type="dxa"/>
            <w:vMerge/>
            <w:vAlign w:val="center"/>
          </w:tcPr>
          <w:p w:rsidR="00987010" w:rsidRDefault="00987010">
            <w:pPr>
              <w:spacing w:line="380" w:lineRule="exact"/>
              <w:rPr>
                <w:rFonts w:asciiTheme="minorEastAsia" w:eastAsiaTheme="minorEastAsia" w:hAnsiTheme="minorEastAsia" w:cstheme="minorEastAsia"/>
                <w:sz w:val="24"/>
              </w:rPr>
            </w:pPr>
          </w:p>
        </w:tc>
        <w:tc>
          <w:tcPr>
            <w:tcW w:w="3280"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英语时文阅读与写作</w:t>
            </w:r>
          </w:p>
        </w:tc>
        <w:tc>
          <w:tcPr>
            <w:tcW w:w="2841"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分析性时文听力（中英）</w:t>
            </w:r>
          </w:p>
        </w:tc>
      </w:tr>
      <w:tr w:rsidR="00987010">
        <w:tc>
          <w:tcPr>
            <w:tcW w:w="2401" w:type="dxa"/>
            <w:vMerge/>
            <w:vAlign w:val="center"/>
          </w:tcPr>
          <w:p w:rsidR="00987010" w:rsidRDefault="00987010">
            <w:pPr>
              <w:spacing w:line="380" w:lineRule="exact"/>
              <w:rPr>
                <w:rFonts w:asciiTheme="minorEastAsia" w:eastAsiaTheme="minorEastAsia" w:hAnsiTheme="minorEastAsia" w:cstheme="minorEastAsia"/>
                <w:sz w:val="24"/>
              </w:rPr>
            </w:pPr>
          </w:p>
        </w:tc>
        <w:tc>
          <w:tcPr>
            <w:tcW w:w="3280"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交替传译（</w:t>
            </w:r>
            <w:r>
              <w:rPr>
                <w:rFonts w:asciiTheme="minorEastAsia" w:eastAsiaTheme="minorEastAsia" w:hAnsiTheme="minorEastAsia" w:cstheme="minorEastAsia" w:hint="eastAsia"/>
                <w:kern w:val="0"/>
                <w:sz w:val="24"/>
              </w:rPr>
              <w:t>I</w:t>
            </w:r>
            <w:r>
              <w:rPr>
                <w:rFonts w:asciiTheme="minorEastAsia" w:eastAsiaTheme="minorEastAsia" w:hAnsiTheme="minorEastAsia" w:cstheme="minorEastAsia" w:hint="eastAsia"/>
                <w:kern w:val="0"/>
                <w:sz w:val="24"/>
              </w:rPr>
              <w:t>）</w:t>
            </w:r>
          </w:p>
        </w:tc>
        <w:tc>
          <w:tcPr>
            <w:tcW w:w="2841" w:type="dxa"/>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kern w:val="0"/>
                <w:sz w:val="24"/>
              </w:rPr>
              <w:t>交替传译（</w:t>
            </w:r>
            <w:r>
              <w:rPr>
                <w:rFonts w:asciiTheme="minorEastAsia" w:eastAsiaTheme="minorEastAsia" w:hAnsiTheme="minorEastAsia" w:cstheme="minorEastAsia" w:hint="eastAsia"/>
                <w:kern w:val="0"/>
                <w:sz w:val="24"/>
              </w:rPr>
              <w:t>II</w:t>
            </w:r>
            <w:r>
              <w:rPr>
                <w:rFonts w:asciiTheme="minorEastAsia" w:eastAsiaTheme="minorEastAsia" w:hAnsiTheme="minorEastAsia" w:cstheme="minorEastAsia" w:hint="eastAsia"/>
                <w:kern w:val="0"/>
                <w:sz w:val="24"/>
              </w:rPr>
              <w:t>）</w:t>
            </w:r>
          </w:p>
        </w:tc>
      </w:tr>
      <w:tr w:rsidR="00987010">
        <w:tc>
          <w:tcPr>
            <w:tcW w:w="2401" w:type="dxa"/>
            <w:vMerge/>
            <w:vAlign w:val="center"/>
          </w:tcPr>
          <w:p w:rsidR="00987010" w:rsidRDefault="00987010">
            <w:pPr>
              <w:spacing w:line="380" w:lineRule="exact"/>
              <w:rPr>
                <w:rFonts w:asciiTheme="minorEastAsia" w:eastAsiaTheme="minorEastAsia" w:hAnsiTheme="minorEastAsia" w:cstheme="minorEastAsia"/>
                <w:sz w:val="24"/>
              </w:rPr>
            </w:pPr>
          </w:p>
        </w:tc>
        <w:tc>
          <w:tcPr>
            <w:tcW w:w="6121" w:type="dxa"/>
            <w:gridSpan w:val="2"/>
            <w:vAlign w:val="center"/>
          </w:tcPr>
          <w:p w:rsidR="00987010" w:rsidRDefault="009D496A">
            <w:pPr>
              <w:spacing w:line="380" w:lineRule="exac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国际会议口译（中英）</w:t>
            </w:r>
          </w:p>
        </w:tc>
      </w:tr>
      <w:tr w:rsidR="00987010">
        <w:tc>
          <w:tcPr>
            <w:tcW w:w="2401" w:type="dxa"/>
            <w:vMerge w:val="restart"/>
            <w:vAlign w:val="center"/>
          </w:tcPr>
          <w:p w:rsidR="00987010" w:rsidRDefault="009D496A">
            <w:pPr>
              <w:spacing w:line="38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前沿讲座</w:t>
            </w:r>
          </w:p>
        </w:tc>
        <w:tc>
          <w:tcPr>
            <w:tcW w:w="6121" w:type="dxa"/>
            <w:gridSpan w:val="2"/>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国际职场英语教学：迎接挑战</w:t>
            </w:r>
          </w:p>
        </w:tc>
      </w:tr>
      <w:tr w:rsidR="00987010">
        <w:tc>
          <w:tcPr>
            <w:tcW w:w="2401" w:type="dxa"/>
            <w:vMerge/>
            <w:vAlign w:val="center"/>
          </w:tcPr>
          <w:p w:rsidR="00987010" w:rsidRDefault="00987010">
            <w:pPr>
              <w:spacing w:line="380" w:lineRule="exact"/>
              <w:rPr>
                <w:rFonts w:asciiTheme="minorEastAsia" w:eastAsiaTheme="minorEastAsia" w:hAnsiTheme="minorEastAsia" w:cstheme="minorEastAsia"/>
                <w:sz w:val="24"/>
              </w:rPr>
            </w:pPr>
          </w:p>
        </w:tc>
        <w:tc>
          <w:tcPr>
            <w:tcW w:w="6121" w:type="dxa"/>
            <w:gridSpan w:val="2"/>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口译教学——反思性自主口译训练</w:t>
            </w:r>
          </w:p>
        </w:tc>
      </w:tr>
      <w:tr w:rsidR="00987010">
        <w:tc>
          <w:tcPr>
            <w:tcW w:w="2401" w:type="dxa"/>
            <w:vMerge/>
            <w:vAlign w:val="center"/>
          </w:tcPr>
          <w:p w:rsidR="00987010" w:rsidRDefault="00987010">
            <w:pPr>
              <w:spacing w:line="380" w:lineRule="exact"/>
              <w:rPr>
                <w:rFonts w:asciiTheme="minorEastAsia" w:eastAsiaTheme="minorEastAsia" w:hAnsiTheme="minorEastAsia" w:cstheme="minorEastAsia"/>
                <w:sz w:val="24"/>
              </w:rPr>
            </w:pPr>
          </w:p>
        </w:tc>
        <w:tc>
          <w:tcPr>
            <w:tcW w:w="6121" w:type="dxa"/>
            <w:gridSpan w:val="2"/>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批判性思维的培养与英语写作教学</w:t>
            </w:r>
          </w:p>
        </w:tc>
      </w:tr>
      <w:tr w:rsidR="00987010">
        <w:tc>
          <w:tcPr>
            <w:tcW w:w="2401" w:type="dxa"/>
            <w:vMerge/>
            <w:vAlign w:val="center"/>
          </w:tcPr>
          <w:p w:rsidR="00987010" w:rsidRDefault="00987010">
            <w:pPr>
              <w:spacing w:line="380" w:lineRule="exact"/>
              <w:rPr>
                <w:rFonts w:asciiTheme="minorEastAsia" w:eastAsiaTheme="minorEastAsia" w:hAnsiTheme="minorEastAsia" w:cstheme="minorEastAsia"/>
                <w:sz w:val="24"/>
              </w:rPr>
            </w:pPr>
          </w:p>
        </w:tc>
        <w:tc>
          <w:tcPr>
            <w:tcW w:w="6121" w:type="dxa"/>
            <w:gridSpan w:val="2"/>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商贸函电的文体特点及翻译</w:t>
            </w:r>
          </w:p>
        </w:tc>
      </w:tr>
      <w:tr w:rsidR="00987010">
        <w:tc>
          <w:tcPr>
            <w:tcW w:w="2401" w:type="dxa"/>
            <w:vMerge/>
            <w:vAlign w:val="center"/>
          </w:tcPr>
          <w:p w:rsidR="00987010" w:rsidRDefault="00987010">
            <w:pPr>
              <w:spacing w:line="380" w:lineRule="exact"/>
              <w:rPr>
                <w:rFonts w:asciiTheme="minorEastAsia" w:eastAsiaTheme="minorEastAsia" w:hAnsiTheme="minorEastAsia" w:cstheme="minorEastAsia"/>
                <w:sz w:val="24"/>
              </w:rPr>
            </w:pPr>
          </w:p>
        </w:tc>
        <w:tc>
          <w:tcPr>
            <w:tcW w:w="6121" w:type="dxa"/>
            <w:gridSpan w:val="2"/>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翻译研究的现状与前瞻</w:t>
            </w:r>
          </w:p>
        </w:tc>
      </w:tr>
      <w:tr w:rsidR="00987010">
        <w:tc>
          <w:tcPr>
            <w:tcW w:w="2401" w:type="dxa"/>
            <w:vMerge/>
            <w:vAlign w:val="center"/>
          </w:tcPr>
          <w:p w:rsidR="00987010" w:rsidRDefault="00987010">
            <w:pPr>
              <w:spacing w:line="380" w:lineRule="exact"/>
              <w:rPr>
                <w:rFonts w:asciiTheme="minorEastAsia" w:eastAsiaTheme="minorEastAsia" w:hAnsiTheme="minorEastAsia" w:cstheme="minorEastAsia"/>
                <w:sz w:val="24"/>
              </w:rPr>
            </w:pPr>
          </w:p>
        </w:tc>
        <w:tc>
          <w:tcPr>
            <w:tcW w:w="6121" w:type="dxa"/>
            <w:gridSpan w:val="2"/>
            <w:vAlign w:val="center"/>
          </w:tcPr>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现场翻译及外事交际实战与技巧</w:t>
            </w:r>
          </w:p>
        </w:tc>
      </w:tr>
    </w:tbl>
    <w:p w:rsidR="00987010" w:rsidRDefault="00987010">
      <w:pPr>
        <w:spacing w:line="380" w:lineRule="exact"/>
        <w:ind w:firstLineChars="1400" w:firstLine="3360"/>
        <w:rPr>
          <w:rFonts w:asciiTheme="minorEastAsia" w:eastAsiaTheme="minorEastAsia" w:hAnsiTheme="minorEastAsia" w:cstheme="minorEastAsia"/>
          <w:sz w:val="24"/>
        </w:rPr>
      </w:pPr>
    </w:p>
    <w:p w:rsidR="00987010" w:rsidRDefault="009D496A">
      <w:pPr>
        <w:spacing w:line="380" w:lineRule="exact"/>
        <w:ind w:firstLineChars="1400" w:firstLine="33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注：讲座主题以实际为标准</w:t>
      </w:r>
    </w:p>
    <w:p w:rsidR="00987010" w:rsidRDefault="00987010">
      <w:pPr>
        <w:spacing w:line="380" w:lineRule="exact"/>
        <w:rPr>
          <w:rFonts w:asciiTheme="minorEastAsia" w:eastAsiaTheme="minorEastAsia" w:hAnsiTheme="minorEastAsia" w:cstheme="minorEastAsia"/>
          <w:sz w:val="24"/>
        </w:rPr>
      </w:pPr>
    </w:p>
    <w:p w:rsidR="00987010" w:rsidRDefault="009D496A">
      <w:pPr>
        <w:spacing w:line="3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五、招生条件及录取</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w:t>
      </w:r>
      <w:r>
        <w:rPr>
          <w:rFonts w:asciiTheme="minorEastAsia" w:eastAsiaTheme="minorEastAsia" w:hAnsiTheme="minorEastAsia" w:cstheme="minorEastAsia" w:hint="eastAsia"/>
          <w:sz w:val="24"/>
        </w:rPr>
        <w:t>、大学本科或大专以上学历（含同等学力），英语达到公共外语四级以上水平；</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、本科以下学历允许上课，成绩合格者能拿到结业证书；拿到本科学位后可申请学位，申请学位的时限为获得结业证书之日起</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年之内；</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根据招生计划，对外经济贸易大学研究生院负责审核录取课程班学员，并由研究生院统一发放录取通知书。</w:t>
      </w:r>
    </w:p>
    <w:p w:rsidR="00987010" w:rsidRDefault="00987010">
      <w:pPr>
        <w:spacing w:line="380" w:lineRule="exact"/>
        <w:rPr>
          <w:rFonts w:asciiTheme="minorEastAsia" w:eastAsiaTheme="minorEastAsia" w:hAnsiTheme="minorEastAsia" w:cstheme="minorEastAsia"/>
          <w:sz w:val="24"/>
        </w:rPr>
      </w:pPr>
    </w:p>
    <w:p w:rsidR="00987010" w:rsidRDefault="009D496A">
      <w:pPr>
        <w:spacing w:line="3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六、培养方式</w:t>
      </w:r>
    </w:p>
    <w:p w:rsidR="00987010" w:rsidRDefault="009D496A">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1</w:t>
      </w:r>
      <w:r>
        <w:rPr>
          <w:rFonts w:asciiTheme="minorEastAsia" w:eastAsiaTheme="minorEastAsia" w:hAnsiTheme="minorEastAsia" w:cstheme="minorEastAsia" w:hint="eastAsia"/>
          <w:sz w:val="24"/>
        </w:rPr>
        <w:t>、学习时间：学制两年，在职学习（不脱产），周日</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暑期集中上课；</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、学习方式：采取理论与实践相结合、集中讲授与自学相结合的学习方式教学，发讲授提纲和教材，规定必读与参考书；</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、授课地点：</w:t>
      </w:r>
      <w:r>
        <w:rPr>
          <w:rFonts w:asciiTheme="minorEastAsia" w:eastAsiaTheme="minorEastAsia" w:hAnsiTheme="minorEastAsia" w:cstheme="minorEastAsia" w:hint="eastAsia"/>
          <w:sz w:val="24"/>
        </w:rPr>
        <w:t>对外经济贸易大学</w:t>
      </w:r>
      <w:r>
        <w:rPr>
          <w:rFonts w:asciiTheme="minorEastAsia" w:eastAsiaTheme="minorEastAsia" w:hAnsiTheme="minorEastAsia" w:cstheme="minorEastAsia" w:hint="eastAsia"/>
          <w:sz w:val="24"/>
        </w:rPr>
        <w:t>成都</w:t>
      </w:r>
      <w:r>
        <w:rPr>
          <w:rFonts w:asciiTheme="minorEastAsia" w:eastAsiaTheme="minorEastAsia" w:hAnsiTheme="minorEastAsia" w:cstheme="minorEastAsia" w:hint="eastAsia"/>
          <w:sz w:val="24"/>
        </w:rPr>
        <w:t>教学中心；</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、开课时间：正在招生中！</w:t>
      </w:r>
    </w:p>
    <w:p w:rsidR="00987010" w:rsidRDefault="00987010">
      <w:pPr>
        <w:spacing w:line="380" w:lineRule="exact"/>
        <w:rPr>
          <w:rFonts w:asciiTheme="minorEastAsia" w:eastAsiaTheme="minorEastAsia" w:hAnsiTheme="minorEastAsia" w:cstheme="minorEastAsia"/>
          <w:sz w:val="24"/>
        </w:rPr>
      </w:pPr>
    </w:p>
    <w:p w:rsidR="00987010" w:rsidRDefault="009D496A">
      <w:pPr>
        <w:spacing w:line="3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七、学习费用</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、课程班学费</w:t>
      </w: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000</w:t>
      </w:r>
      <w:r>
        <w:rPr>
          <w:rFonts w:asciiTheme="minorEastAsia" w:eastAsiaTheme="minorEastAsia" w:hAnsiTheme="minorEastAsia" w:cstheme="minorEastAsia" w:hint="eastAsia"/>
          <w:sz w:val="24"/>
        </w:rPr>
        <w:t>元，不含申硕论文答辩费用；</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、课程班学费不含学员参加同等学力课程水平认定考试相关的交通费、食宿费用。</w:t>
      </w:r>
    </w:p>
    <w:p w:rsidR="00987010" w:rsidRDefault="00987010">
      <w:pPr>
        <w:spacing w:line="380" w:lineRule="exact"/>
        <w:rPr>
          <w:rFonts w:asciiTheme="minorEastAsia" w:eastAsiaTheme="minorEastAsia" w:hAnsiTheme="minorEastAsia" w:cstheme="minorEastAsia"/>
          <w:sz w:val="24"/>
        </w:rPr>
      </w:pPr>
    </w:p>
    <w:p w:rsidR="00987010" w:rsidRDefault="009D496A">
      <w:pPr>
        <w:spacing w:line="3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八、获取证书</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学员完成规定的课程学习，经考试合格，由对外经济贸易大学颁发具有研究生同等学力水平证明的结业证书《对外经济贸易大学研修班结业证书》（钢印、红印、统一编号）。以上证书可作为学员评聘专业技术职务职称具有研究生同等学力的参考依据；</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、符合申请硕士学位条件的学员（取得国家承认学士学位）可按我校有关规定申请对外经济贸易大学硕士学位。</w:t>
      </w:r>
      <w:r>
        <w:rPr>
          <w:rFonts w:asciiTheme="minorEastAsia" w:eastAsiaTheme="minorEastAsia" w:hAnsiTheme="minorEastAsia" w:cstheme="minorEastAsia" w:hint="eastAsia"/>
          <w:sz w:val="24"/>
        </w:rPr>
        <w:t xml:space="preserve"> </w:t>
      </w:r>
    </w:p>
    <w:p w:rsidR="00987010" w:rsidRDefault="00987010">
      <w:pPr>
        <w:spacing w:line="380" w:lineRule="exact"/>
        <w:ind w:firstLineChars="200" w:firstLine="480"/>
        <w:rPr>
          <w:rFonts w:asciiTheme="minorEastAsia" w:eastAsiaTheme="minorEastAsia" w:hAnsiTheme="minorEastAsia" w:cstheme="minorEastAsia"/>
          <w:sz w:val="24"/>
        </w:rPr>
      </w:pPr>
    </w:p>
    <w:p w:rsidR="00987010" w:rsidRDefault="009D496A">
      <w:pPr>
        <w:numPr>
          <w:ilvl w:val="0"/>
          <w:numId w:val="2"/>
        </w:numPr>
        <w:spacing w:line="3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申请学位条件及流程</w:t>
      </w:r>
    </w:p>
    <w:p w:rsidR="00987010" w:rsidRDefault="00987010">
      <w:pPr>
        <w:rPr>
          <w:rFonts w:asciiTheme="minorEastAsia" w:eastAsiaTheme="minorEastAsia" w:hAnsiTheme="minorEastAsia" w:cstheme="minorEastAsia"/>
          <w:b/>
          <w:bCs/>
          <w:sz w:val="24"/>
        </w:rPr>
      </w:pPr>
    </w:p>
    <w:p w:rsidR="00987010" w:rsidRDefault="009D496A">
      <w:pP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noProof/>
          <w:sz w:val="24"/>
        </w:rPr>
        <w:drawing>
          <wp:inline distT="0" distB="0" distL="114300" distR="114300">
            <wp:extent cx="5755005" cy="1687830"/>
            <wp:effectExtent l="0" t="0" r="0" b="7620"/>
            <wp:docPr id="9"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1"/>
                    <pic:cNvPicPr>
                      <a:picLocks noChangeAspect="1"/>
                    </pic:cNvPicPr>
                  </pic:nvPicPr>
                  <pic:blipFill>
                    <a:blip r:embed="rId8" cstate="print"/>
                    <a:stretch>
                      <a:fillRect/>
                    </a:stretch>
                  </pic:blipFill>
                  <pic:spPr>
                    <a:xfrm>
                      <a:off x="0" y="0"/>
                      <a:ext cx="5755005" cy="1687830"/>
                    </a:xfrm>
                    <a:prstGeom prst="rect">
                      <a:avLst/>
                    </a:prstGeom>
                    <a:noFill/>
                    <a:ln w="9525">
                      <a:noFill/>
                    </a:ln>
                  </pic:spPr>
                </pic:pic>
              </a:graphicData>
            </a:graphic>
          </wp:inline>
        </w:drawing>
      </w:r>
    </w:p>
    <w:p w:rsidR="00987010" w:rsidRDefault="00987010">
      <w:pPr>
        <w:spacing w:line="380" w:lineRule="exact"/>
        <w:rPr>
          <w:rFonts w:asciiTheme="minorEastAsia" w:eastAsiaTheme="minorEastAsia" w:hAnsiTheme="minorEastAsia" w:cstheme="minorEastAsia"/>
          <w:b/>
          <w:bCs/>
          <w:sz w:val="24"/>
        </w:rPr>
      </w:pPr>
    </w:p>
    <w:p w:rsidR="00987010" w:rsidRDefault="009D496A">
      <w:pPr>
        <w:spacing w:line="3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w:t>
      </w:r>
      <w:r>
        <w:rPr>
          <w:rFonts w:asciiTheme="minorEastAsia" w:eastAsiaTheme="minorEastAsia" w:hAnsiTheme="minorEastAsia" w:cstheme="minorEastAsia" w:hint="eastAsia"/>
          <w:b/>
          <w:bCs/>
          <w:sz w:val="24"/>
        </w:rPr>
        <w:t>、报名事项</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、索取并填写在职课程研修班报名登记表；</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、提供本人身份证原件与复印件一份、最高学历和学位证书原件与复印件一份；</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、提交</w:t>
      </w:r>
      <w:r>
        <w:rPr>
          <w:rFonts w:asciiTheme="minorEastAsia" w:eastAsiaTheme="minorEastAsia" w:hAnsiTheme="minorEastAsia" w:cstheme="minorEastAsia" w:hint="eastAsia"/>
          <w:sz w:val="24"/>
        </w:rPr>
        <w:t xml:space="preserve">1 </w:t>
      </w:r>
      <w:r>
        <w:rPr>
          <w:rFonts w:asciiTheme="minorEastAsia" w:eastAsiaTheme="minorEastAsia" w:hAnsiTheme="minorEastAsia" w:cstheme="minorEastAsia" w:hint="eastAsia"/>
          <w:sz w:val="24"/>
        </w:rPr>
        <w:t>寸照片</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张、</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寸照片</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张；</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、学校对报名人员进行初步资格审查合格后，发放录取通知书。</w:t>
      </w:r>
    </w:p>
    <w:p w:rsidR="00987010" w:rsidRDefault="00987010">
      <w:pPr>
        <w:spacing w:line="380" w:lineRule="exact"/>
        <w:rPr>
          <w:rFonts w:asciiTheme="minorEastAsia" w:eastAsiaTheme="minorEastAsia" w:hAnsiTheme="minorEastAsia" w:cstheme="minorEastAsia"/>
          <w:sz w:val="24"/>
        </w:rPr>
      </w:pPr>
    </w:p>
    <w:p w:rsidR="00987010" w:rsidRDefault="009D496A">
      <w:pPr>
        <w:spacing w:line="380" w:lineRule="exact"/>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十</w:t>
      </w:r>
      <w:r>
        <w:rPr>
          <w:rFonts w:asciiTheme="minorEastAsia" w:eastAsiaTheme="minorEastAsia" w:hAnsiTheme="minorEastAsia" w:cstheme="minorEastAsia" w:hint="eastAsia"/>
          <w:b/>
          <w:bCs/>
          <w:sz w:val="24"/>
        </w:rPr>
        <w:t>一</w:t>
      </w:r>
      <w:r>
        <w:rPr>
          <w:rFonts w:asciiTheme="minorEastAsia" w:eastAsiaTheme="minorEastAsia" w:hAnsiTheme="minorEastAsia" w:cstheme="minorEastAsia" w:hint="eastAsia"/>
          <w:b/>
          <w:bCs/>
          <w:sz w:val="24"/>
        </w:rPr>
        <w:t>、联系方式</w:t>
      </w:r>
    </w:p>
    <w:p w:rsidR="00987010" w:rsidRDefault="009D496A">
      <w:pPr>
        <w:spacing w:line="38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对外经济贸易大学</w:t>
      </w:r>
      <w:r>
        <w:rPr>
          <w:rFonts w:asciiTheme="minorEastAsia" w:eastAsiaTheme="minorEastAsia" w:hAnsiTheme="minorEastAsia" w:cstheme="minorEastAsia" w:hint="eastAsia"/>
          <w:sz w:val="24"/>
        </w:rPr>
        <w:t>成都</w:t>
      </w:r>
      <w:r>
        <w:rPr>
          <w:rFonts w:asciiTheme="minorEastAsia" w:eastAsiaTheme="minorEastAsia" w:hAnsiTheme="minorEastAsia" w:cstheme="minorEastAsia" w:hint="eastAsia"/>
          <w:sz w:val="24"/>
        </w:rPr>
        <w:t>教学中心</w:t>
      </w:r>
    </w:p>
    <w:p w:rsidR="00987010" w:rsidRDefault="00C931A1">
      <w:pPr>
        <w:spacing w:line="38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电话：400-0616-586</w:t>
      </w:r>
    </w:p>
    <w:p w:rsidR="00987010" w:rsidRDefault="00987010">
      <w:pPr>
        <w:spacing w:line="380" w:lineRule="exact"/>
        <w:rPr>
          <w:rFonts w:asciiTheme="minorEastAsia" w:eastAsiaTheme="minorEastAsia" w:hAnsiTheme="minorEastAsia" w:cstheme="minorEastAsia"/>
          <w:sz w:val="24"/>
        </w:rPr>
      </w:pPr>
    </w:p>
    <w:p w:rsidR="00987010" w:rsidRDefault="00987010">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pPr>
        <w:spacing w:line="380" w:lineRule="exact"/>
        <w:rPr>
          <w:rFonts w:asciiTheme="minorEastAsia" w:eastAsiaTheme="minorEastAsia" w:hAnsiTheme="minorEastAsia" w:cstheme="minorEastAsia" w:hint="eastAsia"/>
          <w:sz w:val="24"/>
        </w:rPr>
      </w:pPr>
    </w:p>
    <w:p w:rsidR="00C931A1" w:rsidRDefault="00C931A1" w:rsidP="00C931A1">
      <w:pPr>
        <w:jc w:val="center"/>
        <w:rPr>
          <w:rFonts w:hint="eastAsia"/>
          <w:sz w:val="36"/>
          <w:szCs w:val="36"/>
        </w:rPr>
      </w:pPr>
      <w:r>
        <w:rPr>
          <w:rFonts w:hint="eastAsia"/>
          <w:sz w:val="36"/>
          <w:szCs w:val="36"/>
        </w:rPr>
        <w:lastRenderedPageBreak/>
        <w:t>校方报名表</w:t>
      </w:r>
    </w:p>
    <w:p w:rsidR="00C931A1" w:rsidRDefault="00C931A1" w:rsidP="00C931A1">
      <w:pPr>
        <w:jc w:val="left"/>
        <w:rPr>
          <w:rFonts w:hint="eastAsia"/>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7"/>
        <w:gridCol w:w="1217"/>
        <w:gridCol w:w="1217"/>
        <w:gridCol w:w="1135"/>
        <w:gridCol w:w="1300"/>
        <w:gridCol w:w="2436"/>
      </w:tblGrid>
      <w:tr w:rsidR="00C931A1" w:rsidTr="00862160">
        <w:trPr>
          <w:trHeight w:val="456"/>
        </w:trPr>
        <w:tc>
          <w:tcPr>
            <w:tcW w:w="1217" w:type="dxa"/>
          </w:tcPr>
          <w:p w:rsidR="00C931A1" w:rsidRDefault="00C931A1" w:rsidP="00862160">
            <w:pPr>
              <w:jc w:val="left"/>
              <w:rPr>
                <w:rFonts w:hint="eastAsia"/>
                <w:szCs w:val="21"/>
              </w:rPr>
            </w:pPr>
            <w:r>
              <w:rPr>
                <w:rFonts w:hint="eastAsia"/>
                <w:szCs w:val="21"/>
              </w:rPr>
              <w:t>课程全名</w:t>
            </w:r>
          </w:p>
        </w:tc>
        <w:tc>
          <w:tcPr>
            <w:tcW w:w="7305" w:type="dxa"/>
            <w:gridSpan w:val="5"/>
          </w:tcPr>
          <w:p w:rsidR="00C931A1" w:rsidRDefault="00C931A1" w:rsidP="00862160">
            <w:pPr>
              <w:jc w:val="left"/>
              <w:rPr>
                <w:rFonts w:hint="eastAsia"/>
                <w:szCs w:val="21"/>
              </w:rPr>
            </w:pPr>
          </w:p>
        </w:tc>
      </w:tr>
      <w:tr w:rsidR="00C931A1" w:rsidTr="00862160">
        <w:tc>
          <w:tcPr>
            <w:tcW w:w="1217" w:type="dxa"/>
          </w:tcPr>
          <w:p w:rsidR="00C931A1" w:rsidRDefault="00C931A1" w:rsidP="00862160">
            <w:pPr>
              <w:jc w:val="left"/>
              <w:rPr>
                <w:rFonts w:hint="eastAsia"/>
                <w:szCs w:val="21"/>
              </w:rPr>
            </w:pPr>
            <w:r>
              <w:rPr>
                <w:rFonts w:hint="eastAsia"/>
                <w:szCs w:val="21"/>
              </w:rPr>
              <w:t>姓</w:t>
            </w:r>
            <w:r>
              <w:rPr>
                <w:rFonts w:hint="eastAsia"/>
                <w:szCs w:val="21"/>
              </w:rPr>
              <w:t xml:space="preserve">   </w:t>
            </w:r>
            <w:r>
              <w:rPr>
                <w:rFonts w:hint="eastAsia"/>
                <w:szCs w:val="21"/>
              </w:rPr>
              <w:t>名</w:t>
            </w:r>
          </w:p>
        </w:tc>
        <w:tc>
          <w:tcPr>
            <w:tcW w:w="1217" w:type="dxa"/>
          </w:tcPr>
          <w:p w:rsidR="00C931A1" w:rsidRDefault="00C931A1" w:rsidP="00862160">
            <w:pPr>
              <w:jc w:val="left"/>
              <w:rPr>
                <w:rFonts w:hint="eastAsia"/>
                <w:szCs w:val="21"/>
              </w:rPr>
            </w:pPr>
            <w:r w:rsidRPr="00CA1304">
              <w:rPr>
                <w:rFonts w:hint="eastAsia"/>
                <w:szCs w:val="21"/>
              </w:rPr>
              <w:t xml:space="preserve">  </w:t>
            </w:r>
          </w:p>
        </w:tc>
        <w:tc>
          <w:tcPr>
            <w:tcW w:w="1217" w:type="dxa"/>
          </w:tcPr>
          <w:p w:rsidR="00C931A1" w:rsidRDefault="00C931A1" w:rsidP="00862160">
            <w:pPr>
              <w:jc w:val="left"/>
              <w:rPr>
                <w:rFonts w:hint="eastAsia"/>
                <w:szCs w:val="21"/>
              </w:rPr>
            </w:pPr>
            <w:r>
              <w:rPr>
                <w:rFonts w:hint="eastAsia"/>
                <w:szCs w:val="21"/>
              </w:rPr>
              <w:t>性</w:t>
            </w:r>
            <w:r>
              <w:rPr>
                <w:rFonts w:hint="eastAsia"/>
                <w:szCs w:val="21"/>
              </w:rPr>
              <w:t xml:space="preserve">   </w:t>
            </w:r>
            <w:r>
              <w:rPr>
                <w:rFonts w:hint="eastAsia"/>
                <w:szCs w:val="21"/>
              </w:rPr>
              <w:t>别</w:t>
            </w:r>
          </w:p>
        </w:tc>
        <w:tc>
          <w:tcPr>
            <w:tcW w:w="1135" w:type="dxa"/>
          </w:tcPr>
          <w:p w:rsidR="00C931A1" w:rsidRDefault="00C931A1" w:rsidP="00862160">
            <w:pPr>
              <w:jc w:val="left"/>
              <w:rPr>
                <w:rFonts w:hint="eastAsia"/>
                <w:szCs w:val="21"/>
              </w:rPr>
            </w:pPr>
          </w:p>
        </w:tc>
        <w:tc>
          <w:tcPr>
            <w:tcW w:w="1300" w:type="dxa"/>
          </w:tcPr>
          <w:p w:rsidR="00C931A1" w:rsidRDefault="00C931A1" w:rsidP="00862160">
            <w:pPr>
              <w:jc w:val="left"/>
              <w:rPr>
                <w:rFonts w:hint="eastAsia"/>
                <w:szCs w:val="21"/>
              </w:rPr>
            </w:pPr>
            <w:r>
              <w:rPr>
                <w:rFonts w:hint="eastAsia"/>
                <w:szCs w:val="21"/>
              </w:rPr>
              <w:t>出生日期</w:t>
            </w:r>
          </w:p>
        </w:tc>
        <w:tc>
          <w:tcPr>
            <w:tcW w:w="2436" w:type="dxa"/>
          </w:tcPr>
          <w:p w:rsidR="00C931A1" w:rsidRDefault="00C931A1" w:rsidP="00862160">
            <w:pPr>
              <w:jc w:val="left"/>
              <w:rPr>
                <w:rFonts w:hint="eastAsia"/>
                <w:szCs w:val="21"/>
              </w:rPr>
            </w:pPr>
          </w:p>
        </w:tc>
      </w:tr>
      <w:tr w:rsidR="00C931A1" w:rsidTr="00862160">
        <w:tc>
          <w:tcPr>
            <w:tcW w:w="1217" w:type="dxa"/>
          </w:tcPr>
          <w:p w:rsidR="00C931A1" w:rsidRDefault="00C931A1" w:rsidP="00862160">
            <w:pPr>
              <w:jc w:val="left"/>
              <w:rPr>
                <w:rFonts w:hint="eastAsia"/>
                <w:szCs w:val="21"/>
              </w:rPr>
            </w:pPr>
            <w:r>
              <w:rPr>
                <w:rFonts w:hint="eastAsia"/>
                <w:szCs w:val="21"/>
              </w:rPr>
              <w:t>民</w:t>
            </w:r>
            <w:r>
              <w:rPr>
                <w:rFonts w:hint="eastAsia"/>
                <w:szCs w:val="21"/>
              </w:rPr>
              <w:t xml:space="preserve">   </w:t>
            </w:r>
            <w:r>
              <w:rPr>
                <w:rFonts w:hint="eastAsia"/>
                <w:szCs w:val="21"/>
              </w:rPr>
              <w:t>族</w:t>
            </w:r>
          </w:p>
        </w:tc>
        <w:tc>
          <w:tcPr>
            <w:tcW w:w="1217" w:type="dxa"/>
          </w:tcPr>
          <w:p w:rsidR="00C931A1" w:rsidRDefault="00C931A1" w:rsidP="00862160">
            <w:pPr>
              <w:jc w:val="left"/>
              <w:rPr>
                <w:rFonts w:hint="eastAsia"/>
                <w:szCs w:val="21"/>
              </w:rPr>
            </w:pPr>
          </w:p>
        </w:tc>
        <w:tc>
          <w:tcPr>
            <w:tcW w:w="1217" w:type="dxa"/>
          </w:tcPr>
          <w:p w:rsidR="00C931A1" w:rsidRDefault="00C931A1" w:rsidP="00862160">
            <w:pPr>
              <w:jc w:val="left"/>
              <w:rPr>
                <w:rFonts w:hint="eastAsia"/>
                <w:szCs w:val="21"/>
              </w:rPr>
            </w:pPr>
            <w:r>
              <w:rPr>
                <w:rFonts w:hint="eastAsia"/>
                <w:szCs w:val="21"/>
              </w:rPr>
              <w:t>籍</w:t>
            </w:r>
            <w:r>
              <w:rPr>
                <w:rFonts w:hint="eastAsia"/>
                <w:szCs w:val="21"/>
              </w:rPr>
              <w:t xml:space="preserve">   </w:t>
            </w:r>
            <w:r>
              <w:rPr>
                <w:rFonts w:hint="eastAsia"/>
                <w:szCs w:val="21"/>
              </w:rPr>
              <w:t>贯</w:t>
            </w:r>
          </w:p>
        </w:tc>
        <w:tc>
          <w:tcPr>
            <w:tcW w:w="1135" w:type="dxa"/>
          </w:tcPr>
          <w:p w:rsidR="00C931A1" w:rsidRDefault="00C931A1" w:rsidP="00862160">
            <w:pPr>
              <w:jc w:val="left"/>
              <w:rPr>
                <w:rFonts w:hint="eastAsia"/>
                <w:szCs w:val="21"/>
              </w:rPr>
            </w:pPr>
          </w:p>
        </w:tc>
        <w:tc>
          <w:tcPr>
            <w:tcW w:w="1300" w:type="dxa"/>
          </w:tcPr>
          <w:p w:rsidR="00C931A1" w:rsidRDefault="00C931A1" w:rsidP="00862160">
            <w:pPr>
              <w:jc w:val="left"/>
              <w:rPr>
                <w:rFonts w:hint="eastAsia"/>
                <w:szCs w:val="21"/>
              </w:rPr>
            </w:pPr>
            <w:r>
              <w:rPr>
                <w:rFonts w:hint="eastAsia"/>
                <w:szCs w:val="21"/>
              </w:rPr>
              <w:t>职务</w:t>
            </w:r>
            <w:r>
              <w:rPr>
                <w:rFonts w:hint="eastAsia"/>
                <w:szCs w:val="21"/>
              </w:rPr>
              <w:t>/</w:t>
            </w:r>
            <w:r>
              <w:rPr>
                <w:rFonts w:hint="eastAsia"/>
                <w:szCs w:val="21"/>
              </w:rPr>
              <w:t>职称</w:t>
            </w:r>
          </w:p>
        </w:tc>
        <w:tc>
          <w:tcPr>
            <w:tcW w:w="2436" w:type="dxa"/>
          </w:tcPr>
          <w:p w:rsidR="00C931A1" w:rsidRDefault="00C931A1" w:rsidP="00862160">
            <w:pPr>
              <w:jc w:val="left"/>
              <w:rPr>
                <w:rFonts w:hint="eastAsia"/>
                <w:szCs w:val="21"/>
              </w:rPr>
            </w:pPr>
          </w:p>
        </w:tc>
      </w:tr>
      <w:tr w:rsidR="00C931A1" w:rsidTr="00862160">
        <w:tc>
          <w:tcPr>
            <w:tcW w:w="1217" w:type="dxa"/>
          </w:tcPr>
          <w:p w:rsidR="00C931A1" w:rsidRDefault="00C931A1" w:rsidP="00862160">
            <w:pPr>
              <w:jc w:val="left"/>
              <w:rPr>
                <w:rFonts w:hint="eastAsia"/>
                <w:szCs w:val="21"/>
              </w:rPr>
            </w:pPr>
            <w:r>
              <w:rPr>
                <w:rFonts w:hint="eastAsia"/>
                <w:szCs w:val="21"/>
              </w:rPr>
              <w:t>身份证号</w:t>
            </w:r>
          </w:p>
        </w:tc>
        <w:tc>
          <w:tcPr>
            <w:tcW w:w="3569" w:type="dxa"/>
            <w:gridSpan w:val="3"/>
          </w:tcPr>
          <w:p w:rsidR="00C931A1" w:rsidRDefault="00C931A1" w:rsidP="00862160">
            <w:pPr>
              <w:jc w:val="left"/>
              <w:rPr>
                <w:rFonts w:hint="eastAsia"/>
                <w:szCs w:val="21"/>
              </w:rPr>
            </w:pPr>
          </w:p>
        </w:tc>
        <w:tc>
          <w:tcPr>
            <w:tcW w:w="1300" w:type="dxa"/>
          </w:tcPr>
          <w:p w:rsidR="00C931A1" w:rsidRDefault="00C931A1" w:rsidP="00862160">
            <w:pPr>
              <w:jc w:val="left"/>
              <w:rPr>
                <w:rFonts w:hint="eastAsia"/>
                <w:szCs w:val="21"/>
              </w:rPr>
            </w:pPr>
            <w:r>
              <w:rPr>
                <w:rFonts w:hint="eastAsia"/>
                <w:szCs w:val="21"/>
              </w:rPr>
              <w:t>工作年限</w:t>
            </w:r>
          </w:p>
        </w:tc>
        <w:tc>
          <w:tcPr>
            <w:tcW w:w="2436" w:type="dxa"/>
          </w:tcPr>
          <w:p w:rsidR="00C931A1" w:rsidRDefault="00C931A1" w:rsidP="00862160">
            <w:pPr>
              <w:jc w:val="left"/>
              <w:rPr>
                <w:rFonts w:hint="eastAsia"/>
                <w:szCs w:val="21"/>
              </w:rPr>
            </w:pPr>
          </w:p>
        </w:tc>
      </w:tr>
      <w:tr w:rsidR="00C931A1" w:rsidTr="00862160">
        <w:tc>
          <w:tcPr>
            <w:tcW w:w="1217" w:type="dxa"/>
            <w:vMerge w:val="restart"/>
          </w:tcPr>
          <w:p w:rsidR="00C931A1" w:rsidRDefault="00C931A1" w:rsidP="00862160">
            <w:pPr>
              <w:jc w:val="left"/>
              <w:rPr>
                <w:rFonts w:hint="eastAsia"/>
                <w:szCs w:val="21"/>
              </w:rPr>
            </w:pPr>
            <w:r>
              <w:rPr>
                <w:rFonts w:hint="eastAsia"/>
                <w:szCs w:val="21"/>
              </w:rPr>
              <w:t>教育程度</w:t>
            </w:r>
          </w:p>
        </w:tc>
        <w:tc>
          <w:tcPr>
            <w:tcW w:w="1217" w:type="dxa"/>
          </w:tcPr>
          <w:p w:rsidR="00C931A1" w:rsidRDefault="00C931A1" w:rsidP="00862160">
            <w:pPr>
              <w:jc w:val="left"/>
              <w:rPr>
                <w:rFonts w:hint="eastAsia"/>
                <w:szCs w:val="21"/>
              </w:rPr>
            </w:pPr>
            <w:r>
              <w:rPr>
                <w:rFonts w:hint="eastAsia"/>
                <w:szCs w:val="21"/>
              </w:rPr>
              <w:t>学</w:t>
            </w:r>
            <w:r>
              <w:rPr>
                <w:rFonts w:hint="eastAsia"/>
                <w:szCs w:val="21"/>
              </w:rPr>
              <w:t xml:space="preserve">    </w:t>
            </w:r>
            <w:r>
              <w:rPr>
                <w:rFonts w:hint="eastAsia"/>
                <w:szCs w:val="21"/>
              </w:rPr>
              <w:t>历</w:t>
            </w:r>
          </w:p>
        </w:tc>
        <w:tc>
          <w:tcPr>
            <w:tcW w:w="2352" w:type="dxa"/>
            <w:gridSpan w:val="2"/>
          </w:tcPr>
          <w:p w:rsidR="00C931A1" w:rsidRDefault="00C931A1" w:rsidP="00862160">
            <w:pPr>
              <w:jc w:val="left"/>
              <w:rPr>
                <w:rFonts w:hint="eastAsia"/>
                <w:szCs w:val="21"/>
              </w:rPr>
            </w:pPr>
          </w:p>
        </w:tc>
        <w:tc>
          <w:tcPr>
            <w:tcW w:w="1300" w:type="dxa"/>
          </w:tcPr>
          <w:p w:rsidR="00C931A1" w:rsidRDefault="00C931A1" w:rsidP="00862160">
            <w:pPr>
              <w:jc w:val="left"/>
              <w:rPr>
                <w:rFonts w:hint="eastAsia"/>
                <w:szCs w:val="21"/>
              </w:rPr>
            </w:pPr>
            <w:r>
              <w:rPr>
                <w:rFonts w:hint="eastAsia"/>
                <w:szCs w:val="21"/>
              </w:rPr>
              <w:t>毕业院校</w:t>
            </w:r>
          </w:p>
        </w:tc>
        <w:tc>
          <w:tcPr>
            <w:tcW w:w="2436" w:type="dxa"/>
          </w:tcPr>
          <w:p w:rsidR="00C931A1" w:rsidRDefault="00C931A1" w:rsidP="00862160">
            <w:pPr>
              <w:jc w:val="left"/>
              <w:rPr>
                <w:rFonts w:hint="eastAsia"/>
                <w:szCs w:val="21"/>
              </w:rPr>
            </w:pPr>
          </w:p>
        </w:tc>
      </w:tr>
      <w:tr w:rsidR="00C931A1" w:rsidTr="00862160">
        <w:tc>
          <w:tcPr>
            <w:tcW w:w="1217" w:type="dxa"/>
            <w:vMerge/>
          </w:tcPr>
          <w:p w:rsidR="00C931A1" w:rsidRDefault="00C931A1" w:rsidP="00862160">
            <w:pPr>
              <w:jc w:val="left"/>
              <w:rPr>
                <w:rFonts w:hint="eastAsia"/>
                <w:szCs w:val="21"/>
              </w:rPr>
            </w:pPr>
          </w:p>
        </w:tc>
        <w:tc>
          <w:tcPr>
            <w:tcW w:w="1217" w:type="dxa"/>
          </w:tcPr>
          <w:p w:rsidR="00C931A1" w:rsidRDefault="00C931A1" w:rsidP="00862160">
            <w:pPr>
              <w:jc w:val="left"/>
              <w:rPr>
                <w:rFonts w:hint="eastAsia"/>
                <w:szCs w:val="21"/>
              </w:rPr>
            </w:pPr>
            <w:r>
              <w:rPr>
                <w:rFonts w:hint="eastAsia"/>
                <w:szCs w:val="21"/>
              </w:rPr>
              <w:t>学</w:t>
            </w:r>
            <w:r>
              <w:rPr>
                <w:rFonts w:hint="eastAsia"/>
                <w:szCs w:val="21"/>
              </w:rPr>
              <w:t xml:space="preserve">    </w:t>
            </w:r>
            <w:r>
              <w:rPr>
                <w:rFonts w:hint="eastAsia"/>
                <w:szCs w:val="21"/>
              </w:rPr>
              <w:t>位</w:t>
            </w:r>
          </w:p>
        </w:tc>
        <w:tc>
          <w:tcPr>
            <w:tcW w:w="2352" w:type="dxa"/>
            <w:gridSpan w:val="2"/>
          </w:tcPr>
          <w:p w:rsidR="00C931A1" w:rsidRDefault="00C931A1" w:rsidP="00862160">
            <w:pPr>
              <w:jc w:val="left"/>
              <w:rPr>
                <w:rFonts w:hint="eastAsia"/>
                <w:szCs w:val="21"/>
              </w:rPr>
            </w:pPr>
          </w:p>
        </w:tc>
        <w:tc>
          <w:tcPr>
            <w:tcW w:w="1300" w:type="dxa"/>
          </w:tcPr>
          <w:p w:rsidR="00C931A1" w:rsidRDefault="00C931A1" w:rsidP="00862160">
            <w:pPr>
              <w:jc w:val="left"/>
              <w:rPr>
                <w:rFonts w:hint="eastAsia"/>
                <w:szCs w:val="21"/>
              </w:rPr>
            </w:pPr>
            <w:r>
              <w:rPr>
                <w:rFonts w:hint="eastAsia"/>
                <w:szCs w:val="21"/>
              </w:rPr>
              <w:t>专</w:t>
            </w:r>
            <w:r>
              <w:rPr>
                <w:rFonts w:hint="eastAsia"/>
                <w:szCs w:val="21"/>
              </w:rPr>
              <w:t xml:space="preserve">    </w:t>
            </w:r>
            <w:r>
              <w:rPr>
                <w:rFonts w:hint="eastAsia"/>
                <w:szCs w:val="21"/>
              </w:rPr>
              <w:t>业</w:t>
            </w:r>
          </w:p>
        </w:tc>
        <w:tc>
          <w:tcPr>
            <w:tcW w:w="2436" w:type="dxa"/>
          </w:tcPr>
          <w:p w:rsidR="00C931A1" w:rsidRDefault="00C931A1" w:rsidP="00862160">
            <w:pPr>
              <w:jc w:val="left"/>
              <w:rPr>
                <w:rFonts w:hint="eastAsia"/>
                <w:szCs w:val="21"/>
              </w:rPr>
            </w:pPr>
          </w:p>
        </w:tc>
      </w:tr>
      <w:tr w:rsidR="00C931A1" w:rsidTr="00862160">
        <w:tc>
          <w:tcPr>
            <w:tcW w:w="1217" w:type="dxa"/>
          </w:tcPr>
          <w:p w:rsidR="00C931A1" w:rsidRDefault="00C931A1" w:rsidP="00862160">
            <w:pPr>
              <w:jc w:val="left"/>
              <w:rPr>
                <w:rFonts w:hint="eastAsia"/>
                <w:szCs w:val="21"/>
              </w:rPr>
            </w:pPr>
            <w:r>
              <w:rPr>
                <w:rFonts w:hint="eastAsia"/>
                <w:szCs w:val="21"/>
              </w:rPr>
              <w:t>毕业时间</w:t>
            </w:r>
          </w:p>
        </w:tc>
        <w:tc>
          <w:tcPr>
            <w:tcW w:w="2434" w:type="dxa"/>
            <w:gridSpan w:val="2"/>
          </w:tcPr>
          <w:p w:rsidR="00C931A1" w:rsidRDefault="00C931A1" w:rsidP="00862160">
            <w:pPr>
              <w:jc w:val="left"/>
              <w:rPr>
                <w:rFonts w:hint="eastAsia"/>
                <w:szCs w:val="21"/>
              </w:rPr>
            </w:pPr>
          </w:p>
        </w:tc>
        <w:tc>
          <w:tcPr>
            <w:tcW w:w="1135" w:type="dxa"/>
          </w:tcPr>
          <w:p w:rsidR="00C931A1" w:rsidRDefault="00C931A1" w:rsidP="00862160">
            <w:pPr>
              <w:jc w:val="left"/>
              <w:rPr>
                <w:rFonts w:hint="eastAsia"/>
                <w:szCs w:val="21"/>
              </w:rPr>
            </w:pPr>
            <w:r>
              <w:rPr>
                <w:rFonts w:hint="eastAsia"/>
                <w:szCs w:val="21"/>
              </w:rPr>
              <w:t>付款方式</w:t>
            </w:r>
          </w:p>
        </w:tc>
        <w:tc>
          <w:tcPr>
            <w:tcW w:w="3736" w:type="dxa"/>
            <w:gridSpan w:val="2"/>
          </w:tcPr>
          <w:p w:rsidR="00C931A1" w:rsidRDefault="00C931A1" w:rsidP="00862160">
            <w:pPr>
              <w:ind w:firstLineChars="150" w:firstLine="315"/>
              <w:jc w:val="left"/>
              <w:rPr>
                <w:rFonts w:hint="eastAsia"/>
                <w:szCs w:val="21"/>
              </w:rPr>
            </w:pPr>
            <w:r>
              <w:rPr>
                <w:rFonts w:hint="eastAsia"/>
                <w:szCs w:val="21"/>
                <w:lang w:val="en-US" w:eastAsia="zh-CN"/>
              </w:rPr>
              <w:pict>
                <v:rect id="_x0000_s2051" style="position:absolute;left:0;text-align:left;margin-left:.65pt;margin-top:2.35pt;width:9.8pt;height:9.75pt;z-index:251661312;mso-position-horizontal-relative:text;mso-position-vertical-relative:text"/>
              </w:pict>
            </w:r>
            <w:r>
              <w:rPr>
                <w:rFonts w:hint="eastAsia"/>
                <w:szCs w:val="21"/>
                <w:lang w:val="en-US" w:eastAsia="zh-CN"/>
              </w:rPr>
              <w:pict>
                <v:rect id="_x0000_s2050" style="position:absolute;left:0;text-align:left;margin-left:59.95pt;margin-top:2.35pt;width:9.75pt;height:9.75pt;z-index:251660288;mso-position-horizontal-relative:text;mso-position-vertical-relative:text"/>
              </w:pict>
            </w:r>
            <w:r>
              <w:rPr>
                <w:rFonts w:hint="eastAsia"/>
                <w:szCs w:val="21"/>
                <w:lang w:val="en-US" w:eastAsia="zh-CN"/>
              </w:rPr>
              <w:pict>
                <v:rect id="_x0000_s2052" style="position:absolute;left:0;text-align:left;margin-left:118.4pt;margin-top:2.35pt;width:8.3pt;height:9.75pt;z-index:251662336;mso-position-horizontal-relative:text;mso-position-vertical-relative:text"/>
              </w:pict>
            </w:r>
            <w:r>
              <w:rPr>
                <w:rFonts w:hint="eastAsia"/>
                <w:szCs w:val="21"/>
              </w:rPr>
              <w:t>银行汇款</w:t>
            </w:r>
            <w:r>
              <w:rPr>
                <w:rFonts w:hint="eastAsia"/>
                <w:szCs w:val="21"/>
              </w:rPr>
              <w:t xml:space="preserve">   </w:t>
            </w:r>
            <w:r>
              <w:rPr>
                <w:rFonts w:hint="eastAsia"/>
                <w:szCs w:val="21"/>
              </w:rPr>
              <w:t>现今付款</w:t>
            </w:r>
            <w:r>
              <w:rPr>
                <w:rFonts w:hint="eastAsia"/>
                <w:szCs w:val="21"/>
              </w:rPr>
              <w:t xml:space="preserve">   </w:t>
            </w:r>
            <w:r>
              <w:rPr>
                <w:rFonts w:hint="eastAsia"/>
                <w:szCs w:val="21"/>
              </w:rPr>
              <w:t>电子转账</w:t>
            </w:r>
          </w:p>
        </w:tc>
      </w:tr>
      <w:tr w:rsidR="00C931A1" w:rsidTr="00862160">
        <w:tc>
          <w:tcPr>
            <w:tcW w:w="1217" w:type="dxa"/>
          </w:tcPr>
          <w:p w:rsidR="00C931A1" w:rsidRDefault="00C931A1" w:rsidP="00862160">
            <w:pPr>
              <w:jc w:val="left"/>
              <w:rPr>
                <w:rFonts w:hint="eastAsia"/>
                <w:szCs w:val="21"/>
              </w:rPr>
            </w:pPr>
            <w:r>
              <w:rPr>
                <w:rFonts w:hint="eastAsia"/>
                <w:szCs w:val="21"/>
              </w:rPr>
              <w:t>公司名称</w:t>
            </w:r>
          </w:p>
        </w:tc>
        <w:tc>
          <w:tcPr>
            <w:tcW w:w="7305" w:type="dxa"/>
            <w:gridSpan w:val="5"/>
          </w:tcPr>
          <w:p w:rsidR="00C931A1" w:rsidRDefault="00C931A1" w:rsidP="00862160">
            <w:pPr>
              <w:jc w:val="left"/>
              <w:rPr>
                <w:rFonts w:hint="eastAsia"/>
                <w:szCs w:val="21"/>
              </w:rPr>
            </w:pPr>
          </w:p>
        </w:tc>
      </w:tr>
      <w:tr w:rsidR="00C931A1" w:rsidTr="00862160">
        <w:tc>
          <w:tcPr>
            <w:tcW w:w="1217" w:type="dxa"/>
          </w:tcPr>
          <w:p w:rsidR="00C931A1" w:rsidRDefault="00C931A1" w:rsidP="00862160">
            <w:pPr>
              <w:jc w:val="left"/>
              <w:rPr>
                <w:rFonts w:hint="eastAsia"/>
                <w:szCs w:val="21"/>
              </w:rPr>
            </w:pPr>
            <w:r>
              <w:rPr>
                <w:rFonts w:hint="eastAsia"/>
                <w:szCs w:val="21"/>
              </w:rPr>
              <w:t>电</w:t>
            </w:r>
            <w:r>
              <w:rPr>
                <w:rFonts w:hint="eastAsia"/>
                <w:szCs w:val="21"/>
              </w:rPr>
              <w:t xml:space="preserve">    </w:t>
            </w:r>
            <w:r>
              <w:rPr>
                <w:rFonts w:hint="eastAsia"/>
                <w:szCs w:val="21"/>
              </w:rPr>
              <w:t>话</w:t>
            </w:r>
          </w:p>
        </w:tc>
        <w:tc>
          <w:tcPr>
            <w:tcW w:w="3569" w:type="dxa"/>
            <w:gridSpan w:val="3"/>
          </w:tcPr>
          <w:p w:rsidR="00C931A1" w:rsidRDefault="00C931A1" w:rsidP="00862160">
            <w:pPr>
              <w:jc w:val="left"/>
              <w:rPr>
                <w:rFonts w:hint="eastAsia"/>
                <w:szCs w:val="21"/>
              </w:rPr>
            </w:pPr>
          </w:p>
        </w:tc>
        <w:tc>
          <w:tcPr>
            <w:tcW w:w="1300" w:type="dxa"/>
          </w:tcPr>
          <w:p w:rsidR="00C931A1" w:rsidRDefault="00C931A1" w:rsidP="00862160">
            <w:pPr>
              <w:jc w:val="left"/>
              <w:rPr>
                <w:rFonts w:hint="eastAsia"/>
                <w:szCs w:val="21"/>
              </w:rPr>
            </w:pPr>
            <w:r>
              <w:rPr>
                <w:rFonts w:hint="eastAsia"/>
                <w:szCs w:val="21"/>
              </w:rPr>
              <w:t>传</w:t>
            </w:r>
            <w:r>
              <w:rPr>
                <w:rFonts w:hint="eastAsia"/>
                <w:szCs w:val="21"/>
              </w:rPr>
              <w:t xml:space="preserve">   </w:t>
            </w:r>
            <w:r>
              <w:rPr>
                <w:rFonts w:hint="eastAsia"/>
                <w:szCs w:val="21"/>
              </w:rPr>
              <w:t>真</w:t>
            </w:r>
          </w:p>
        </w:tc>
        <w:tc>
          <w:tcPr>
            <w:tcW w:w="2436" w:type="dxa"/>
          </w:tcPr>
          <w:p w:rsidR="00C931A1" w:rsidRDefault="00C931A1" w:rsidP="00862160">
            <w:pPr>
              <w:jc w:val="left"/>
              <w:rPr>
                <w:rFonts w:hint="eastAsia"/>
                <w:szCs w:val="21"/>
              </w:rPr>
            </w:pPr>
          </w:p>
        </w:tc>
      </w:tr>
      <w:tr w:rsidR="00C931A1" w:rsidTr="00862160">
        <w:tc>
          <w:tcPr>
            <w:tcW w:w="1217" w:type="dxa"/>
          </w:tcPr>
          <w:p w:rsidR="00C931A1" w:rsidRDefault="00C931A1" w:rsidP="00862160">
            <w:pPr>
              <w:jc w:val="left"/>
              <w:rPr>
                <w:rFonts w:hint="eastAsia"/>
                <w:szCs w:val="21"/>
              </w:rPr>
            </w:pPr>
            <w:r>
              <w:rPr>
                <w:rFonts w:hint="eastAsia"/>
                <w:szCs w:val="21"/>
              </w:rPr>
              <w:t>手</w:t>
            </w:r>
            <w:r>
              <w:rPr>
                <w:rFonts w:hint="eastAsia"/>
                <w:szCs w:val="21"/>
              </w:rPr>
              <w:t xml:space="preserve">    </w:t>
            </w:r>
            <w:r>
              <w:rPr>
                <w:rFonts w:hint="eastAsia"/>
                <w:szCs w:val="21"/>
              </w:rPr>
              <w:t>机</w:t>
            </w:r>
          </w:p>
        </w:tc>
        <w:tc>
          <w:tcPr>
            <w:tcW w:w="3569" w:type="dxa"/>
            <w:gridSpan w:val="3"/>
          </w:tcPr>
          <w:p w:rsidR="00C931A1" w:rsidRDefault="00C931A1" w:rsidP="00862160">
            <w:pPr>
              <w:jc w:val="left"/>
              <w:rPr>
                <w:rFonts w:hint="eastAsia"/>
                <w:szCs w:val="21"/>
              </w:rPr>
            </w:pPr>
          </w:p>
        </w:tc>
        <w:tc>
          <w:tcPr>
            <w:tcW w:w="1300" w:type="dxa"/>
          </w:tcPr>
          <w:p w:rsidR="00C931A1" w:rsidRDefault="00C931A1" w:rsidP="00862160">
            <w:pPr>
              <w:jc w:val="left"/>
              <w:rPr>
                <w:rFonts w:hint="eastAsia"/>
                <w:szCs w:val="21"/>
              </w:rPr>
            </w:pPr>
            <w:r>
              <w:rPr>
                <w:rFonts w:hint="eastAsia"/>
                <w:szCs w:val="21"/>
              </w:rPr>
              <w:t>邮</w:t>
            </w:r>
            <w:r>
              <w:rPr>
                <w:rFonts w:hint="eastAsia"/>
                <w:szCs w:val="21"/>
              </w:rPr>
              <w:t xml:space="preserve">   </w:t>
            </w:r>
            <w:r>
              <w:rPr>
                <w:rFonts w:hint="eastAsia"/>
                <w:szCs w:val="21"/>
              </w:rPr>
              <w:t>编</w:t>
            </w:r>
          </w:p>
        </w:tc>
        <w:tc>
          <w:tcPr>
            <w:tcW w:w="2436" w:type="dxa"/>
          </w:tcPr>
          <w:p w:rsidR="00C931A1" w:rsidRDefault="00C931A1" w:rsidP="00862160">
            <w:pPr>
              <w:jc w:val="left"/>
              <w:rPr>
                <w:rFonts w:hint="eastAsia"/>
                <w:szCs w:val="21"/>
              </w:rPr>
            </w:pPr>
          </w:p>
        </w:tc>
      </w:tr>
      <w:tr w:rsidR="00C931A1" w:rsidTr="00862160">
        <w:tc>
          <w:tcPr>
            <w:tcW w:w="1217" w:type="dxa"/>
          </w:tcPr>
          <w:p w:rsidR="00C931A1" w:rsidRDefault="00C931A1" w:rsidP="00862160">
            <w:pPr>
              <w:jc w:val="left"/>
              <w:rPr>
                <w:rFonts w:hint="eastAsia"/>
                <w:szCs w:val="21"/>
              </w:rPr>
            </w:pPr>
            <w:r>
              <w:rPr>
                <w:rFonts w:hint="eastAsia"/>
                <w:szCs w:val="21"/>
              </w:rPr>
              <w:t>电子邮箱</w:t>
            </w:r>
          </w:p>
        </w:tc>
        <w:tc>
          <w:tcPr>
            <w:tcW w:w="3569" w:type="dxa"/>
            <w:gridSpan w:val="3"/>
          </w:tcPr>
          <w:p w:rsidR="00C931A1" w:rsidRDefault="00C931A1" w:rsidP="00862160">
            <w:pPr>
              <w:jc w:val="left"/>
              <w:rPr>
                <w:rFonts w:hint="eastAsia"/>
                <w:szCs w:val="21"/>
              </w:rPr>
            </w:pPr>
          </w:p>
        </w:tc>
        <w:tc>
          <w:tcPr>
            <w:tcW w:w="1300" w:type="dxa"/>
          </w:tcPr>
          <w:p w:rsidR="00C931A1" w:rsidRDefault="00C931A1" w:rsidP="00862160">
            <w:pPr>
              <w:jc w:val="left"/>
              <w:rPr>
                <w:rFonts w:hint="eastAsia"/>
                <w:szCs w:val="21"/>
              </w:rPr>
            </w:pPr>
            <w:r>
              <w:rPr>
                <w:rFonts w:hint="eastAsia"/>
                <w:szCs w:val="21"/>
              </w:rPr>
              <w:t>单位性质</w:t>
            </w:r>
          </w:p>
        </w:tc>
        <w:tc>
          <w:tcPr>
            <w:tcW w:w="2436" w:type="dxa"/>
          </w:tcPr>
          <w:p w:rsidR="00C931A1" w:rsidRDefault="00C931A1" w:rsidP="00862160">
            <w:pPr>
              <w:jc w:val="left"/>
              <w:rPr>
                <w:rFonts w:hint="eastAsia"/>
                <w:szCs w:val="21"/>
              </w:rPr>
            </w:pPr>
          </w:p>
        </w:tc>
      </w:tr>
      <w:tr w:rsidR="00C931A1" w:rsidTr="00862160">
        <w:tc>
          <w:tcPr>
            <w:tcW w:w="1217" w:type="dxa"/>
          </w:tcPr>
          <w:p w:rsidR="00C931A1" w:rsidRDefault="00C931A1" w:rsidP="00862160">
            <w:pPr>
              <w:jc w:val="left"/>
              <w:rPr>
                <w:rFonts w:hint="eastAsia"/>
                <w:szCs w:val="21"/>
              </w:rPr>
            </w:pPr>
            <w:r>
              <w:rPr>
                <w:rFonts w:hint="eastAsia"/>
                <w:szCs w:val="21"/>
              </w:rPr>
              <w:t>通信地址</w:t>
            </w:r>
          </w:p>
        </w:tc>
        <w:tc>
          <w:tcPr>
            <w:tcW w:w="7305" w:type="dxa"/>
            <w:gridSpan w:val="5"/>
          </w:tcPr>
          <w:p w:rsidR="00C931A1" w:rsidRDefault="00C931A1" w:rsidP="00862160">
            <w:pPr>
              <w:jc w:val="left"/>
              <w:rPr>
                <w:rFonts w:hint="eastAsia"/>
                <w:szCs w:val="21"/>
              </w:rPr>
            </w:pPr>
          </w:p>
        </w:tc>
      </w:tr>
      <w:tr w:rsidR="00C931A1" w:rsidTr="00862160">
        <w:tc>
          <w:tcPr>
            <w:tcW w:w="8522" w:type="dxa"/>
            <w:gridSpan w:val="6"/>
          </w:tcPr>
          <w:p w:rsidR="00C931A1" w:rsidRDefault="00C931A1" w:rsidP="00862160">
            <w:pPr>
              <w:jc w:val="left"/>
              <w:rPr>
                <w:rFonts w:hint="eastAsia"/>
                <w:szCs w:val="21"/>
              </w:rPr>
            </w:pPr>
            <w:r>
              <w:rPr>
                <w:rFonts w:hint="eastAsia"/>
                <w:szCs w:val="21"/>
              </w:rPr>
              <w:t>工作简历</w:t>
            </w:r>
          </w:p>
        </w:tc>
      </w:tr>
      <w:tr w:rsidR="00C931A1" w:rsidTr="00862160">
        <w:trPr>
          <w:trHeight w:val="2425"/>
        </w:trPr>
        <w:tc>
          <w:tcPr>
            <w:tcW w:w="8522" w:type="dxa"/>
            <w:gridSpan w:val="6"/>
          </w:tcPr>
          <w:p w:rsidR="00C931A1" w:rsidRDefault="00C931A1" w:rsidP="00862160">
            <w:pPr>
              <w:jc w:val="left"/>
              <w:rPr>
                <w:rFonts w:hint="eastAsia"/>
                <w:szCs w:val="21"/>
              </w:rPr>
            </w:pPr>
          </w:p>
        </w:tc>
      </w:tr>
      <w:tr w:rsidR="00C931A1" w:rsidTr="00862160">
        <w:tc>
          <w:tcPr>
            <w:tcW w:w="8522" w:type="dxa"/>
            <w:gridSpan w:val="6"/>
          </w:tcPr>
          <w:p w:rsidR="00C931A1" w:rsidRDefault="00C931A1" w:rsidP="00862160">
            <w:pPr>
              <w:jc w:val="left"/>
              <w:rPr>
                <w:rFonts w:hint="eastAsia"/>
                <w:szCs w:val="21"/>
              </w:rPr>
            </w:pPr>
            <w:r>
              <w:rPr>
                <w:rFonts w:hint="eastAsia"/>
                <w:szCs w:val="21"/>
              </w:rPr>
              <w:t>学习建议</w:t>
            </w:r>
          </w:p>
        </w:tc>
      </w:tr>
    </w:tbl>
    <w:p w:rsidR="00C931A1" w:rsidRDefault="00C931A1" w:rsidP="00C931A1">
      <w:pPr>
        <w:jc w:val="left"/>
        <w:rPr>
          <w:rFonts w:hint="eastAsia"/>
          <w:szCs w:val="21"/>
        </w:rPr>
      </w:pPr>
    </w:p>
    <w:p w:rsidR="00C931A1" w:rsidRDefault="00C931A1">
      <w:pPr>
        <w:spacing w:line="380" w:lineRule="exact"/>
        <w:rPr>
          <w:rFonts w:asciiTheme="minorEastAsia" w:eastAsiaTheme="minorEastAsia" w:hAnsiTheme="minorEastAsia" w:cstheme="minorEastAsia"/>
          <w:sz w:val="24"/>
        </w:rPr>
      </w:pPr>
    </w:p>
    <w:sectPr w:rsidR="00C931A1" w:rsidSect="009870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96A" w:rsidRDefault="009D496A" w:rsidP="00C931A1">
      <w:r>
        <w:separator/>
      </w:r>
    </w:p>
  </w:endnote>
  <w:endnote w:type="continuationSeparator" w:id="0">
    <w:p w:rsidR="009D496A" w:rsidRDefault="009D496A" w:rsidP="00C931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96A" w:rsidRDefault="009D496A" w:rsidP="00C931A1">
      <w:r>
        <w:separator/>
      </w:r>
    </w:p>
  </w:footnote>
  <w:footnote w:type="continuationSeparator" w:id="0">
    <w:p w:rsidR="009D496A" w:rsidRDefault="009D496A" w:rsidP="00C931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26EE4"/>
    <w:multiLevelType w:val="singleLevel"/>
    <w:tmpl w:val="59926EE4"/>
    <w:lvl w:ilvl="0">
      <w:start w:val="4"/>
      <w:numFmt w:val="chineseCounting"/>
      <w:suff w:val="nothing"/>
      <w:lvlText w:val="%1、"/>
      <w:lvlJc w:val="left"/>
    </w:lvl>
  </w:abstractNum>
  <w:abstractNum w:abstractNumId="1">
    <w:nsid w:val="59926F56"/>
    <w:multiLevelType w:val="singleLevel"/>
    <w:tmpl w:val="59926F56"/>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CA74B69"/>
    <w:rsid w:val="00987010"/>
    <w:rsid w:val="009D496A"/>
    <w:rsid w:val="00C931A1"/>
    <w:rsid w:val="437977E0"/>
    <w:rsid w:val="6CA74B69"/>
    <w:rsid w:val="7B0B3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01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987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931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931A1"/>
    <w:rPr>
      <w:rFonts w:ascii="Calibri" w:eastAsia="宋体" w:hAnsi="Calibri" w:cs="Times New Roman"/>
      <w:kern w:val="2"/>
      <w:sz w:val="18"/>
      <w:szCs w:val="18"/>
    </w:rPr>
  </w:style>
  <w:style w:type="paragraph" w:styleId="a5">
    <w:name w:val="footer"/>
    <w:basedOn w:val="a"/>
    <w:link w:val="Char0"/>
    <w:rsid w:val="00C931A1"/>
    <w:pPr>
      <w:tabs>
        <w:tab w:val="center" w:pos="4153"/>
        <w:tab w:val="right" w:pos="8306"/>
      </w:tabs>
      <w:snapToGrid w:val="0"/>
      <w:jc w:val="left"/>
    </w:pPr>
    <w:rPr>
      <w:sz w:val="18"/>
      <w:szCs w:val="18"/>
    </w:rPr>
  </w:style>
  <w:style w:type="character" w:customStyle="1" w:styleId="Char0">
    <w:name w:val="页脚 Char"/>
    <w:basedOn w:val="a0"/>
    <w:link w:val="a5"/>
    <w:rsid w:val="00C931A1"/>
    <w:rPr>
      <w:rFonts w:ascii="Calibri" w:eastAsia="宋体" w:hAnsi="Calibri" w:cs="Times New Roman"/>
      <w:kern w:val="2"/>
      <w:sz w:val="18"/>
      <w:szCs w:val="18"/>
    </w:rPr>
  </w:style>
  <w:style w:type="paragraph" w:styleId="a6">
    <w:name w:val="Balloon Text"/>
    <w:basedOn w:val="a"/>
    <w:link w:val="Char1"/>
    <w:rsid w:val="00C931A1"/>
    <w:rPr>
      <w:sz w:val="18"/>
      <w:szCs w:val="18"/>
    </w:rPr>
  </w:style>
  <w:style w:type="character" w:customStyle="1" w:styleId="Char1">
    <w:name w:val="批注框文本 Char"/>
    <w:basedOn w:val="a0"/>
    <w:link w:val="a6"/>
    <w:rsid w:val="00C931A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袁洪连</dc:creator>
  <cp:lastModifiedBy>Administrator</cp:lastModifiedBy>
  <cp:revision>2</cp:revision>
  <dcterms:created xsi:type="dcterms:W3CDTF">2017-11-10T02:52:00Z</dcterms:created>
  <dcterms:modified xsi:type="dcterms:W3CDTF">2018-06-12T05:43:00Z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