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77" w:rsidRDefault="0068091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19350" cy="638175"/>
                    </a:xfrm>
                    <a:prstGeom prst="rect">
                      <a:avLst/>
                    </a:prstGeom>
                    <a:noFill/>
                    <a:ln w="9525">
                      <a:noFill/>
                    </a:ln>
                  </pic:spPr>
                </pic:pic>
              </a:graphicData>
            </a:graphic>
          </wp:inline>
        </w:drawing>
      </w:r>
    </w:p>
    <w:p w:rsidR="00653B77" w:rsidRDefault="00680915">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中国人民大学可持续发展管理专业招生简章成都班</w:t>
      </w:r>
    </w:p>
    <w:p w:rsidR="00653B77" w:rsidRDefault="00653B77">
      <w:pPr>
        <w:spacing w:line="360" w:lineRule="exact"/>
        <w:rPr>
          <w:rFonts w:asciiTheme="minorEastAsia" w:eastAsiaTheme="minorEastAsia" w:hAnsiTheme="minorEastAsia" w:cstheme="minorEastAsia"/>
          <w:sz w:val="24"/>
        </w:rPr>
      </w:pP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653B77" w:rsidRDefault="00961D4A" w:rsidP="00484543">
      <w:pPr>
        <w:spacing w:line="360" w:lineRule="exact"/>
        <w:ind w:firstLineChars="200" w:firstLine="420"/>
        <w:jc w:val="left"/>
        <w:rPr>
          <w:rFonts w:asciiTheme="minorEastAsia" w:eastAsiaTheme="minorEastAsia" w:hAnsiTheme="minorEastAsia" w:cstheme="minorEastAsia"/>
          <w:sz w:val="24"/>
        </w:rPr>
      </w:pPr>
      <w:hyperlink r:id="rId8" w:tgtFrame="https://baike.baidu.com/item/%E4%B8%AD%E5%9B%BD%E4%BA%BA%E6%B0%91%E5%A4%A7%E5%AD%A6%E5%86%9C%E4%B8%9A%E4%B8%8E%E5%86%9C%E6%9D%91%E5%8F%91%E5%B1%95%E5%AD%A6%E9%99%A2/_blank" w:history="1">
        <w:r w:rsidR="00680915">
          <w:rPr>
            <w:rFonts w:asciiTheme="minorEastAsia" w:eastAsiaTheme="minorEastAsia" w:hAnsiTheme="minorEastAsia" w:cstheme="minorEastAsia" w:hint="eastAsia"/>
            <w:sz w:val="24"/>
          </w:rPr>
          <w:t>中国人民大学</w:t>
        </w:r>
      </w:hyperlink>
      <w:r w:rsidR="00680915">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持续发展管理专业是我院2009年在公共管理一级学基础上设立的新专业。当今世界在取得巨大的经济和技术进步的同时，也面临一系列重大问题和挑战。可持续发展是一种注重长远发展的经济增长模式，指既满足当代人的需求，又不损害后代人满足其需求的发展，是</w:t>
      </w:r>
      <w:hyperlink r:id="rId9" w:tgtFrame="https://baike.so.com/doc/_blank" w:history="1">
        <w:r>
          <w:rPr>
            <w:rFonts w:asciiTheme="minorEastAsia" w:eastAsiaTheme="minorEastAsia" w:hAnsiTheme="minorEastAsia" w:cstheme="minorEastAsia" w:hint="eastAsia"/>
            <w:sz w:val="24"/>
          </w:rPr>
          <w:t>科学发展观</w:t>
        </w:r>
      </w:hyperlink>
      <w:r>
        <w:rPr>
          <w:rFonts w:asciiTheme="minorEastAsia" w:eastAsiaTheme="minorEastAsia" w:hAnsiTheme="minorEastAsia" w:cstheme="minorEastAsia" w:hint="eastAsia"/>
          <w:sz w:val="24"/>
        </w:rPr>
        <w:t>的基本要求之一。</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w:t>
      </w:r>
      <w:r>
        <w:rPr>
          <w:rFonts w:asciiTheme="minorEastAsia" w:eastAsiaTheme="minorEastAsia" w:hAnsiTheme="minorEastAsia" w:cstheme="minorEastAsia" w:hint="eastAsia"/>
          <w:noProof/>
          <w:sz w:val="24"/>
        </w:rPr>
        <w:drawing>
          <wp:anchor distT="0" distB="0" distL="114300" distR="114300" simplePos="0" relativeHeight="251667456" behindDoc="1" locked="0" layoutInCell="1" allowOverlap="1">
            <wp:simplePos x="0" y="0"/>
            <wp:positionH relativeFrom="margin">
              <wp:posOffset>1065530</wp:posOffset>
            </wp:positionH>
            <wp:positionV relativeFrom="paragraph">
              <wp:posOffset>-1739900</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多可持续发展管理的高级专门人才，中国人民大学特在成都设立课程研修班，为成都及周边学员提供与本部一致的可持续发展管理专业教务教学内容。</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3、可持续发展管理专业是集经济学与管理学于一体的交叉专业，培养管理与金融一体化的综合人才，达到学员学习知识的最大实用性；</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4、本专业学费仅为2.58万元，相比其他985、211高校管理学类专业费用</w:t>
      </w:r>
      <w:r>
        <w:rPr>
          <w:rFonts w:asciiTheme="minorEastAsia" w:eastAsiaTheme="minorEastAsia" w:hAnsiTheme="minorEastAsia" w:cstheme="minorEastAsia" w:hint="eastAsia"/>
          <w:sz w:val="24"/>
        </w:rPr>
        <w:lastRenderedPageBreak/>
        <w:t>低1-2万元；</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4、报</w:t>
      </w:r>
      <w:bookmarkStart w:id="0" w:name="_GoBack"/>
      <w:bookmarkEnd w:id="0"/>
      <w:r>
        <w:rPr>
          <w:rFonts w:asciiTheme="minorEastAsia" w:eastAsiaTheme="minorEastAsia" w:hAnsiTheme="minorEastAsia" w:cstheme="minorEastAsia" w:hint="eastAsia"/>
          <w:sz w:val="24"/>
        </w:rPr>
        <w:t>名时间：正在报名中；</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77696" behindDoc="1" locked="0" layoutInCell="1" allowOverlap="1">
            <wp:simplePos x="0" y="0"/>
            <wp:positionH relativeFrom="margin">
              <wp:posOffset>1303655</wp:posOffset>
            </wp:positionH>
            <wp:positionV relativeFrom="paragraph">
              <wp:posOffset>77470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5、报名要求：填写课程研修班报名登记表，有论著(包括著作、论文、调查报告)者交复印件。</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p>
    <w:p w:rsidR="00653B77" w:rsidRDefault="00653B77">
      <w:pPr>
        <w:spacing w:line="360" w:lineRule="exact"/>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653B77">
        <w:trPr>
          <w:trHeight w:val="567"/>
          <w:jc w:val="center"/>
        </w:trPr>
        <w:tc>
          <w:tcPr>
            <w:tcW w:w="9056" w:type="dxa"/>
            <w:gridSpan w:val="5"/>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653B77">
        <w:trPr>
          <w:trHeight w:val="567"/>
          <w:jc w:val="center"/>
        </w:trPr>
        <w:tc>
          <w:tcPr>
            <w:tcW w:w="1800"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653B77">
        <w:trPr>
          <w:trHeight w:val="567"/>
          <w:jc w:val="center"/>
        </w:trPr>
        <w:tc>
          <w:tcPr>
            <w:tcW w:w="1800" w:type="dxa"/>
            <w:shd w:val="clear" w:color="auto" w:fill="auto"/>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653B77">
        <w:trPr>
          <w:trHeight w:val="567"/>
          <w:jc w:val="center"/>
        </w:trPr>
        <w:tc>
          <w:tcPr>
            <w:tcW w:w="1800" w:type="dxa"/>
            <w:shd w:val="clear" w:color="auto" w:fill="auto"/>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653B77">
        <w:trPr>
          <w:trHeight w:val="567"/>
          <w:jc w:val="center"/>
        </w:trPr>
        <w:tc>
          <w:tcPr>
            <w:tcW w:w="1800" w:type="dxa"/>
            <w:shd w:val="clear" w:color="auto" w:fill="auto"/>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653B77">
        <w:trPr>
          <w:trHeight w:val="567"/>
          <w:jc w:val="center"/>
        </w:trPr>
        <w:tc>
          <w:tcPr>
            <w:tcW w:w="1800" w:type="dxa"/>
            <w:shd w:val="clear" w:color="auto" w:fill="auto"/>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653B77">
        <w:trPr>
          <w:trHeight w:val="567"/>
          <w:jc w:val="center"/>
        </w:trPr>
        <w:tc>
          <w:tcPr>
            <w:tcW w:w="1800" w:type="dxa"/>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653B77">
        <w:trPr>
          <w:trHeight w:val="567"/>
          <w:jc w:val="center"/>
        </w:trPr>
        <w:tc>
          <w:tcPr>
            <w:tcW w:w="1800" w:type="dxa"/>
            <w:vMerge w:val="restart"/>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653B77">
        <w:trPr>
          <w:trHeight w:val="567"/>
          <w:jc w:val="center"/>
        </w:trPr>
        <w:tc>
          <w:tcPr>
            <w:tcW w:w="1800" w:type="dxa"/>
            <w:vMerge/>
            <w:tcMar>
              <w:top w:w="0" w:type="dxa"/>
              <w:left w:w="0" w:type="dxa"/>
              <w:bottom w:w="0" w:type="dxa"/>
              <w:right w:w="0" w:type="dxa"/>
            </w:tcMar>
            <w:vAlign w:val="center"/>
          </w:tcPr>
          <w:p w:rsidR="00653B77" w:rsidRDefault="00653B7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653B77">
        <w:trPr>
          <w:trHeight w:val="567"/>
          <w:jc w:val="center"/>
        </w:trPr>
        <w:tc>
          <w:tcPr>
            <w:tcW w:w="1800" w:type="dxa"/>
            <w:vMerge/>
            <w:tcMar>
              <w:top w:w="0" w:type="dxa"/>
              <w:left w:w="0" w:type="dxa"/>
              <w:bottom w:w="0" w:type="dxa"/>
              <w:right w:w="0" w:type="dxa"/>
            </w:tcMar>
            <w:vAlign w:val="center"/>
          </w:tcPr>
          <w:p w:rsidR="00653B77" w:rsidRDefault="00653B7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653B77">
        <w:trPr>
          <w:trHeight w:val="567"/>
          <w:jc w:val="center"/>
        </w:trPr>
        <w:tc>
          <w:tcPr>
            <w:tcW w:w="1800" w:type="dxa"/>
            <w:vMerge/>
            <w:tcMar>
              <w:top w:w="0" w:type="dxa"/>
              <w:left w:w="0" w:type="dxa"/>
              <w:bottom w:w="0" w:type="dxa"/>
              <w:right w:w="0" w:type="dxa"/>
            </w:tcMar>
            <w:vAlign w:val="center"/>
          </w:tcPr>
          <w:p w:rsidR="00653B77" w:rsidRDefault="00653B77">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653B77" w:rsidRDefault="006809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11" w:tgtFrame="http://xueshu.baidu.com/_blank" w:history="1">
              <w:r>
                <w:rPr>
                  <w:rFonts w:asciiTheme="minorEastAsia" w:eastAsiaTheme="minorEastAsia" w:hAnsiTheme="minorEastAsia" w:cstheme="minorEastAsia" w:hint="eastAsia"/>
                  <w:sz w:val="24"/>
                </w:rPr>
                <w:t>可持续发展理论对工业设计发展的影响</w:t>
              </w:r>
            </w:hyperlink>
          </w:p>
        </w:tc>
      </w:tr>
    </w:tbl>
    <w:p w:rsidR="00653B77" w:rsidRDefault="00680915">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注：具体课程以实际为准</w:t>
      </w:r>
    </w:p>
    <w:p w:rsidR="00653B77" w:rsidRDefault="00653B77">
      <w:pPr>
        <w:spacing w:line="360" w:lineRule="exact"/>
        <w:rPr>
          <w:rFonts w:asciiTheme="minorEastAsia" w:eastAsiaTheme="minorEastAsia" w:hAnsiTheme="minorEastAsia" w:cstheme="minorEastAsia"/>
          <w:sz w:val="24"/>
        </w:rPr>
      </w:pP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部分师资：唐忠教授、温铁军教授、汪三贵教授、孔祥智教授、张利庠教授、郑风田教授、朱信凯教授、马九杰教授、曾寅初教授、王志刚教授、陈卫平教授、</w:t>
      </w:r>
      <w:r>
        <w:rPr>
          <w:rFonts w:asciiTheme="minorEastAsia" w:eastAsiaTheme="minorEastAsia" w:hAnsiTheme="minorEastAsia" w:cstheme="minorEastAsia" w:hint="eastAsia"/>
          <w:sz w:val="24"/>
        </w:rPr>
        <w:lastRenderedPageBreak/>
        <w:t>生吉萍教授、周立教授、杨伟国教授、刘刚教授、毛学峰副教授、柯水发副教授、辛毅副教授、吕亚荣副教授等。</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8793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10"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653B77" w:rsidRDefault="00680915">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653B77" w:rsidRDefault="00653B77">
      <w:pPr>
        <w:spacing w:line="360" w:lineRule="exact"/>
        <w:jc w:val="left"/>
        <w:rPr>
          <w:rFonts w:asciiTheme="minorEastAsia" w:eastAsiaTheme="minorEastAsia" w:hAnsiTheme="minorEastAsia" w:cstheme="minorEastAsia"/>
          <w:sz w:val="24"/>
        </w:rPr>
      </w:pP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653B77" w:rsidRDefault="00680915">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653B77" w:rsidRDefault="00680915">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653B77" w:rsidRDefault="00680915">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653B77" w:rsidRDefault="00653B77">
      <w:pPr>
        <w:spacing w:line="360" w:lineRule="exact"/>
        <w:jc w:val="left"/>
        <w:rPr>
          <w:rFonts w:asciiTheme="minorEastAsia" w:eastAsiaTheme="minorEastAsia" w:hAnsiTheme="minorEastAsia" w:cstheme="minorEastAsia"/>
          <w:sz w:val="24"/>
        </w:rPr>
      </w:pPr>
    </w:p>
    <w:p w:rsidR="00E63A4F" w:rsidRDefault="00E63A4F" w:rsidP="00E63A4F">
      <w:pPr>
        <w:jc w:val="center"/>
        <w:rPr>
          <w:rFonts w:asciiTheme="minorEastAsia" w:eastAsiaTheme="minorEastAsia" w:hAnsiTheme="minorEastAsia" w:cstheme="minorEastAsia" w:hint="eastAsia"/>
          <w:b/>
          <w:bCs/>
          <w:sz w:val="24"/>
        </w:rPr>
      </w:pPr>
    </w:p>
    <w:p w:rsidR="00484543" w:rsidRDefault="00484543" w:rsidP="00E63A4F">
      <w:pPr>
        <w:jc w:val="center"/>
        <w:rPr>
          <w:rFonts w:asciiTheme="minorEastAsia" w:eastAsiaTheme="minorEastAsia" w:hAnsiTheme="minorEastAsia" w:cstheme="minorEastAsia" w:hint="eastAsia"/>
          <w:b/>
          <w:bCs/>
          <w:sz w:val="24"/>
        </w:rPr>
      </w:pPr>
    </w:p>
    <w:p w:rsidR="00484543" w:rsidRDefault="00484543" w:rsidP="00E63A4F">
      <w:pPr>
        <w:jc w:val="center"/>
        <w:rPr>
          <w:rFonts w:asciiTheme="minorEastAsia" w:eastAsiaTheme="minorEastAsia" w:hAnsiTheme="minorEastAsia" w:cstheme="minorEastAsia" w:hint="eastAsia"/>
          <w:b/>
          <w:bCs/>
          <w:sz w:val="24"/>
        </w:rPr>
      </w:pPr>
    </w:p>
    <w:p w:rsidR="00484543" w:rsidRDefault="00484543"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p>
    <w:p w:rsidR="00E63A4F" w:rsidRDefault="00E63A4F" w:rsidP="00E63A4F">
      <w:pPr>
        <w:jc w:val="center"/>
        <w:rPr>
          <w:sz w:val="36"/>
          <w:szCs w:val="36"/>
        </w:rPr>
      </w:pPr>
      <w:r>
        <w:rPr>
          <w:rFonts w:hint="eastAsia"/>
          <w:sz w:val="36"/>
          <w:szCs w:val="36"/>
        </w:rPr>
        <w:lastRenderedPageBreak/>
        <w:t>校方通用报名表</w:t>
      </w:r>
    </w:p>
    <w:p w:rsidR="00E63A4F" w:rsidRDefault="00E63A4F" w:rsidP="00E63A4F">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E63A4F" w:rsidTr="00862160">
        <w:trPr>
          <w:trHeight w:val="456"/>
        </w:trPr>
        <w:tc>
          <w:tcPr>
            <w:tcW w:w="1217" w:type="dxa"/>
          </w:tcPr>
          <w:p w:rsidR="00E63A4F" w:rsidRDefault="00E63A4F" w:rsidP="00862160">
            <w:pPr>
              <w:jc w:val="left"/>
              <w:rPr>
                <w:szCs w:val="21"/>
              </w:rPr>
            </w:pPr>
            <w:r>
              <w:rPr>
                <w:rFonts w:hint="eastAsia"/>
                <w:szCs w:val="21"/>
              </w:rPr>
              <w:t>课程全名</w:t>
            </w:r>
          </w:p>
        </w:tc>
        <w:tc>
          <w:tcPr>
            <w:tcW w:w="7305" w:type="dxa"/>
            <w:gridSpan w:val="5"/>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E63A4F" w:rsidRDefault="00E63A4F" w:rsidP="00862160">
            <w:pPr>
              <w:jc w:val="left"/>
              <w:rPr>
                <w:szCs w:val="21"/>
              </w:rPr>
            </w:pPr>
            <w:r w:rsidRPr="00CA1304">
              <w:rPr>
                <w:rFonts w:hint="eastAsia"/>
                <w:szCs w:val="21"/>
              </w:rPr>
              <w:t xml:space="preserve">  </w:t>
            </w:r>
          </w:p>
        </w:tc>
        <w:tc>
          <w:tcPr>
            <w:tcW w:w="1217" w:type="dxa"/>
          </w:tcPr>
          <w:p w:rsidR="00E63A4F" w:rsidRDefault="00E63A4F"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出生日期</w:t>
            </w:r>
          </w:p>
        </w:tc>
        <w:tc>
          <w:tcPr>
            <w:tcW w:w="2436" w:type="dxa"/>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E63A4F" w:rsidRDefault="00E63A4F" w:rsidP="00862160">
            <w:pPr>
              <w:jc w:val="left"/>
              <w:rPr>
                <w:szCs w:val="21"/>
              </w:rPr>
            </w:pPr>
          </w:p>
        </w:tc>
        <w:tc>
          <w:tcPr>
            <w:tcW w:w="1217" w:type="dxa"/>
          </w:tcPr>
          <w:p w:rsidR="00E63A4F" w:rsidRDefault="00E63A4F"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身份证号</w:t>
            </w:r>
          </w:p>
        </w:tc>
        <w:tc>
          <w:tcPr>
            <w:tcW w:w="3569" w:type="dxa"/>
            <w:gridSpan w:val="3"/>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工作年限</w:t>
            </w:r>
          </w:p>
        </w:tc>
        <w:tc>
          <w:tcPr>
            <w:tcW w:w="2436" w:type="dxa"/>
          </w:tcPr>
          <w:p w:rsidR="00E63A4F" w:rsidRDefault="00E63A4F" w:rsidP="00862160">
            <w:pPr>
              <w:jc w:val="left"/>
              <w:rPr>
                <w:szCs w:val="21"/>
              </w:rPr>
            </w:pPr>
          </w:p>
        </w:tc>
      </w:tr>
      <w:tr w:rsidR="00E63A4F" w:rsidTr="00862160">
        <w:tc>
          <w:tcPr>
            <w:tcW w:w="1217" w:type="dxa"/>
            <w:vMerge w:val="restart"/>
          </w:tcPr>
          <w:p w:rsidR="00E63A4F" w:rsidRDefault="00E63A4F" w:rsidP="00862160">
            <w:pPr>
              <w:jc w:val="left"/>
              <w:rPr>
                <w:szCs w:val="21"/>
              </w:rPr>
            </w:pPr>
            <w:r>
              <w:rPr>
                <w:rFonts w:hint="eastAsia"/>
                <w:szCs w:val="21"/>
              </w:rPr>
              <w:t>教育程度</w:t>
            </w:r>
          </w:p>
        </w:tc>
        <w:tc>
          <w:tcPr>
            <w:tcW w:w="1217" w:type="dxa"/>
          </w:tcPr>
          <w:p w:rsidR="00E63A4F" w:rsidRDefault="00E63A4F"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毕业院校</w:t>
            </w:r>
          </w:p>
        </w:tc>
        <w:tc>
          <w:tcPr>
            <w:tcW w:w="2436" w:type="dxa"/>
          </w:tcPr>
          <w:p w:rsidR="00E63A4F" w:rsidRDefault="00E63A4F" w:rsidP="00862160">
            <w:pPr>
              <w:jc w:val="left"/>
              <w:rPr>
                <w:szCs w:val="21"/>
              </w:rPr>
            </w:pPr>
          </w:p>
        </w:tc>
      </w:tr>
      <w:tr w:rsidR="00E63A4F" w:rsidTr="00862160">
        <w:tc>
          <w:tcPr>
            <w:tcW w:w="1217" w:type="dxa"/>
            <w:vMerge/>
          </w:tcPr>
          <w:p w:rsidR="00E63A4F" w:rsidRDefault="00E63A4F" w:rsidP="00862160">
            <w:pPr>
              <w:jc w:val="left"/>
              <w:rPr>
                <w:szCs w:val="21"/>
              </w:rPr>
            </w:pPr>
          </w:p>
        </w:tc>
        <w:tc>
          <w:tcPr>
            <w:tcW w:w="1217" w:type="dxa"/>
          </w:tcPr>
          <w:p w:rsidR="00E63A4F" w:rsidRDefault="00E63A4F"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毕业时间</w:t>
            </w:r>
          </w:p>
        </w:tc>
        <w:tc>
          <w:tcPr>
            <w:tcW w:w="2434" w:type="dxa"/>
            <w:gridSpan w:val="2"/>
          </w:tcPr>
          <w:p w:rsidR="00E63A4F" w:rsidRDefault="00E63A4F" w:rsidP="00862160">
            <w:pPr>
              <w:jc w:val="left"/>
              <w:rPr>
                <w:szCs w:val="21"/>
              </w:rPr>
            </w:pPr>
          </w:p>
        </w:tc>
        <w:tc>
          <w:tcPr>
            <w:tcW w:w="1135" w:type="dxa"/>
          </w:tcPr>
          <w:p w:rsidR="00E63A4F" w:rsidRDefault="00E63A4F" w:rsidP="00862160">
            <w:pPr>
              <w:jc w:val="left"/>
              <w:rPr>
                <w:szCs w:val="21"/>
              </w:rPr>
            </w:pPr>
            <w:r>
              <w:rPr>
                <w:rFonts w:hint="eastAsia"/>
                <w:szCs w:val="21"/>
              </w:rPr>
              <w:t>付款方式</w:t>
            </w:r>
          </w:p>
        </w:tc>
        <w:tc>
          <w:tcPr>
            <w:tcW w:w="3736" w:type="dxa"/>
            <w:gridSpan w:val="2"/>
          </w:tcPr>
          <w:p w:rsidR="00E63A4F" w:rsidRDefault="00961D4A" w:rsidP="00862160">
            <w:pPr>
              <w:ind w:firstLineChars="150" w:firstLine="315"/>
              <w:jc w:val="left"/>
              <w:rPr>
                <w:szCs w:val="21"/>
              </w:rPr>
            </w:pPr>
            <w:r>
              <w:rPr>
                <w:szCs w:val="21"/>
              </w:rPr>
              <w:pict>
                <v:rect id="_x0000_s1027" style="position:absolute;left:0;text-align:left;margin-left:.65pt;margin-top:2.35pt;width:9.8pt;height:9.75pt;z-index:251691008;mso-position-horizontal-relative:text;mso-position-vertical-relative:text"/>
              </w:pict>
            </w:r>
            <w:r>
              <w:rPr>
                <w:szCs w:val="21"/>
              </w:rPr>
              <w:pict>
                <v:rect id="_x0000_s1026" style="position:absolute;left:0;text-align:left;margin-left:59.95pt;margin-top:2.35pt;width:9.75pt;height:9.75pt;z-index:251689984;mso-position-horizontal-relative:text;mso-position-vertical-relative:text"/>
              </w:pict>
            </w:r>
            <w:r>
              <w:rPr>
                <w:szCs w:val="21"/>
              </w:rPr>
              <w:pict>
                <v:rect id="_x0000_s1028" style="position:absolute;left:0;text-align:left;margin-left:118.4pt;margin-top:2.35pt;width:8.3pt;height:9.75pt;z-index:251692032;mso-position-horizontal-relative:text;mso-position-vertical-relative:text"/>
              </w:pict>
            </w:r>
            <w:r w:rsidR="00E63A4F">
              <w:rPr>
                <w:rFonts w:hint="eastAsia"/>
                <w:szCs w:val="21"/>
              </w:rPr>
              <w:t>银行汇款</w:t>
            </w:r>
            <w:r w:rsidR="00E63A4F">
              <w:rPr>
                <w:rFonts w:hint="eastAsia"/>
                <w:szCs w:val="21"/>
              </w:rPr>
              <w:t xml:space="preserve">   </w:t>
            </w:r>
            <w:r w:rsidR="00E63A4F">
              <w:rPr>
                <w:rFonts w:hint="eastAsia"/>
                <w:szCs w:val="21"/>
              </w:rPr>
              <w:t>现今付款</w:t>
            </w:r>
            <w:r w:rsidR="00E63A4F">
              <w:rPr>
                <w:rFonts w:hint="eastAsia"/>
                <w:szCs w:val="21"/>
              </w:rPr>
              <w:t xml:space="preserve">   </w:t>
            </w:r>
            <w:r w:rsidR="00E63A4F">
              <w:rPr>
                <w:rFonts w:hint="eastAsia"/>
                <w:szCs w:val="21"/>
              </w:rPr>
              <w:t>电子转账</w:t>
            </w:r>
          </w:p>
        </w:tc>
      </w:tr>
      <w:tr w:rsidR="00E63A4F" w:rsidTr="00862160">
        <w:tc>
          <w:tcPr>
            <w:tcW w:w="1217" w:type="dxa"/>
          </w:tcPr>
          <w:p w:rsidR="00E63A4F" w:rsidRDefault="00E63A4F" w:rsidP="00862160">
            <w:pPr>
              <w:jc w:val="left"/>
              <w:rPr>
                <w:szCs w:val="21"/>
              </w:rPr>
            </w:pPr>
            <w:r>
              <w:rPr>
                <w:rFonts w:hint="eastAsia"/>
                <w:szCs w:val="21"/>
              </w:rPr>
              <w:t>公司名称</w:t>
            </w:r>
          </w:p>
        </w:tc>
        <w:tc>
          <w:tcPr>
            <w:tcW w:w="7305" w:type="dxa"/>
            <w:gridSpan w:val="5"/>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电子邮箱</w:t>
            </w:r>
          </w:p>
        </w:tc>
        <w:tc>
          <w:tcPr>
            <w:tcW w:w="3569" w:type="dxa"/>
            <w:gridSpan w:val="3"/>
          </w:tcPr>
          <w:p w:rsidR="00E63A4F" w:rsidRDefault="00E63A4F" w:rsidP="00862160">
            <w:pPr>
              <w:jc w:val="left"/>
              <w:rPr>
                <w:szCs w:val="21"/>
              </w:rPr>
            </w:pPr>
          </w:p>
        </w:tc>
        <w:tc>
          <w:tcPr>
            <w:tcW w:w="1300" w:type="dxa"/>
          </w:tcPr>
          <w:p w:rsidR="00E63A4F" w:rsidRDefault="00E63A4F" w:rsidP="00862160">
            <w:pPr>
              <w:jc w:val="left"/>
              <w:rPr>
                <w:szCs w:val="21"/>
              </w:rPr>
            </w:pPr>
            <w:r>
              <w:rPr>
                <w:rFonts w:hint="eastAsia"/>
                <w:szCs w:val="21"/>
              </w:rPr>
              <w:t>单位性质</w:t>
            </w:r>
          </w:p>
        </w:tc>
        <w:tc>
          <w:tcPr>
            <w:tcW w:w="2436" w:type="dxa"/>
          </w:tcPr>
          <w:p w:rsidR="00E63A4F" w:rsidRDefault="00E63A4F" w:rsidP="00862160">
            <w:pPr>
              <w:jc w:val="left"/>
              <w:rPr>
                <w:szCs w:val="21"/>
              </w:rPr>
            </w:pPr>
          </w:p>
        </w:tc>
      </w:tr>
      <w:tr w:rsidR="00E63A4F" w:rsidTr="00862160">
        <w:tc>
          <w:tcPr>
            <w:tcW w:w="1217" w:type="dxa"/>
          </w:tcPr>
          <w:p w:rsidR="00E63A4F" w:rsidRDefault="00E63A4F" w:rsidP="00862160">
            <w:pPr>
              <w:jc w:val="left"/>
              <w:rPr>
                <w:szCs w:val="21"/>
              </w:rPr>
            </w:pPr>
            <w:r>
              <w:rPr>
                <w:rFonts w:hint="eastAsia"/>
                <w:szCs w:val="21"/>
              </w:rPr>
              <w:t>通信地址</w:t>
            </w:r>
          </w:p>
        </w:tc>
        <w:tc>
          <w:tcPr>
            <w:tcW w:w="7305" w:type="dxa"/>
            <w:gridSpan w:val="5"/>
          </w:tcPr>
          <w:p w:rsidR="00E63A4F" w:rsidRDefault="00E63A4F" w:rsidP="00862160">
            <w:pPr>
              <w:jc w:val="left"/>
              <w:rPr>
                <w:szCs w:val="21"/>
              </w:rPr>
            </w:pPr>
          </w:p>
        </w:tc>
      </w:tr>
      <w:tr w:rsidR="00E63A4F" w:rsidTr="00862160">
        <w:tc>
          <w:tcPr>
            <w:tcW w:w="8522" w:type="dxa"/>
            <w:gridSpan w:val="6"/>
          </w:tcPr>
          <w:p w:rsidR="00E63A4F" w:rsidRDefault="00E63A4F" w:rsidP="00862160">
            <w:pPr>
              <w:jc w:val="left"/>
              <w:rPr>
                <w:szCs w:val="21"/>
              </w:rPr>
            </w:pPr>
            <w:r>
              <w:rPr>
                <w:rFonts w:hint="eastAsia"/>
                <w:szCs w:val="21"/>
              </w:rPr>
              <w:t>工作简历</w:t>
            </w:r>
          </w:p>
        </w:tc>
      </w:tr>
      <w:tr w:rsidR="00E63A4F" w:rsidTr="00862160">
        <w:trPr>
          <w:trHeight w:val="2425"/>
        </w:trPr>
        <w:tc>
          <w:tcPr>
            <w:tcW w:w="8522" w:type="dxa"/>
            <w:gridSpan w:val="6"/>
          </w:tcPr>
          <w:p w:rsidR="00E63A4F" w:rsidRDefault="00E63A4F" w:rsidP="00862160">
            <w:pPr>
              <w:jc w:val="left"/>
              <w:rPr>
                <w:szCs w:val="21"/>
              </w:rPr>
            </w:pPr>
          </w:p>
        </w:tc>
      </w:tr>
      <w:tr w:rsidR="00E63A4F" w:rsidTr="00862160">
        <w:tc>
          <w:tcPr>
            <w:tcW w:w="8522" w:type="dxa"/>
            <w:gridSpan w:val="6"/>
          </w:tcPr>
          <w:p w:rsidR="00E63A4F" w:rsidRDefault="00E63A4F" w:rsidP="00862160">
            <w:pPr>
              <w:jc w:val="left"/>
              <w:rPr>
                <w:szCs w:val="21"/>
              </w:rPr>
            </w:pPr>
            <w:r>
              <w:rPr>
                <w:rFonts w:hint="eastAsia"/>
                <w:szCs w:val="21"/>
              </w:rPr>
              <w:t>学习建议</w:t>
            </w:r>
          </w:p>
        </w:tc>
      </w:tr>
    </w:tbl>
    <w:p w:rsidR="00E63A4F" w:rsidRDefault="00E63A4F" w:rsidP="00E63A4F">
      <w:pPr>
        <w:jc w:val="left"/>
        <w:rPr>
          <w:szCs w:val="21"/>
        </w:rPr>
      </w:pPr>
    </w:p>
    <w:p w:rsidR="00E63A4F" w:rsidRDefault="00E63A4F" w:rsidP="00E63A4F">
      <w:pPr>
        <w:jc w:val="left"/>
        <w:rPr>
          <w:szCs w:val="21"/>
        </w:rPr>
      </w:pPr>
    </w:p>
    <w:p w:rsidR="00653B77" w:rsidRDefault="00653B77">
      <w:pPr>
        <w:spacing w:line="360" w:lineRule="exact"/>
        <w:jc w:val="left"/>
        <w:rPr>
          <w:rFonts w:asciiTheme="minorEastAsia" w:eastAsiaTheme="minorEastAsia" w:hAnsiTheme="minorEastAsia" w:cstheme="minorEastAsia"/>
          <w:sz w:val="24"/>
        </w:rPr>
      </w:pPr>
    </w:p>
    <w:sectPr w:rsidR="00653B77" w:rsidSect="00653B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B1" w:rsidRDefault="005060B1" w:rsidP="00E91676">
      <w:r>
        <w:separator/>
      </w:r>
    </w:p>
  </w:endnote>
  <w:endnote w:type="continuationSeparator" w:id="0">
    <w:p w:rsidR="005060B1" w:rsidRDefault="005060B1" w:rsidP="00E91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B1" w:rsidRDefault="005060B1" w:rsidP="00E91676">
      <w:r>
        <w:separator/>
      </w:r>
    </w:p>
  </w:footnote>
  <w:footnote w:type="continuationSeparator" w:id="0">
    <w:p w:rsidR="005060B1" w:rsidRDefault="005060B1" w:rsidP="00E91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022F0E"/>
    <w:rsid w:val="00484543"/>
    <w:rsid w:val="005060B1"/>
    <w:rsid w:val="00653B77"/>
    <w:rsid w:val="00680915"/>
    <w:rsid w:val="00961D4A"/>
    <w:rsid w:val="00E63A4F"/>
    <w:rsid w:val="00E91676"/>
    <w:rsid w:val="016710AC"/>
    <w:rsid w:val="10920944"/>
    <w:rsid w:val="136025F1"/>
    <w:rsid w:val="15E04E66"/>
    <w:rsid w:val="1D022F0E"/>
    <w:rsid w:val="1E2A6A3E"/>
    <w:rsid w:val="1FBB65D0"/>
    <w:rsid w:val="238A4D91"/>
    <w:rsid w:val="27450678"/>
    <w:rsid w:val="30AB7E5F"/>
    <w:rsid w:val="34AA687F"/>
    <w:rsid w:val="40183549"/>
    <w:rsid w:val="47131F28"/>
    <w:rsid w:val="48A226C9"/>
    <w:rsid w:val="497D0366"/>
    <w:rsid w:val="4D202D53"/>
    <w:rsid w:val="4ED671EE"/>
    <w:rsid w:val="52790B78"/>
    <w:rsid w:val="58814C27"/>
    <w:rsid w:val="58B00EE1"/>
    <w:rsid w:val="60BD691B"/>
    <w:rsid w:val="63BD31B0"/>
    <w:rsid w:val="6474758C"/>
    <w:rsid w:val="64CC29B7"/>
    <w:rsid w:val="73B01B1E"/>
    <w:rsid w:val="77392705"/>
    <w:rsid w:val="78C44D85"/>
    <w:rsid w:val="7BBE01CE"/>
    <w:rsid w:val="7C7B2D47"/>
    <w:rsid w:val="7E6B3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B7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53B77"/>
    <w:rPr>
      <w:color w:val="0000FF"/>
      <w:u w:val="single"/>
    </w:rPr>
  </w:style>
  <w:style w:type="table" w:styleId="a4">
    <w:name w:val="Table Grid"/>
    <w:basedOn w:val="a1"/>
    <w:qFormat/>
    <w:rsid w:val="00653B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E91676"/>
    <w:rPr>
      <w:sz w:val="18"/>
      <w:szCs w:val="18"/>
    </w:rPr>
  </w:style>
  <w:style w:type="character" w:customStyle="1" w:styleId="Char">
    <w:name w:val="批注框文本 Char"/>
    <w:basedOn w:val="a0"/>
    <w:link w:val="a5"/>
    <w:rsid w:val="00E91676"/>
    <w:rPr>
      <w:rFonts w:ascii="Calibri" w:hAnsi="Calibri"/>
      <w:kern w:val="2"/>
      <w:sz w:val="18"/>
      <w:szCs w:val="18"/>
    </w:rPr>
  </w:style>
  <w:style w:type="paragraph" w:styleId="a6">
    <w:name w:val="header"/>
    <w:basedOn w:val="a"/>
    <w:link w:val="Char0"/>
    <w:rsid w:val="00E916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91676"/>
    <w:rPr>
      <w:rFonts w:ascii="Calibri" w:hAnsi="Calibri"/>
      <w:kern w:val="2"/>
      <w:sz w:val="18"/>
      <w:szCs w:val="18"/>
    </w:rPr>
  </w:style>
  <w:style w:type="paragraph" w:styleId="a7">
    <w:name w:val="footer"/>
    <w:basedOn w:val="a"/>
    <w:link w:val="Char1"/>
    <w:rsid w:val="00E91676"/>
    <w:pPr>
      <w:tabs>
        <w:tab w:val="center" w:pos="4153"/>
        <w:tab w:val="right" w:pos="8306"/>
      </w:tabs>
      <w:snapToGrid w:val="0"/>
      <w:jc w:val="left"/>
    </w:pPr>
    <w:rPr>
      <w:sz w:val="18"/>
      <w:szCs w:val="18"/>
    </w:rPr>
  </w:style>
  <w:style w:type="character" w:customStyle="1" w:styleId="Char1">
    <w:name w:val="页脚 Char"/>
    <w:basedOn w:val="a0"/>
    <w:link w:val="a7"/>
    <w:rsid w:val="00E9167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4%BA%BA%E6%B0%91%E5%A4%A7%E5%AD%A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aike.so.com/doc/5350644-558610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4</cp:revision>
  <dcterms:created xsi:type="dcterms:W3CDTF">2017-12-12T06:35:00Z</dcterms:created>
  <dcterms:modified xsi:type="dcterms:W3CDTF">2018-06-15T07:08:00Z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