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E03" w:rsidRDefault="00C25E03" w:rsidP="00C25E03">
      <w:pPr>
        <w:spacing w:line="60" w:lineRule="auto"/>
        <w:jc w:val="center"/>
        <w:rPr>
          <w:rFonts w:ascii="黑体" w:eastAsia="黑体" w:hAnsi="黑体" w:cs="宋体"/>
          <w:b/>
          <w:bCs/>
          <w:color w:val="F70909"/>
          <w:kern w:val="0"/>
          <w:szCs w:val="21"/>
        </w:rPr>
      </w:pPr>
      <w:r>
        <w:rPr>
          <w:rFonts w:ascii="黑体" w:eastAsia="黑体" w:hAnsi="黑体" w:cs="宋体"/>
          <w:b/>
          <w:bCs/>
          <w:noProof/>
          <w:color w:val="F70909"/>
          <w:kern w:val="0"/>
          <w:szCs w:val="21"/>
        </w:rPr>
        <w:drawing>
          <wp:inline distT="0" distB="0" distL="0" distR="0">
            <wp:extent cx="6016229" cy="8514893"/>
            <wp:effectExtent l="0" t="0" r="3810" b="635"/>
            <wp:docPr id="6" name="图片 6" descr="C:\Users\cnn\Desktop\345345345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nn\Desktop\345345345345.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23086" cy="8524598"/>
                    </a:xfrm>
                    <a:prstGeom prst="rect">
                      <a:avLst/>
                    </a:prstGeom>
                    <a:noFill/>
                    <a:ln>
                      <a:noFill/>
                    </a:ln>
                  </pic:spPr>
                </pic:pic>
              </a:graphicData>
            </a:graphic>
          </wp:inline>
        </w:drawing>
      </w:r>
    </w:p>
    <w:p w:rsidR="00C25E03" w:rsidRPr="004A0AD6" w:rsidRDefault="00C25E03" w:rsidP="00C25E03">
      <w:pPr>
        <w:spacing w:line="60" w:lineRule="auto"/>
        <w:rPr>
          <w:rFonts w:ascii="黑体" w:eastAsia="黑体" w:hAnsi="黑体" w:cs="宋体"/>
          <w:b/>
          <w:bCs/>
          <w:color w:val="F70909"/>
          <w:kern w:val="0"/>
          <w:szCs w:val="21"/>
        </w:rPr>
      </w:pPr>
      <w:r w:rsidRPr="004A0AD6">
        <w:rPr>
          <w:rFonts w:ascii="黑体" w:eastAsia="黑体" w:hAnsi="黑体" w:cs="宋体"/>
          <w:b/>
          <w:bCs/>
          <w:color w:val="F70909"/>
          <w:kern w:val="0"/>
          <w:szCs w:val="21"/>
        </w:rPr>
        <w:lastRenderedPageBreak/>
        <w:t>【</w:t>
      </w:r>
      <w:r>
        <w:rPr>
          <w:rFonts w:ascii="黑体" w:eastAsia="黑体" w:hAnsi="黑体" w:cs="宋体" w:hint="eastAsia"/>
          <w:b/>
          <w:bCs/>
          <w:color w:val="F70909"/>
          <w:kern w:val="0"/>
          <w:szCs w:val="21"/>
        </w:rPr>
        <w:t>项目简介</w:t>
      </w:r>
      <w:r w:rsidRPr="004A0AD6">
        <w:rPr>
          <w:rFonts w:ascii="黑体" w:eastAsia="黑体" w:hAnsi="黑体" w:cs="宋体"/>
          <w:b/>
          <w:bCs/>
          <w:color w:val="F70909"/>
          <w:kern w:val="0"/>
          <w:szCs w:val="21"/>
        </w:rPr>
        <w:t>】</w:t>
      </w:r>
    </w:p>
    <w:p w:rsidR="00C25E03" w:rsidRPr="004A0AD6" w:rsidRDefault="00C25E03" w:rsidP="00C25E03">
      <w:pPr>
        <w:spacing w:line="60" w:lineRule="auto"/>
        <w:ind w:firstLineChars="196" w:firstLine="412"/>
        <w:rPr>
          <w:rFonts w:ascii="黑体" w:eastAsia="黑体" w:hAnsi="黑体"/>
          <w:szCs w:val="21"/>
        </w:rPr>
      </w:pPr>
      <w:r w:rsidRPr="004A0AD6">
        <w:rPr>
          <w:rFonts w:ascii="黑体" w:eastAsia="黑体" w:hAnsi="黑体" w:hint="eastAsia"/>
          <w:szCs w:val="21"/>
        </w:rPr>
        <w:t>西南财经大学作为中国财经类大学的重点院校，坚持“育人为本、理论为基、应用为重、创新为魂”的教育新理念，构建“立体化”实践性教学模式及“复合型财经人才培养项目”，为培养“厚基础、宽口径、高素质、创新型”复合人才，积极探索适应经济与社会发展的人才培养模式。</w:t>
      </w:r>
    </w:p>
    <w:p w:rsidR="00C25E03" w:rsidRPr="0060087B" w:rsidRDefault="00C25E03" w:rsidP="00C25E03">
      <w:pPr>
        <w:spacing w:line="60" w:lineRule="auto"/>
        <w:ind w:firstLineChars="200" w:firstLine="420"/>
        <w:rPr>
          <w:rFonts w:ascii="黑体" w:eastAsia="黑体" w:hAnsi="黑体"/>
          <w:szCs w:val="21"/>
        </w:rPr>
      </w:pPr>
      <w:r w:rsidRPr="004A0AD6">
        <w:rPr>
          <w:rFonts w:ascii="黑体" w:eastAsia="黑体" w:hAnsi="黑体" w:hint="eastAsia"/>
          <w:szCs w:val="21"/>
        </w:rPr>
        <w:t>本课程内容精选EMBA核心课程，融合国内外先进管理与投资理念，课程内容系统、全面、重点突出。整个课程中采用世界流行的互动模式，通过小组研讨、圆桌会议、案例分析和专题讲座等互动教学方法，充分保证课程的学习效果和实用性。</w:t>
      </w:r>
    </w:p>
    <w:p w:rsidR="00C25E03" w:rsidRPr="0060087B" w:rsidRDefault="00C25E03" w:rsidP="00C25E03">
      <w:pPr>
        <w:tabs>
          <w:tab w:val="left" w:pos="6520"/>
        </w:tabs>
        <w:spacing w:line="300" w:lineRule="auto"/>
        <w:rPr>
          <w:rFonts w:ascii="黑体" w:eastAsia="黑体" w:hAnsi="黑体" w:cs="宋体"/>
          <w:b/>
          <w:bCs/>
          <w:color w:val="F70909"/>
          <w:kern w:val="0"/>
          <w:szCs w:val="21"/>
        </w:rPr>
      </w:pPr>
      <w:r w:rsidRPr="004A0AD6">
        <w:rPr>
          <w:rFonts w:ascii="黑体" w:eastAsia="黑体" w:hAnsi="黑体" w:cs="宋体"/>
          <w:b/>
          <w:bCs/>
          <w:color w:val="F70909"/>
          <w:kern w:val="0"/>
          <w:szCs w:val="21"/>
        </w:rPr>
        <w:t>【</w:t>
      </w:r>
      <w:r w:rsidRPr="004A0AD6">
        <w:rPr>
          <w:rFonts w:ascii="黑体" w:eastAsia="黑体" w:hAnsi="黑体" w:cs="宋体" w:hint="eastAsia"/>
          <w:b/>
          <w:bCs/>
          <w:color w:val="F70909"/>
          <w:kern w:val="0"/>
          <w:szCs w:val="21"/>
        </w:rPr>
        <w:t>培训</w:t>
      </w:r>
      <w:r>
        <w:rPr>
          <w:rFonts w:ascii="黑体" w:eastAsia="黑体" w:hAnsi="黑体" w:cs="宋体" w:hint="eastAsia"/>
          <w:b/>
          <w:bCs/>
          <w:color w:val="F70909"/>
          <w:kern w:val="0"/>
          <w:szCs w:val="21"/>
        </w:rPr>
        <w:t>目标</w:t>
      </w:r>
      <w:r w:rsidRPr="004A0AD6">
        <w:rPr>
          <w:rFonts w:ascii="黑体" w:eastAsia="黑体" w:hAnsi="黑体" w:cs="宋体"/>
          <w:b/>
          <w:bCs/>
          <w:color w:val="F70909"/>
          <w:kern w:val="0"/>
          <w:szCs w:val="21"/>
        </w:rPr>
        <w:t>】</w:t>
      </w:r>
    </w:p>
    <w:p w:rsidR="00C25E03" w:rsidRPr="007B41E0" w:rsidRDefault="00C25E03" w:rsidP="00C25E03">
      <w:pPr>
        <w:numPr>
          <w:ilvl w:val="0"/>
          <w:numId w:val="2"/>
        </w:numPr>
        <w:spacing w:line="300" w:lineRule="auto"/>
        <w:rPr>
          <w:rFonts w:ascii="黑体" w:eastAsia="黑体" w:hAnsi="黑体"/>
          <w:szCs w:val="21"/>
        </w:rPr>
      </w:pPr>
      <w:r w:rsidRPr="007B41E0">
        <w:rPr>
          <w:rFonts w:ascii="黑体" w:eastAsia="黑体" w:hAnsi="黑体" w:hint="eastAsia"/>
          <w:szCs w:val="21"/>
        </w:rPr>
        <w:t xml:space="preserve">培养中国西部优秀的企业家 </w:t>
      </w:r>
    </w:p>
    <w:p w:rsidR="00C25E03" w:rsidRPr="007B41E0" w:rsidRDefault="00C25E03" w:rsidP="00C25E03">
      <w:pPr>
        <w:numPr>
          <w:ilvl w:val="0"/>
          <w:numId w:val="2"/>
        </w:numPr>
        <w:spacing w:line="300" w:lineRule="auto"/>
        <w:rPr>
          <w:rFonts w:ascii="黑体" w:eastAsia="黑体" w:hAnsi="黑体"/>
          <w:szCs w:val="21"/>
        </w:rPr>
      </w:pPr>
      <w:r w:rsidRPr="007B41E0">
        <w:rPr>
          <w:rFonts w:ascii="黑体" w:eastAsia="黑体" w:hAnsi="黑体" w:hint="eastAsia"/>
          <w:bCs/>
          <w:szCs w:val="21"/>
        </w:rPr>
        <w:t>成就中国西部学习型企业领袖</w:t>
      </w:r>
      <w:r w:rsidRPr="007B41E0">
        <w:rPr>
          <w:rFonts w:ascii="黑体" w:eastAsia="黑体" w:hAnsi="黑体"/>
          <w:bCs/>
          <w:szCs w:val="21"/>
        </w:rPr>
        <w:t xml:space="preserve"> </w:t>
      </w:r>
    </w:p>
    <w:p w:rsidR="00C25E03" w:rsidRPr="0060087B" w:rsidRDefault="00C25E03" w:rsidP="00C25E03">
      <w:pPr>
        <w:numPr>
          <w:ilvl w:val="0"/>
          <w:numId w:val="2"/>
        </w:numPr>
        <w:spacing w:line="300" w:lineRule="auto"/>
        <w:rPr>
          <w:rFonts w:ascii="黑体" w:eastAsia="黑体" w:hAnsi="黑体"/>
          <w:szCs w:val="21"/>
        </w:rPr>
      </w:pPr>
      <w:r>
        <w:rPr>
          <w:rFonts w:ascii="黑体" w:eastAsia="黑体" w:hAnsi="黑体" w:hint="eastAsia"/>
          <w:bCs/>
          <w:szCs w:val="21"/>
        </w:rPr>
        <w:t>打造</w:t>
      </w:r>
      <w:r w:rsidRPr="007B41E0">
        <w:rPr>
          <w:rFonts w:ascii="黑体" w:eastAsia="黑体" w:hAnsi="黑体" w:hint="eastAsia"/>
          <w:bCs/>
          <w:szCs w:val="21"/>
        </w:rPr>
        <w:t>中国西部企业的成长土壤</w:t>
      </w:r>
      <w:r w:rsidRPr="007B41E0">
        <w:rPr>
          <w:rFonts w:ascii="黑体" w:eastAsia="黑体" w:hAnsi="黑体"/>
          <w:szCs w:val="21"/>
        </w:rPr>
        <w:t xml:space="preserve"> </w:t>
      </w:r>
    </w:p>
    <w:p w:rsidR="00C25E03" w:rsidRPr="0060087B" w:rsidRDefault="00C25E03" w:rsidP="00C25E03">
      <w:pPr>
        <w:spacing w:line="300" w:lineRule="auto"/>
        <w:rPr>
          <w:rFonts w:ascii="黑体" w:eastAsia="黑体" w:hAnsi="黑体" w:cs="宋体"/>
          <w:b/>
          <w:bCs/>
          <w:color w:val="F70909"/>
          <w:kern w:val="0"/>
          <w:szCs w:val="21"/>
        </w:rPr>
      </w:pPr>
      <w:r w:rsidRPr="004A0AD6">
        <w:rPr>
          <w:rFonts w:ascii="黑体" w:eastAsia="黑体" w:hAnsi="黑体" w:cs="宋体"/>
          <w:b/>
          <w:bCs/>
          <w:color w:val="F70909"/>
          <w:kern w:val="0"/>
          <w:szCs w:val="21"/>
        </w:rPr>
        <w:t>【</w:t>
      </w:r>
      <w:r w:rsidRPr="004A0AD6">
        <w:rPr>
          <w:rFonts w:ascii="黑体" w:eastAsia="黑体" w:hAnsi="黑体" w:cs="宋体" w:hint="eastAsia"/>
          <w:b/>
          <w:bCs/>
          <w:color w:val="F70909"/>
          <w:kern w:val="0"/>
          <w:szCs w:val="21"/>
        </w:rPr>
        <w:t>培训优势</w:t>
      </w:r>
      <w:r w:rsidRPr="004A0AD6">
        <w:rPr>
          <w:rFonts w:ascii="黑体" w:eastAsia="黑体" w:hAnsi="黑体" w:cs="宋体"/>
          <w:b/>
          <w:bCs/>
          <w:color w:val="F70909"/>
          <w:kern w:val="0"/>
          <w:szCs w:val="21"/>
        </w:rPr>
        <w:t>】</w:t>
      </w:r>
    </w:p>
    <w:p w:rsidR="00C25E03" w:rsidRPr="004A0AD6" w:rsidRDefault="00C25E03" w:rsidP="00C25E03">
      <w:pPr>
        <w:ind w:leftChars="200" w:left="735" w:hangingChars="150" w:hanging="315"/>
        <w:rPr>
          <w:rFonts w:ascii="黑体" w:eastAsia="黑体" w:hAnsi="黑体"/>
          <w:szCs w:val="21"/>
        </w:rPr>
      </w:pPr>
      <w:r w:rsidRPr="004A0AD6">
        <w:rPr>
          <w:rFonts w:ascii="黑体" w:eastAsia="黑体" w:hAnsi="黑体" w:hint="eastAsia"/>
          <w:szCs w:val="21"/>
        </w:rPr>
        <w:t>1、</w:t>
      </w:r>
      <w:r w:rsidRPr="002A195E">
        <w:rPr>
          <w:rFonts w:ascii="黑体" w:eastAsia="黑体" w:hAnsi="黑体" w:hint="eastAsia"/>
          <w:szCs w:val="21"/>
        </w:rPr>
        <w:t>通过</w:t>
      </w:r>
      <w:r>
        <w:rPr>
          <w:rFonts w:ascii="黑体" w:eastAsia="黑体" w:hAnsi="黑体" w:hint="eastAsia"/>
          <w:szCs w:val="21"/>
        </w:rPr>
        <w:t>8年企业中高级管理人员的分层培训，深入了解企业及学员需求，为</w:t>
      </w:r>
      <w:r w:rsidRPr="004A0AD6">
        <w:rPr>
          <w:rFonts w:ascii="黑体" w:eastAsia="黑体" w:hAnsi="黑体" w:hint="eastAsia"/>
          <w:szCs w:val="21"/>
        </w:rPr>
        <w:t>大量知名</w:t>
      </w:r>
      <w:r w:rsidRPr="004A0AD6">
        <w:rPr>
          <w:rFonts w:ascii="黑体" w:eastAsia="黑体" w:hAnsi="黑体"/>
          <w:szCs w:val="21"/>
        </w:rPr>
        <w:t>企业</w:t>
      </w:r>
      <w:r>
        <w:rPr>
          <w:rFonts w:ascii="黑体" w:eastAsia="黑体" w:hAnsi="黑体" w:hint="eastAsia"/>
          <w:szCs w:val="21"/>
        </w:rPr>
        <w:t>提供了</w:t>
      </w:r>
      <w:r w:rsidRPr="004A0AD6">
        <w:rPr>
          <w:rFonts w:ascii="黑体" w:eastAsia="黑体" w:hAnsi="黑体"/>
          <w:szCs w:val="21"/>
        </w:rPr>
        <w:t>培训</w:t>
      </w:r>
      <w:r>
        <w:rPr>
          <w:rFonts w:ascii="黑体" w:eastAsia="黑体" w:hAnsi="黑体" w:hint="eastAsia"/>
          <w:szCs w:val="21"/>
        </w:rPr>
        <w:t>及咨询</w:t>
      </w:r>
      <w:r w:rsidRPr="004A0AD6">
        <w:rPr>
          <w:rFonts w:ascii="黑体" w:eastAsia="黑体" w:hAnsi="黑体"/>
          <w:szCs w:val="21"/>
        </w:rPr>
        <w:t>，</w:t>
      </w:r>
      <w:r w:rsidRPr="004A0AD6">
        <w:rPr>
          <w:rFonts w:ascii="黑体" w:eastAsia="黑体" w:hAnsi="黑体" w:hint="eastAsia"/>
          <w:szCs w:val="21"/>
        </w:rPr>
        <w:t>如农行四川省分行、中行四川省分行、郎酒集团、</w:t>
      </w:r>
      <w:r>
        <w:rPr>
          <w:rFonts w:ascii="黑体" w:eastAsia="黑体" w:hAnsi="黑体" w:hint="eastAsia"/>
          <w:szCs w:val="21"/>
        </w:rPr>
        <w:t>五粮液集团、红塔集团、云天化集团、中国水电、富士康、</w:t>
      </w:r>
      <w:r w:rsidRPr="004A0AD6">
        <w:rPr>
          <w:rFonts w:ascii="黑体" w:eastAsia="黑体" w:hAnsi="黑体" w:hint="eastAsia"/>
          <w:szCs w:val="21"/>
        </w:rPr>
        <w:t>四川省邮政等等，</w:t>
      </w:r>
      <w:r w:rsidRPr="004A0AD6">
        <w:rPr>
          <w:rFonts w:ascii="黑体" w:eastAsia="黑体" w:hAnsi="黑体"/>
          <w:szCs w:val="21"/>
        </w:rPr>
        <w:t>积累了无数</w:t>
      </w:r>
      <w:r w:rsidRPr="004A0AD6">
        <w:rPr>
          <w:rFonts w:ascii="黑体" w:eastAsia="黑体" w:hAnsi="黑体" w:hint="eastAsia"/>
          <w:szCs w:val="21"/>
        </w:rPr>
        <w:t>宝贵的</w:t>
      </w:r>
      <w:r w:rsidRPr="004A0AD6">
        <w:rPr>
          <w:rFonts w:ascii="黑体" w:eastAsia="黑体" w:hAnsi="黑体"/>
          <w:szCs w:val="21"/>
        </w:rPr>
        <w:t>经验</w:t>
      </w:r>
      <w:r w:rsidRPr="004A0AD6">
        <w:rPr>
          <w:rFonts w:ascii="黑体" w:eastAsia="黑体" w:hAnsi="黑体" w:hint="eastAsia"/>
          <w:szCs w:val="21"/>
        </w:rPr>
        <w:t>和优秀的学员；</w:t>
      </w:r>
    </w:p>
    <w:p w:rsidR="00C25E03" w:rsidRPr="004A0AD6" w:rsidRDefault="00C25E03" w:rsidP="00C25E03">
      <w:pPr>
        <w:ind w:leftChars="200" w:left="420"/>
        <w:rPr>
          <w:rFonts w:ascii="黑体" w:eastAsia="黑体" w:hAnsi="黑体"/>
          <w:szCs w:val="21"/>
        </w:rPr>
      </w:pPr>
      <w:r w:rsidRPr="004A0AD6">
        <w:rPr>
          <w:rFonts w:ascii="黑体" w:eastAsia="黑体" w:hAnsi="黑体" w:hint="eastAsia"/>
          <w:szCs w:val="21"/>
        </w:rPr>
        <w:t>2、</w:t>
      </w:r>
      <w:r>
        <w:rPr>
          <w:rFonts w:ascii="黑体" w:eastAsia="黑体" w:hAnsi="黑体" w:hint="eastAsia"/>
          <w:szCs w:val="21"/>
        </w:rPr>
        <w:t>结合财大自身专业背景，同时</w:t>
      </w:r>
      <w:r>
        <w:rPr>
          <w:rFonts w:ascii="黑体" w:eastAsia="黑体" w:hAnsi="黑体"/>
          <w:szCs w:val="21"/>
        </w:rPr>
        <w:t>整合</w:t>
      </w:r>
      <w:r>
        <w:rPr>
          <w:rFonts w:ascii="黑体" w:eastAsia="黑体" w:hAnsi="黑体" w:hint="eastAsia"/>
          <w:szCs w:val="21"/>
        </w:rPr>
        <w:t>国内优秀师资</w:t>
      </w:r>
      <w:r>
        <w:rPr>
          <w:rFonts w:ascii="黑体" w:eastAsia="黑体" w:hAnsi="黑体"/>
          <w:szCs w:val="21"/>
        </w:rPr>
        <w:t>资源</w:t>
      </w:r>
      <w:r w:rsidRPr="004A0AD6">
        <w:rPr>
          <w:rFonts w:ascii="黑体" w:eastAsia="黑体" w:hAnsi="黑体" w:hint="eastAsia"/>
          <w:szCs w:val="21"/>
        </w:rPr>
        <w:t>；</w:t>
      </w:r>
    </w:p>
    <w:p w:rsidR="00C25E03" w:rsidRPr="0060087B" w:rsidRDefault="00C25E03" w:rsidP="00C25E03">
      <w:pPr>
        <w:ind w:leftChars="200" w:left="420"/>
        <w:rPr>
          <w:rFonts w:ascii="黑体" w:eastAsia="黑体" w:hAnsi="黑体"/>
          <w:szCs w:val="21"/>
        </w:rPr>
      </w:pPr>
      <w:r w:rsidRPr="004A0AD6">
        <w:rPr>
          <w:rFonts w:ascii="黑体" w:eastAsia="黑体" w:hAnsi="黑体" w:hint="eastAsia"/>
          <w:szCs w:val="21"/>
        </w:rPr>
        <w:t>3、</w:t>
      </w:r>
      <w:r w:rsidRPr="004A0AD6">
        <w:rPr>
          <w:rFonts w:ascii="黑体" w:eastAsia="黑体" w:hAnsi="黑体"/>
          <w:szCs w:val="21"/>
        </w:rPr>
        <w:t>办学层次丰富，办学时间长，经验</w:t>
      </w:r>
      <w:r>
        <w:rPr>
          <w:rFonts w:ascii="黑体" w:eastAsia="黑体" w:hAnsi="黑体" w:hint="eastAsia"/>
          <w:szCs w:val="21"/>
        </w:rPr>
        <w:t>积累深厚</w:t>
      </w:r>
      <w:r w:rsidRPr="004A0AD6">
        <w:rPr>
          <w:rFonts w:ascii="黑体" w:eastAsia="黑体" w:hAnsi="黑体"/>
          <w:szCs w:val="21"/>
        </w:rPr>
        <w:t>，校友众多，管理完善和正规</w:t>
      </w:r>
      <w:r>
        <w:rPr>
          <w:rFonts w:ascii="黑体" w:eastAsia="黑体" w:hAnsi="黑体" w:hint="eastAsia"/>
          <w:szCs w:val="21"/>
        </w:rPr>
        <w:t>。</w:t>
      </w:r>
    </w:p>
    <w:p w:rsidR="00C25E03" w:rsidRPr="004A0AD6" w:rsidRDefault="00C25E03" w:rsidP="00C25E03">
      <w:pPr>
        <w:spacing w:line="300" w:lineRule="auto"/>
        <w:rPr>
          <w:rFonts w:ascii="黑体" w:eastAsia="黑体" w:hAnsi="黑体" w:cs="宋体"/>
          <w:b/>
          <w:bCs/>
          <w:color w:val="F70909"/>
          <w:kern w:val="0"/>
          <w:szCs w:val="21"/>
        </w:rPr>
      </w:pPr>
      <w:r w:rsidRPr="004A0AD6">
        <w:rPr>
          <w:rFonts w:ascii="黑体" w:eastAsia="黑体" w:hAnsi="黑体" w:cs="宋体"/>
          <w:b/>
          <w:bCs/>
          <w:color w:val="F70909"/>
          <w:kern w:val="0"/>
          <w:szCs w:val="21"/>
        </w:rPr>
        <w:t>【</w:t>
      </w:r>
      <w:r w:rsidRPr="004A0AD6">
        <w:rPr>
          <w:rFonts w:ascii="黑体" w:eastAsia="黑体" w:hAnsi="黑体" w:cs="宋体" w:hint="eastAsia"/>
          <w:b/>
          <w:bCs/>
          <w:color w:val="F70909"/>
          <w:kern w:val="0"/>
          <w:szCs w:val="21"/>
        </w:rPr>
        <w:t>招生对象</w:t>
      </w:r>
      <w:r w:rsidRPr="004A0AD6">
        <w:rPr>
          <w:rFonts w:ascii="黑体" w:eastAsia="黑体" w:hAnsi="黑体" w:cs="宋体"/>
          <w:b/>
          <w:bCs/>
          <w:color w:val="F70909"/>
          <w:kern w:val="0"/>
          <w:szCs w:val="21"/>
        </w:rPr>
        <w:t>】</w:t>
      </w:r>
    </w:p>
    <w:p w:rsidR="00C25E03" w:rsidRPr="006926AF" w:rsidRDefault="00C25E03" w:rsidP="00C25E03">
      <w:pPr>
        <w:ind w:leftChars="200" w:left="735" w:hangingChars="150" w:hanging="315"/>
        <w:rPr>
          <w:rFonts w:ascii="黑体" w:eastAsia="黑体" w:hAnsi="黑体"/>
          <w:szCs w:val="21"/>
        </w:rPr>
      </w:pPr>
      <w:r w:rsidRPr="006926AF">
        <w:rPr>
          <w:rFonts w:ascii="黑体" w:eastAsia="黑体" w:hAnsi="黑体" w:hint="eastAsia"/>
          <w:szCs w:val="21"/>
        </w:rPr>
        <w:t>1、企业董事长、总经理。</w:t>
      </w:r>
    </w:p>
    <w:p w:rsidR="00C25E03" w:rsidRPr="004A0AD6" w:rsidRDefault="00C25E03" w:rsidP="00C25E03">
      <w:pPr>
        <w:ind w:leftChars="200" w:left="735" w:hangingChars="150" w:hanging="315"/>
        <w:rPr>
          <w:rFonts w:ascii="黑体" w:eastAsia="黑体" w:hAnsi="黑体"/>
          <w:szCs w:val="21"/>
        </w:rPr>
      </w:pPr>
      <w:r w:rsidRPr="004A0AD6">
        <w:rPr>
          <w:rFonts w:ascii="黑体" w:eastAsia="黑体" w:hAnsi="黑体" w:hint="eastAsia"/>
          <w:szCs w:val="21"/>
        </w:rPr>
        <w:t>2、行政，</w:t>
      </w:r>
      <w:r w:rsidRPr="004A0AD6">
        <w:rPr>
          <w:rFonts w:ascii="黑体" w:eastAsia="黑体" w:hAnsi="黑体"/>
          <w:szCs w:val="21"/>
        </w:rPr>
        <w:t>企</w:t>
      </w:r>
      <w:r w:rsidRPr="004A0AD6">
        <w:rPr>
          <w:rFonts w:ascii="黑体" w:eastAsia="黑体" w:hAnsi="黑体" w:hint="eastAsia"/>
          <w:szCs w:val="21"/>
        </w:rPr>
        <w:t>业，事业单位中、</w:t>
      </w:r>
      <w:r w:rsidRPr="004A0AD6">
        <w:rPr>
          <w:rFonts w:ascii="黑体" w:eastAsia="黑体" w:hAnsi="黑体"/>
          <w:szCs w:val="21"/>
        </w:rPr>
        <w:t>高</w:t>
      </w:r>
      <w:r w:rsidRPr="004A0AD6">
        <w:rPr>
          <w:rFonts w:ascii="黑体" w:eastAsia="黑体" w:hAnsi="黑体" w:hint="eastAsia"/>
          <w:szCs w:val="21"/>
        </w:rPr>
        <w:t>层</w:t>
      </w:r>
      <w:r w:rsidRPr="004A0AD6">
        <w:rPr>
          <w:rFonts w:ascii="黑体" w:eastAsia="黑体" w:hAnsi="黑体"/>
          <w:szCs w:val="21"/>
        </w:rPr>
        <w:t>管理人员。</w:t>
      </w:r>
    </w:p>
    <w:p w:rsidR="00C25E03" w:rsidRPr="0060087B" w:rsidRDefault="00C25E03" w:rsidP="00C25E03">
      <w:pPr>
        <w:ind w:leftChars="200" w:left="735" w:hangingChars="150" w:hanging="315"/>
        <w:rPr>
          <w:rFonts w:ascii="黑体" w:eastAsia="黑体" w:hAnsi="黑体"/>
          <w:szCs w:val="21"/>
        </w:rPr>
      </w:pPr>
      <w:r w:rsidRPr="004A0AD6">
        <w:rPr>
          <w:rFonts w:ascii="黑体" w:eastAsia="黑体" w:hAnsi="黑体" w:hint="eastAsia"/>
          <w:szCs w:val="21"/>
        </w:rPr>
        <w:t>3、</w:t>
      </w:r>
      <w:r w:rsidRPr="004A0AD6">
        <w:rPr>
          <w:rFonts w:ascii="黑体" w:eastAsia="黑体" w:hAnsi="黑体"/>
          <w:szCs w:val="21"/>
        </w:rPr>
        <w:t>渴望系统地更新管理理念、提高领导技能的优秀人士</w:t>
      </w:r>
      <w:r w:rsidRPr="004A0AD6">
        <w:rPr>
          <w:rFonts w:ascii="黑体" w:eastAsia="黑体" w:hAnsi="黑体" w:hint="eastAsia"/>
          <w:szCs w:val="21"/>
        </w:rPr>
        <w:t>。</w:t>
      </w:r>
    </w:p>
    <w:p w:rsidR="00C25E03" w:rsidRPr="0060087B" w:rsidRDefault="00C25E03" w:rsidP="00C25E03">
      <w:pPr>
        <w:rPr>
          <w:rFonts w:ascii="黑体" w:eastAsia="黑体" w:hAnsi="黑体" w:cs="宋体"/>
          <w:b/>
          <w:bCs/>
          <w:color w:val="F70909"/>
          <w:kern w:val="0"/>
          <w:szCs w:val="21"/>
        </w:rPr>
      </w:pPr>
      <w:r w:rsidRPr="004A0AD6">
        <w:rPr>
          <w:rFonts w:ascii="黑体" w:eastAsia="黑体" w:hAnsi="黑体" w:cs="宋体"/>
          <w:b/>
          <w:bCs/>
          <w:color w:val="F70909"/>
          <w:kern w:val="0"/>
          <w:szCs w:val="21"/>
        </w:rPr>
        <w:t>【</w:t>
      </w:r>
      <w:r w:rsidRPr="004A0AD6">
        <w:rPr>
          <w:rFonts w:ascii="黑体" w:eastAsia="黑体" w:hAnsi="黑体" w:cs="宋体" w:hint="eastAsia"/>
          <w:b/>
          <w:bCs/>
          <w:color w:val="F70909"/>
          <w:kern w:val="0"/>
          <w:szCs w:val="21"/>
        </w:rPr>
        <w:t>报名方式</w:t>
      </w:r>
      <w:r w:rsidRPr="004A0AD6">
        <w:rPr>
          <w:rFonts w:ascii="黑体" w:eastAsia="黑体" w:hAnsi="黑体" w:cs="宋体"/>
          <w:b/>
          <w:bCs/>
          <w:color w:val="F70909"/>
          <w:kern w:val="0"/>
          <w:szCs w:val="21"/>
        </w:rPr>
        <w:t>】</w:t>
      </w:r>
      <w:r w:rsidRPr="004A0AD6">
        <w:rPr>
          <w:rFonts w:ascii="黑体" w:eastAsia="黑体" w:hAnsi="黑体" w:cs="宋体" w:hint="eastAsia"/>
          <w:b/>
          <w:bCs/>
          <w:color w:val="F70909"/>
          <w:kern w:val="0"/>
          <w:szCs w:val="21"/>
        </w:rPr>
        <w:t xml:space="preserve">  </w:t>
      </w:r>
    </w:p>
    <w:p w:rsidR="00C25E03" w:rsidRPr="004A0AD6" w:rsidRDefault="00C25E03" w:rsidP="00C25E03">
      <w:pPr>
        <w:ind w:firstLineChars="200" w:firstLine="420"/>
        <w:rPr>
          <w:rFonts w:ascii="黑体" w:eastAsia="黑体" w:hAnsi="黑体"/>
          <w:szCs w:val="21"/>
        </w:rPr>
      </w:pPr>
      <w:r w:rsidRPr="004A0AD6">
        <w:rPr>
          <w:rFonts w:ascii="黑体" w:eastAsia="黑体" w:hAnsi="黑体" w:hint="eastAsia"/>
          <w:szCs w:val="21"/>
        </w:rPr>
        <w:t>1、填写西南财经大学工商管理学院高级工商管理总裁研修班报名登记表；</w:t>
      </w:r>
    </w:p>
    <w:p w:rsidR="00C25E03" w:rsidRPr="004A0AD6" w:rsidRDefault="00C25E03" w:rsidP="00C25E03">
      <w:pPr>
        <w:ind w:firstLineChars="200" w:firstLine="420"/>
        <w:rPr>
          <w:rFonts w:ascii="黑体" w:eastAsia="黑体" w:hAnsi="黑体"/>
          <w:szCs w:val="21"/>
        </w:rPr>
      </w:pPr>
      <w:r w:rsidRPr="004A0AD6">
        <w:rPr>
          <w:rFonts w:ascii="黑体" w:eastAsia="黑体" w:hAnsi="黑体" w:hint="eastAsia"/>
          <w:szCs w:val="21"/>
        </w:rPr>
        <w:t>2、提供本人身份证复印件一份；</w:t>
      </w:r>
    </w:p>
    <w:p w:rsidR="00C25E03" w:rsidRPr="0060087B" w:rsidRDefault="00C25E03" w:rsidP="00C25E03">
      <w:pPr>
        <w:ind w:firstLineChars="200" w:firstLine="420"/>
        <w:rPr>
          <w:rFonts w:ascii="黑体" w:eastAsia="黑体" w:hAnsi="黑体"/>
          <w:szCs w:val="21"/>
        </w:rPr>
      </w:pPr>
      <w:r w:rsidRPr="004A0AD6">
        <w:rPr>
          <w:rFonts w:ascii="黑体" w:eastAsia="黑体" w:hAnsi="黑体" w:hint="eastAsia"/>
          <w:szCs w:val="21"/>
        </w:rPr>
        <w:t>3、提交2寸免冠照片2张；</w:t>
      </w:r>
    </w:p>
    <w:p w:rsidR="00C25E03" w:rsidRPr="004A0AD6" w:rsidRDefault="00C25E03" w:rsidP="00C25E03">
      <w:pPr>
        <w:rPr>
          <w:rFonts w:ascii="黑体" w:eastAsia="黑体" w:hAnsi="黑体" w:cs="宋体"/>
          <w:b/>
          <w:bCs/>
          <w:color w:val="F70909"/>
          <w:kern w:val="0"/>
          <w:szCs w:val="21"/>
        </w:rPr>
      </w:pPr>
      <w:r w:rsidRPr="004A0AD6">
        <w:rPr>
          <w:rFonts w:ascii="黑体" w:eastAsia="黑体" w:hAnsi="黑体" w:cs="宋体"/>
          <w:b/>
          <w:bCs/>
          <w:color w:val="F70909"/>
          <w:kern w:val="0"/>
          <w:szCs w:val="21"/>
        </w:rPr>
        <w:t>【</w:t>
      </w:r>
      <w:r w:rsidRPr="004A0AD6">
        <w:rPr>
          <w:rFonts w:ascii="黑体" w:eastAsia="黑体" w:hAnsi="黑体" w:cs="宋体" w:hint="eastAsia"/>
          <w:b/>
          <w:bCs/>
          <w:color w:val="F70909"/>
          <w:kern w:val="0"/>
          <w:szCs w:val="21"/>
        </w:rPr>
        <w:t>学习方式及收费标准</w:t>
      </w:r>
      <w:r w:rsidRPr="004A0AD6">
        <w:rPr>
          <w:rFonts w:ascii="黑体" w:eastAsia="黑体" w:hAnsi="黑体" w:cs="宋体"/>
          <w:b/>
          <w:bCs/>
          <w:color w:val="F70909"/>
          <w:kern w:val="0"/>
          <w:szCs w:val="21"/>
        </w:rPr>
        <w:t>】</w:t>
      </w:r>
    </w:p>
    <w:p w:rsidR="00C25E03" w:rsidRPr="004A0AD6" w:rsidRDefault="00C25E03" w:rsidP="00C25E03">
      <w:pPr>
        <w:numPr>
          <w:ilvl w:val="0"/>
          <w:numId w:val="1"/>
        </w:numPr>
        <w:rPr>
          <w:rFonts w:ascii="黑体" w:eastAsia="黑体" w:hAnsi="黑体"/>
          <w:szCs w:val="21"/>
        </w:rPr>
      </w:pPr>
      <w:r w:rsidRPr="004A0AD6">
        <w:rPr>
          <w:rFonts w:ascii="黑体" w:eastAsia="黑体" w:hAnsi="黑体" w:hint="eastAsia"/>
          <w:szCs w:val="21"/>
        </w:rPr>
        <w:t>学习方式：学制一年半，利用业余时间，星期六、星期天上课；</w:t>
      </w:r>
    </w:p>
    <w:p w:rsidR="00C25E03" w:rsidRPr="004A0AD6" w:rsidRDefault="00C25E03" w:rsidP="00C25E03">
      <w:pPr>
        <w:ind w:firstLineChars="200" w:firstLine="420"/>
        <w:rPr>
          <w:rFonts w:ascii="黑体" w:eastAsia="黑体" w:hAnsi="黑体"/>
          <w:szCs w:val="21"/>
        </w:rPr>
      </w:pPr>
      <w:r>
        <w:rPr>
          <w:rFonts w:ascii="黑体" w:eastAsia="黑体" w:hAnsi="黑体" w:hint="eastAsia"/>
          <w:szCs w:val="21"/>
        </w:rPr>
        <w:t>2</w:t>
      </w:r>
      <w:r w:rsidRPr="004A0AD6">
        <w:rPr>
          <w:rFonts w:ascii="黑体" w:eastAsia="黑体" w:hAnsi="黑体" w:hint="eastAsia"/>
          <w:szCs w:val="21"/>
        </w:rPr>
        <w:t>、收费标准3</w:t>
      </w:r>
      <w:r>
        <w:rPr>
          <w:rFonts w:ascii="黑体" w:eastAsia="黑体" w:hAnsi="黑体" w:hint="eastAsia"/>
          <w:szCs w:val="21"/>
        </w:rPr>
        <w:t>9</w:t>
      </w:r>
      <w:r w:rsidRPr="004A0AD6">
        <w:rPr>
          <w:rFonts w:ascii="黑体" w:eastAsia="黑体" w:hAnsi="黑体" w:hint="eastAsia"/>
          <w:szCs w:val="21"/>
        </w:rPr>
        <w:t>800元/</w:t>
      </w:r>
      <w:r>
        <w:rPr>
          <w:rFonts w:ascii="黑体" w:eastAsia="黑体" w:hAnsi="黑体" w:hint="eastAsia"/>
          <w:szCs w:val="21"/>
        </w:rPr>
        <w:t>人（含部分</w:t>
      </w:r>
      <w:r w:rsidRPr="004A0AD6">
        <w:rPr>
          <w:rFonts w:ascii="黑体" w:eastAsia="黑体" w:hAnsi="黑体" w:hint="eastAsia"/>
          <w:szCs w:val="21"/>
        </w:rPr>
        <w:t>餐费、茶点</w:t>
      </w:r>
      <w:r>
        <w:rPr>
          <w:rFonts w:ascii="黑体" w:eastAsia="黑体" w:hAnsi="黑体" w:hint="eastAsia"/>
          <w:szCs w:val="21"/>
        </w:rPr>
        <w:t>）</w:t>
      </w:r>
      <w:r w:rsidRPr="004A0AD6">
        <w:rPr>
          <w:rFonts w:ascii="黑体" w:eastAsia="黑体" w:hAnsi="黑体" w:hint="eastAsia"/>
          <w:szCs w:val="21"/>
        </w:rPr>
        <w:t>；</w:t>
      </w:r>
    </w:p>
    <w:p w:rsidR="00C25E03" w:rsidRPr="0060087B" w:rsidRDefault="00C25E03" w:rsidP="00C25E03">
      <w:pPr>
        <w:ind w:firstLineChars="200" w:firstLine="420"/>
        <w:rPr>
          <w:rFonts w:ascii="黑体" w:eastAsia="黑体" w:hAnsi="黑体"/>
          <w:szCs w:val="21"/>
        </w:rPr>
      </w:pPr>
      <w:r>
        <w:rPr>
          <w:rFonts w:ascii="黑体" w:eastAsia="黑体" w:hAnsi="黑体" w:hint="eastAsia"/>
          <w:szCs w:val="21"/>
        </w:rPr>
        <w:t>3</w:t>
      </w:r>
      <w:r w:rsidRPr="004A0AD6">
        <w:rPr>
          <w:rFonts w:ascii="黑体" w:eastAsia="黑体" w:hAnsi="黑体" w:hint="eastAsia"/>
          <w:szCs w:val="21"/>
        </w:rPr>
        <w:t>、学习结束后，颁发“西南财经大学工商管理学院高级工商管理总裁高级研修班”结业证书。</w:t>
      </w:r>
    </w:p>
    <w:p w:rsidR="00C25E03" w:rsidRDefault="00C25E03" w:rsidP="00C25E03">
      <w:pPr>
        <w:rPr>
          <w:rFonts w:ascii="黑体" w:eastAsia="黑体" w:hAnsi="黑体" w:cs="宋体"/>
          <w:b/>
          <w:bCs/>
          <w:color w:val="F70909"/>
          <w:kern w:val="0"/>
          <w:szCs w:val="21"/>
        </w:rPr>
      </w:pPr>
      <w:r w:rsidRPr="004A0AD6">
        <w:rPr>
          <w:rFonts w:ascii="黑体" w:eastAsia="黑体" w:hAnsi="黑体" w:cs="宋体"/>
          <w:b/>
          <w:bCs/>
          <w:color w:val="F70909"/>
          <w:kern w:val="0"/>
          <w:szCs w:val="21"/>
        </w:rPr>
        <w:t>【</w:t>
      </w:r>
      <w:r w:rsidRPr="004A0AD6">
        <w:rPr>
          <w:rFonts w:ascii="黑体" w:eastAsia="黑体" w:hAnsi="黑体" w:cs="宋体" w:hint="eastAsia"/>
          <w:b/>
          <w:bCs/>
          <w:color w:val="F70909"/>
          <w:kern w:val="0"/>
          <w:szCs w:val="21"/>
        </w:rPr>
        <w:t>课程设置</w:t>
      </w:r>
      <w:r w:rsidRPr="004A0AD6">
        <w:rPr>
          <w:rFonts w:ascii="黑体" w:eastAsia="黑体" w:hAnsi="黑体" w:cs="宋体"/>
          <w:b/>
          <w:bCs/>
          <w:color w:val="F70909"/>
          <w:kern w:val="0"/>
          <w:szCs w:val="21"/>
        </w:rPr>
        <w:t>】</w:t>
      </w:r>
    </w:p>
    <w:p w:rsidR="00C25E03" w:rsidRPr="004A0AD6" w:rsidRDefault="00C25E03" w:rsidP="00C25E03">
      <w:pPr>
        <w:rPr>
          <w:rFonts w:ascii="黑体" w:eastAsia="黑体" w:hAnsi="黑体" w:cs="宋体"/>
          <w:b/>
          <w:bCs/>
          <w:color w:val="F70909"/>
          <w:kern w:val="0"/>
          <w:szCs w:val="21"/>
        </w:rPr>
      </w:pPr>
    </w:p>
    <w:tbl>
      <w:tblPr>
        <w:tblpPr w:leftFromText="180" w:rightFromText="180" w:vertAnchor="text" w:tblpX="258" w:tblpY="1"/>
        <w:tblOverlap w:val="neve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8"/>
        <w:gridCol w:w="3351"/>
        <w:gridCol w:w="4627"/>
      </w:tblGrid>
      <w:tr w:rsidR="00C25E03" w:rsidRPr="00A55BC9" w:rsidTr="007622CA">
        <w:tc>
          <w:tcPr>
            <w:tcW w:w="1210" w:type="pct"/>
            <w:vAlign w:val="center"/>
          </w:tcPr>
          <w:p w:rsidR="00C25E03" w:rsidRPr="00A55BC9" w:rsidRDefault="00C25E03" w:rsidP="00A55BC9">
            <w:r w:rsidRPr="00A55BC9">
              <w:rPr>
                <w:rFonts w:hint="eastAsia"/>
              </w:rPr>
              <w:t>模</w:t>
            </w:r>
            <w:r w:rsidRPr="00A55BC9">
              <w:rPr>
                <w:rFonts w:hint="eastAsia"/>
              </w:rPr>
              <w:t xml:space="preserve">   </w:t>
            </w:r>
            <w:r w:rsidRPr="00A55BC9">
              <w:rPr>
                <w:rFonts w:hint="eastAsia"/>
              </w:rPr>
              <w:t>块</w:t>
            </w:r>
          </w:p>
        </w:tc>
        <w:tc>
          <w:tcPr>
            <w:tcW w:w="1592" w:type="pct"/>
            <w:vAlign w:val="center"/>
          </w:tcPr>
          <w:p w:rsidR="00C25E03" w:rsidRPr="00A55BC9" w:rsidRDefault="00C25E03" w:rsidP="00A55BC9">
            <w:r w:rsidRPr="00A55BC9">
              <w:rPr>
                <w:rFonts w:hint="eastAsia"/>
              </w:rPr>
              <w:t>课程名称</w:t>
            </w:r>
          </w:p>
        </w:tc>
        <w:tc>
          <w:tcPr>
            <w:tcW w:w="2198" w:type="pct"/>
            <w:vAlign w:val="center"/>
          </w:tcPr>
          <w:p w:rsidR="00C25E03" w:rsidRPr="00A55BC9" w:rsidRDefault="00C25E03" w:rsidP="00A55BC9">
            <w:r w:rsidRPr="00A55BC9">
              <w:rPr>
                <w:rFonts w:hint="eastAsia"/>
              </w:rPr>
              <w:t>课程简介</w:t>
            </w:r>
          </w:p>
        </w:tc>
      </w:tr>
      <w:tr w:rsidR="00C25E03" w:rsidRPr="00A55BC9" w:rsidTr="007622CA">
        <w:trPr>
          <w:trHeight w:val="662"/>
        </w:trPr>
        <w:tc>
          <w:tcPr>
            <w:tcW w:w="1210" w:type="pct"/>
            <w:vMerge w:val="restart"/>
            <w:vAlign w:val="center"/>
          </w:tcPr>
          <w:p w:rsidR="00C25E03" w:rsidRPr="00A55BC9" w:rsidRDefault="00C25E03" w:rsidP="00A55BC9">
            <w:r w:rsidRPr="00A55BC9">
              <w:rPr>
                <w:rFonts w:hint="eastAsia"/>
              </w:rPr>
              <w:t>经济形势与管理艺术</w:t>
            </w:r>
          </w:p>
        </w:tc>
        <w:tc>
          <w:tcPr>
            <w:tcW w:w="1592" w:type="pct"/>
            <w:vAlign w:val="center"/>
          </w:tcPr>
          <w:p w:rsidR="00C25E03" w:rsidRPr="00A55BC9" w:rsidRDefault="00C25E03" w:rsidP="00A55BC9">
            <w:r w:rsidRPr="00A55BC9">
              <w:rPr>
                <w:rFonts w:hint="eastAsia"/>
              </w:rPr>
              <w:t>当前经济形势与企业对策</w:t>
            </w:r>
          </w:p>
        </w:tc>
        <w:tc>
          <w:tcPr>
            <w:tcW w:w="2198" w:type="pct"/>
            <w:vAlign w:val="center"/>
          </w:tcPr>
          <w:p w:rsidR="00C25E03" w:rsidRPr="00A55BC9" w:rsidRDefault="00C25E03" w:rsidP="00A55BC9">
            <w:r w:rsidRPr="00A55BC9">
              <w:rPr>
                <w:rFonts w:hint="eastAsia"/>
              </w:rPr>
              <w:t>中国经济形势分析及对策，当前相关热点问题的分析与对策，当前形势下企业如何进行战略规划。</w:t>
            </w:r>
          </w:p>
        </w:tc>
      </w:tr>
      <w:tr w:rsidR="00C25E03" w:rsidRPr="00A55BC9" w:rsidTr="007622CA">
        <w:trPr>
          <w:trHeight w:val="261"/>
        </w:trPr>
        <w:tc>
          <w:tcPr>
            <w:tcW w:w="1210" w:type="pct"/>
            <w:vMerge/>
            <w:vAlign w:val="center"/>
          </w:tcPr>
          <w:p w:rsidR="00C25E03" w:rsidRPr="00A55BC9" w:rsidRDefault="00C25E03" w:rsidP="00A55BC9"/>
        </w:tc>
        <w:tc>
          <w:tcPr>
            <w:tcW w:w="1592" w:type="pct"/>
            <w:shd w:val="clear" w:color="auto" w:fill="auto"/>
            <w:vAlign w:val="center"/>
          </w:tcPr>
          <w:p w:rsidR="00C25E03" w:rsidRPr="00A55BC9" w:rsidRDefault="00C25E03" w:rsidP="00A55BC9">
            <w:r w:rsidRPr="00A55BC9">
              <w:rPr>
                <w:rFonts w:hint="eastAsia"/>
              </w:rPr>
              <w:t>大数据商业应用案例</w:t>
            </w:r>
          </w:p>
        </w:tc>
        <w:tc>
          <w:tcPr>
            <w:tcW w:w="2198" w:type="pct"/>
            <w:shd w:val="clear" w:color="auto" w:fill="auto"/>
            <w:vAlign w:val="center"/>
          </w:tcPr>
          <w:p w:rsidR="00C25E03" w:rsidRPr="00A55BC9" w:rsidRDefault="00C25E03" w:rsidP="00A55BC9">
            <w:r w:rsidRPr="00A55BC9">
              <w:rPr>
                <w:rFonts w:hint="eastAsia"/>
              </w:rPr>
              <w:t>了解大数据的主要来源，以及大数据在各行各业的应用。以及大数据分析应用的具体领域。</w:t>
            </w:r>
          </w:p>
        </w:tc>
      </w:tr>
      <w:tr w:rsidR="00C25E03" w:rsidRPr="00A55BC9" w:rsidTr="007622CA">
        <w:trPr>
          <w:trHeight w:val="261"/>
        </w:trPr>
        <w:tc>
          <w:tcPr>
            <w:tcW w:w="1210" w:type="pct"/>
            <w:vMerge/>
            <w:vAlign w:val="center"/>
          </w:tcPr>
          <w:p w:rsidR="00C25E03" w:rsidRPr="00A55BC9" w:rsidRDefault="00C25E03" w:rsidP="00A55BC9"/>
        </w:tc>
        <w:tc>
          <w:tcPr>
            <w:tcW w:w="1592" w:type="pct"/>
            <w:shd w:val="clear" w:color="auto" w:fill="auto"/>
            <w:vAlign w:val="center"/>
          </w:tcPr>
          <w:p w:rsidR="00C25E03" w:rsidRPr="00A55BC9" w:rsidRDefault="00C25E03" w:rsidP="00A55BC9">
            <w:r w:rsidRPr="00A55BC9">
              <w:rPr>
                <w:rFonts w:hint="eastAsia"/>
              </w:rPr>
              <w:t>管理哲学与领导艺术</w:t>
            </w:r>
          </w:p>
        </w:tc>
        <w:tc>
          <w:tcPr>
            <w:tcW w:w="2198" w:type="pct"/>
            <w:shd w:val="clear" w:color="auto" w:fill="auto"/>
            <w:vAlign w:val="center"/>
          </w:tcPr>
          <w:p w:rsidR="00C25E03" w:rsidRPr="00A55BC9" w:rsidRDefault="00C25E03" w:rsidP="00A55BC9">
            <w:r w:rsidRPr="00A55BC9">
              <w:rPr>
                <w:rFonts w:hint="eastAsia"/>
              </w:rPr>
              <w:t>了解管理哲学视野中的道德与社会责任，有效领导的人格特质，领导者的影响策略和激励策略。</w:t>
            </w:r>
          </w:p>
        </w:tc>
      </w:tr>
      <w:tr w:rsidR="00C25E03" w:rsidRPr="00A55BC9" w:rsidTr="007622CA">
        <w:trPr>
          <w:trHeight w:val="376"/>
        </w:trPr>
        <w:tc>
          <w:tcPr>
            <w:tcW w:w="1210" w:type="pct"/>
            <w:vMerge/>
            <w:vAlign w:val="center"/>
          </w:tcPr>
          <w:p w:rsidR="00C25E03" w:rsidRPr="00A55BC9" w:rsidRDefault="00C25E03" w:rsidP="00A55BC9"/>
        </w:tc>
        <w:tc>
          <w:tcPr>
            <w:tcW w:w="1592" w:type="pct"/>
            <w:vAlign w:val="center"/>
          </w:tcPr>
          <w:p w:rsidR="00C25E03" w:rsidRPr="00A55BC9" w:rsidRDefault="00C25E03" w:rsidP="00A55BC9">
            <w:r w:rsidRPr="00A55BC9">
              <w:rPr>
                <w:rFonts w:hint="eastAsia"/>
              </w:rPr>
              <w:t>企业文化建设</w:t>
            </w:r>
          </w:p>
        </w:tc>
        <w:tc>
          <w:tcPr>
            <w:tcW w:w="2198" w:type="pct"/>
            <w:vAlign w:val="center"/>
          </w:tcPr>
          <w:p w:rsidR="00C25E03" w:rsidRPr="00A55BC9" w:rsidRDefault="00C25E03" w:rsidP="00A55BC9">
            <w:r w:rsidRPr="00A55BC9">
              <w:rPr>
                <w:rFonts w:hint="eastAsia"/>
              </w:rPr>
              <w:t>建立新经济时代的企业文化，企业文化三个同心</w:t>
            </w:r>
            <w:r w:rsidRPr="00A55BC9">
              <w:t>圆</w:t>
            </w:r>
            <w:r w:rsidRPr="00A55BC9">
              <w:rPr>
                <w:rFonts w:hint="eastAsia"/>
              </w:rPr>
              <w:t>，</w:t>
            </w:r>
            <w:r w:rsidRPr="00A55BC9">
              <w:t>业文化与企业绩效</w:t>
            </w:r>
            <w:r w:rsidRPr="00A55BC9">
              <w:rPr>
                <w:rFonts w:hint="eastAsia"/>
              </w:rPr>
              <w:t>，</w:t>
            </w:r>
            <w:r w:rsidRPr="00A55BC9">
              <w:t>六步锻造法打造企业文化系统</w:t>
            </w:r>
            <w:r w:rsidRPr="00A55BC9">
              <w:rPr>
                <w:rFonts w:hint="eastAsia"/>
              </w:rPr>
              <w:t>。</w:t>
            </w:r>
          </w:p>
        </w:tc>
      </w:tr>
      <w:tr w:rsidR="00C25E03" w:rsidRPr="00A55BC9" w:rsidTr="007622CA">
        <w:trPr>
          <w:trHeight w:val="282"/>
        </w:trPr>
        <w:tc>
          <w:tcPr>
            <w:tcW w:w="1210" w:type="pct"/>
            <w:vMerge w:val="restart"/>
            <w:vAlign w:val="center"/>
          </w:tcPr>
          <w:p w:rsidR="00C25E03" w:rsidRPr="00A55BC9" w:rsidRDefault="00C25E03" w:rsidP="00A55BC9">
            <w:r w:rsidRPr="00A55BC9">
              <w:rPr>
                <w:rFonts w:hint="eastAsia"/>
              </w:rPr>
              <w:lastRenderedPageBreak/>
              <w:t>企业管理实践</w:t>
            </w:r>
          </w:p>
        </w:tc>
        <w:tc>
          <w:tcPr>
            <w:tcW w:w="1592" w:type="pct"/>
            <w:vAlign w:val="center"/>
          </w:tcPr>
          <w:p w:rsidR="00C25E03" w:rsidRPr="00A55BC9" w:rsidRDefault="00C25E03" w:rsidP="00A55BC9">
            <w:r w:rsidRPr="00A55BC9">
              <w:rPr>
                <w:rFonts w:hint="eastAsia"/>
              </w:rPr>
              <w:t>战略管理与竞争优势</w:t>
            </w:r>
          </w:p>
        </w:tc>
        <w:tc>
          <w:tcPr>
            <w:tcW w:w="2198" w:type="pct"/>
            <w:vAlign w:val="center"/>
          </w:tcPr>
          <w:p w:rsidR="00C25E03" w:rsidRPr="00A55BC9" w:rsidRDefault="00C25E03" w:rsidP="00A55BC9">
            <w:r w:rsidRPr="00A55BC9">
              <w:rPr>
                <w:rFonts w:hint="eastAsia"/>
              </w:rPr>
              <w:t>宏观经济环境与企业战略定位，核心竞争力识别与规划，寻求管理创新的起点，定量化企业决策思路。</w:t>
            </w:r>
          </w:p>
        </w:tc>
      </w:tr>
      <w:tr w:rsidR="00C25E03" w:rsidRPr="00A55BC9" w:rsidTr="007622CA">
        <w:trPr>
          <w:trHeight w:val="373"/>
        </w:trPr>
        <w:tc>
          <w:tcPr>
            <w:tcW w:w="1210" w:type="pct"/>
            <w:vMerge/>
            <w:vAlign w:val="center"/>
          </w:tcPr>
          <w:p w:rsidR="00C25E03" w:rsidRPr="00A55BC9" w:rsidRDefault="00C25E03" w:rsidP="00A55BC9"/>
        </w:tc>
        <w:tc>
          <w:tcPr>
            <w:tcW w:w="1592" w:type="pct"/>
            <w:vAlign w:val="center"/>
          </w:tcPr>
          <w:p w:rsidR="00C25E03" w:rsidRPr="00A55BC9" w:rsidRDefault="00C25E03" w:rsidP="00A55BC9">
            <w:r w:rsidRPr="00A55BC9">
              <w:rPr>
                <w:rFonts w:hint="eastAsia"/>
              </w:rPr>
              <w:t>战略人力资源开发与管理</w:t>
            </w:r>
          </w:p>
        </w:tc>
        <w:tc>
          <w:tcPr>
            <w:tcW w:w="2198" w:type="pct"/>
            <w:vAlign w:val="center"/>
          </w:tcPr>
          <w:p w:rsidR="00C25E03" w:rsidRPr="00A55BC9" w:rsidRDefault="00C25E03" w:rsidP="00A55BC9">
            <w:r w:rsidRPr="00A55BC9">
              <w:rPr>
                <w:rFonts w:hint="eastAsia"/>
              </w:rPr>
              <w:t>价值来源从有形资产转化为无形资产，最大限度地提高生产力，建立发挥优势的环境，优秀的管理哲学。</w:t>
            </w:r>
          </w:p>
        </w:tc>
      </w:tr>
      <w:tr w:rsidR="00C25E03" w:rsidRPr="00A55BC9" w:rsidTr="007622CA">
        <w:trPr>
          <w:trHeight w:val="292"/>
        </w:trPr>
        <w:tc>
          <w:tcPr>
            <w:tcW w:w="1210" w:type="pct"/>
            <w:vMerge/>
            <w:vAlign w:val="center"/>
          </w:tcPr>
          <w:p w:rsidR="00C25E03" w:rsidRPr="00A55BC9" w:rsidRDefault="00C25E03" w:rsidP="00A55BC9"/>
        </w:tc>
        <w:tc>
          <w:tcPr>
            <w:tcW w:w="1592" w:type="pct"/>
            <w:vAlign w:val="center"/>
          </w:tcPr>
          <w:p w:rsidR="00C25E03" w:rsidRPr="00A55BC9" w:rsidRDefault="00C25E03" w:rsidP="00A55BC9">
            <w:r w:rsidRPr="00A55BC9">
              <w:rPr>
                <w:rFonts w:hint="eastAsia"/>
              </w:rPr>
              <w:t>创新营销学</w:t>
            </w:r>
          </w:p>
        </w:tc>
        <w:tc>
          <w:tcPr>
            <w:tcW w:w="2198" w:type="pct"/>
            <w:vAlign w:val="center"/>
          </w:tcPr>
          <w:p w:rsidR="00C25E03" w:rsidRPr="00A55BC9" w:rsidRDefault="00C25E03" w:rsidP="00A55BC9">
            <w:r w:rsidRPr="00A55BC9">
              <w:rPr>
                <w:rFonts w:hint="eastAsia"/>
              </w:rPr>
              <w:t>市场定位（</w:t>
            </w:r>
            <w:r w:rsidRPr="00A55BC9">
              <w:rPr>
                <w:rFonts w:hint="eastAsia"/>
              </w:rPr>
              <w:t>STP</w:t>
            </w:r>
            <w:r w:rsidRPr="00A55BC9">
              <w:rPr>
                <w:rFonts w:hint="eastAsia"/>
              </w:rPr>
              <w:t>）？创建品牌？市场竞争新思路、新规划？如何进行营销危机处理？</w:t>
            </w:r>
            <w:r w:rsidRPr="00A55BC9">
              <w:rPr>
                <w:rFonts w:hint="eastAsia"/>
              </w:rPr>
              <w:t>4P</w:t>
            </w:r>
            <w:r w:rsidRPr="00A55BC9">
              <w:rPr>
                <w:rFonts w:hint="eastAsia"/>
              </w:rPr>
              <w:t>营销策略组合？</w:t>
            </w:r>
          </w:p>
        </w:tc>
      </w:tr>
      <w:tr w:rsidR="00C25E03" w:rsidRPr="00A55BC9" w:rsidTr="007622CA">
        <w:trPr>
          <w:trHeight w:val="679"/>
        </w:trPr>
        <w:tc>
          <w:tcPr>
            <w:tcW w:w="1210" w:type="pct"/>
            <w:vMerge/>
            <w:vAlign w:val="center"/>
          </w:tcPr>
          <w:p w:rsidR="00C25E03" w:rsidRPr="00A55BC9" w:rsidRDefault="00C25E03" w:rsidP="00A55BC9"/>
        </w:tc>
        <w:tc>
          <w:tcPr>
            <w:tcW w:w="1592" w:type="pct"/>
            <w:vAlign w:val="center"/>
          </w:tcPr>
          <w:p w:rsidR="00C25E03" w:rsidRPr="00A55BC9" w:rsidRDefault="00C25E03" w:rsidP="00A55BC9">
            <w:r w:rsidRPr="00A55BC9">
              <w:rPr>
                <w:rFonts w:hint="eastAsia"/>
              </w:rPr>
              <w:t>法律实务与案例分析</w:t>
            </w:r>
          </w:p>
        </w:tc>
        <w:tc>
          <w:tcPr>
            <w:tcW w:w="2198" w:type="pct"/>
            <w:vAlign w:val="center"/>
          </w:tcPr>
          <w:p w:rsidR="00C25E03" w:rsidRPr="00A55BC9" w:rsidRDefault="00C25E03" w:rsidP="00A55BC9">
            <w:r w:rsidRPr="00A55BC9">
              <w:rPr>
                <w:rFonts w:hint="eastAsia"/>
              </w:rPr>
              <w:t>现代企业经营的游戏规则，企业经营中的法务问题，合同法实例。</w:t>
            </w:r>
          </w:p>
        </w:tc>
      </w:tr>
      <w:tr w:rsidR="00C25E03" w:rsidRPr="00A55BC9" w:rsidTr="007622CA">
        <w:tc>
          <w:tcPr>
            <w:tcW w:w="1210" w:type="pct"/>
            <w:vMerge w:val="restart"/>
            <w:vAlign w:val="center"/>
          </w:tcPr>
          <w:p w:rsidR="00C25E03" w:rsidRPr="00A55BC9" w:rsidRDefault="00C25E03" w:rsidP="00A55BC9">
            <w:r w:rsidRPr="00A55BC9">
              <w:rPr>
                <w:rFonts w:hint="eastAsia"/>
              </w:rPr>
              <w:t>公司财务与资本运营</w:t>
            </w:r>
          </w:p>
        </w:tc>
        <w:tc>
          <w:tcPr>
            <w:tcW w:w="1592" w:type="pct"/>
            <w:vAlign w:val="center"/>
          </w:tcPr>
          <w:p w:rsidR="00C25E03" w:rsidRPr="00A55BC9" w:rsidRDefault="00C25E03" w:rsidP="00A55BC9">
            <w:r w:rsidRPr="00A55BC9">
              <w:rPr>
                <w:rFonts w:hint="eastAsia"/>
              </w:rPr>
              <w:t>基于企业价值的财务管理</w:t>
            </w:r>
          </w:p>
        </w:tc>
        <w:tc>
          <w:tcPr>
            <w:tcW w:w="2198" w:type="pct"/>
            <w:vAlign w:val="center"/>
          </w:tcPr>
          <w:p w:rsidR="00C25E03" w:rsidRPr="00A55BC9" w:rsidRDefault="00C25E03" w:rsidP="00A55BC9">
            <w:r w:rsidRPr="00A55BC9">
              <w:rPr>
                <w:rFonts w:hint="eastAsia"/>
              </w:rPr>
              <w:t>现金收支预算管理与企业信用管理，现代企业成本管理与成本费用控制，财务报表的阅读与分析。</w:t>
            </w:r>
          </w:p>
        </w:tc>
      </w:tr>
      <w:tr w:rsidR="00C25E03" w:rsidRPr="00A55BC9" w:rsidTr="007622CA">
        <w:tc>
          <w:tcPr>
            <w:tcW w:w="1210" w:type="pct"/>
            <w:vMerge/>
            <w:vAlign w:val="center"/>
          </w:tcPr>
          <w:p w:rsidR="00C25E03" w:rsidRPr="00A55BC9" w:rsidRDefault="00C25E03" w:rsidP="00A55BC9"/>
        </w:tc>
        <w:tc>
          <w:tcPr>
            <w:tcW w:w="1592" w:type="pct"/>
            <w:vAlign w:val="center"/>
          </w:tcPr>
          <w:p w:rsidR="00C25E03" w:rsidRPr="00A55BC9" w:rsidRDefault="00C25E03" w:rsidP="00A55BC9">
            <w:r w:rsidRPr="00A55BC9">
              <w:rPr>
                <w:rFonts w:hint="eastAsia"/>
              </w:rPr>
              <w:t>资本市场与资本运营</w:t>
            </w:r>
          </w:p>
        </w:tc>
        <w:tc>
          <w:tcPr>
            <w:tcW w:w="2198" w:type="pct"/>
            <w:vAlign w:val="center"/>
          </w:tcPr>
          <w:p w:rsidR="00C25E03" w:rsidRPr="00A55BC9" w:rsidRDefault="00C25E03" w:rsidP="00A55BC9">
            <w:r w:rsidRPr="00A55BC9">
              <w:rPr>
                <w:rFonts w:hint="eastAsia"/>
              </w:rPr>
              <w:t>如何划分企业资本？把握资本的运营效率</w:t>
            </w:r>
            <w:r w:rsidRPr="00A55BC9">
              <w:rPr>
                <w:rFonts w:hint="eastAsia"/>
              </w:rPr>
              <w:t>,</w:t>
            </w:r>
            <w:r w:rsidRPr="00A55BC9">
              <w:rPr>
                <w:rFonts w:hint="eastAsia"/>
              </w:rPr>
              <w:t>使资本最终全部进入到高效或有效的运营状态中。</w:t>
            </w:r>
          </w:p>
        </w:tc>
      </w:tr>
      <w:tr w:rsidR="00C25E03" w:rsidRPr="00A55BC9" w:rsidTr="007622CA">
        <w:trPr>
          <w:trHeight w:val="650"/>
        </w:trPr>
        <w:tc>
          <w:tcPr>
            <w:tcW w:w="1210" w:type="pct"/>
            <w:vMerge/>
            <w:vAlign w:val="center"/>
          </w:tcPr>
          <w:p w:rsidR="00C25E03" w:rsidRPr="00A55BC9" w:rsidRDefault="00C25E03" w:rsidP="00A55BC9"/>
        </w:tc>
        <w:tc>
          <w:tcPr>
            <w:tcW w:w="1592" w:type="pct"/>
            <w:vAlign w:val="center"/>
          </w:tcPr>
          <w:p w:rsidR="00C25E03" w:rsidRPr="00A55BC9" w:rsidRDefault="00C25E03" w:rsidP="00A55BC9">
            <w:r w:rsidRPr="00A55BC9">
              <w:rPr>
                <w:rFonts w:hint="eastAsia"/>
              </w:rPr>
              <w:t>税务管理</w:t>
            </w:r>
          </w:p>
        </w:tc>
        <w:tc>
          <w:tcPr>
            <w:tcW w:w="2198" w:type="pct"/>
            <w:vAlign w:val="center"/>
          </w:tcPr>
          <w:p w:rsidR="00C25E03" w:rsidRPr="00A55BC9" w:rsidRDefault="00C25E03" w:rsidP="00A55BC9">
            <w:r w:rsidRPr="00A55BC9">
              <w:rPr>
                <w:rFonts w:hint="eastAsia"/>
              </w:rPr>
              <w:t>不同行业如何合法减少繁重税赋？如何解读最新的税务法律？国家即将出台哪些税务新政？</w:t>
            </w:r>
          </w:p>
        </w:tc>
      </w:tr>
      <w:tr w:rsidR="00C25E03" w:rsidRPr="00A55BC9" w:rsidTr="007622CA">
        <w:tc>
          <w:tcPr>
            <w:tcW w:w="1210" w:type="pct"/>
            <w:vMerge/>
            <w:vAlign w:val="center"/>
          </w:tcPr>
          <w:p w:rsidR="00C25E03" w:rsidRPr="00A55BC9" w:rsidRDefault="00C25E03" w:rsidP="00A55BC9"/>
        </w:tc>
        <w:tc>
          <w:tcPr>
            <w:tcW w:w="1592" w:type="pct"/>
            <w:vAlign w:val="center"/>
          </w:tcPr>
          <w:p w:rsidR="00C25E03" w:rsidRPr="00A55BC9" w:rsidRDefault="00C25E03" w:rsidP="00A55BC9">
            <w:r w:rsidRPr="00A55BC9">
              <w:rPr>
                <w:rFonts w:hint="eastAsia"/>
              </w:rPr>
              <w:t>公司治理之道</w:t>
            </w:r>
          </w:p>
        </w:tc>
        <w:tc>
          <w:tcPr>
            <w:tcW w:w="2198" w:type="pct"/>
            <w:vAlign w:val="center"/>
          </w:tcPr>
          <w:p w:rsidR="00C25E03" w:rsidRPr="00A55BC9" w:rsidRDefault="00C25E03" w:rsidP="00A55BC9">
            <w:r w:rsidRPr="00A55BC9">
              <w:rPr>
                <w:rFonts w:hint="eastAsia"/>
              </w:rPr>
              <w:t>从公司治理谈风险管理和控制，</w:t>
            </w:r>
            <w:r w:rsidRPr="00A55BC9">
              <w:t>对风险的分析、组合、分散去选择、承担、抵御风险</w:t>
            </w:r>
            <w:r w:rsidRPr="00A55BC9">
              <w:t>,</w:t>
            </w:r>
            <w:r w:rsidRPr="00A55BC9">
              <w:t>使风险充分创造价值。</w:t>
            </w:r>
          </w:p>
        </w:tc>
      </w:tr>
      <w:tr w:rsidR="00C25E03" w:rsidRPr="00A55BC9" w:rsidTr="007622CA">
        <w:tc>
          <w:tcPr>
            <w:tcW w:w="1210" w:type="pct"/>
            <w:vMerge/>
            <w:vAlign w:val="center"/>
          </w:tcPr>
          <w:p w:rsidR="00C25E03" w:rsidRPr="00A55BC9" w:rsidRDefault="00C25E03" w:rsidP="00A55BC9"/>
        </w:tc>
        <w:tc>
          <w:tcPr>
            <w:tcW w:w="1592" w:type="pct"/>
            <w:vAlign w:val="center"/>
          </w:tcPr>
          <w:p w:rsidR="00C25E03" w:rsidRPr="00A55BC9" w:rsidRDefault="00C25E03" w:rsidP="00A55BC9">
            <w:r w:rsidRPr="00A55BC9">
              <w:rPr>
                <w:rFonts w:hint="eastAsia"/>
              </w:rPr>
              <w:t>私募股权投资</w:t>
            </w:r>
          </w:p>
        </w:tc>
        <w:tc>
          <w:tcPr>
            <w:tcW w:w="2198" w:type="pct"/>
            <w:vAlign w:val="center"/>
          </w:tcPr>
          <w:p w:rsidR="00C25E03" w:rsidRPr="00A55BC9" w:rsidRDefault="00C25E03" w:rsidP="00A55BC9">
            <w:r w:rsidRPr="00A55BC9">
              <w:rPr>
                <w:rFonts w:hint="eastAsia"/>
              </w:rPr>
              <w:t>私募的重要性在拓宽中小企业融资渠道，促进融资渠道多元化；带来稳定资金和先进管理经验，迅速增强企业实力。</w:t>
            </w:r>
          </w:p>
        </w:tc>
      </w:tr>
      <w:tr w:rsidR="00C25E03" w:rsidRPr="00A55BC9" w:rsidTr="007622CA">
        <w:trPr>
          <w:trHeight w:val="210"/>
        </w:trPr>
        <w:tc>
          <w:tcPr>
            <w:tcW w:w="1210" w:type="pct"/>
            <w:vMerge w:val="restart"/>
            <w:vAlign w:val="center"/>
          </w:tcPr>
          <w:p w:rsidR="00C25E03" w:rsidRPr="00A55BC9" w:rsidRDefault="00C25E03" w:rsidP="00A55BC9">
            <w:r w:rsidRPr="00A55BC9">
              <w:rPr>
                <w:rFonts w:hint="eastAsia"/>
              </w:rPr>
              <w:t>国学与管理</w:t>
            </w:r>
          </w:p>
        </w:tc>
        <w:tc>
          <w:tcPr>
            <w:tcW w:w="1592" w:type="pct"/>
            <w:vAlign w:val="center"/>
          </w:tcPr>
          <w:p w:rsidR="00C25E03" w:rsidRPr="00A55BC9" w:rsidRDefault="00C25E03" w:rsidP="00A55BC9">
            <w:r w:rsidRPr="00A55BC9">
              <w:rPr>
                <w:rFonts w:hint="eastAsia"/>
              </w:rPr>
              <w:t>儒正体系，管理大智慧</w:t>
            </w:r>
          </w:p>
        </w:tc>
        <w:tc>
          <w:tcPr>
            <w:tcW w:w="2198" w:type="pct"/>
            <w:vAlign w:val="center"/>
          </w:tcPr>
          <w:p w:rsidR="00C25E03" w:rsidRPr="00A55BC9" w:rsidRDefault="00C25E03" w:rsidP="00A55BC9">
            <w:r w:rsidRPr="00A55BC9">
              <w:t>儒正</w:t>
            </w:r>
            <w:r w:rsidRPr="00A55BC9">
              <w:rPr>
                <w:rFonts w:hint="eastAsia"/>
              </w:rPr>
              <w:t>-----</w:t>
            </w:r>
            <w:r w:rsidRPr="00A55BC9">
              <w:t>心之领导</w:t>
            </w:r>
            <w:r w:rsidRPr="00A55BC9">
              <w:rPr>
                <w:rFonts w:hint="eastAsia"/>
              </w:rPr>
              <w:t>；</w:t>
            </w:r>
            <w:r w:rsidRPr="00A55BC9">
              <w:t>领导之体</w:t>
            </w:r>
            <w:r w:rsidRPr="00A55BC9">
              <w:rPr>
                <w:rFonts w:hint="eastAsia"/>
              </w:rPr>
              <w:t>-----</w:t>
            </w:r>
            <w:r w:rsidRPr="00A55BC9">
              <w:t>三纲</w:t>
            </w:r>
            <w:r w:rsidRPr="00A55BC9">
              <w:rPr>
                <w:rFonts w:hint="eastAsia"/>
              </w:rPr>
              <w:t>；</w:t>
            </w:r>
            <w:r w:rsidRPr="00A55BC9">
              <w:t>领导之用</w:t>
            </w:r>
            <w:r w:rsidRPr="00A55BC9">
              <w:rPr>
                <w:rFonts w:hint="eastAsia"/>
              </w:rPr>
              <w:t>----</w:t>
            </w:r>
            <w:r w:rsidRPr="00A55BC9">
              <w:t>八目</w:t>
            </w:r>
            <w:r w:rsidRPr="00A55BC9">
              <w:rPr>
                <w:rFonts w:hint="eastAsia"/>
              </w:rPr>
              <w:t>；</w:t>
            </w:r>
            <w:r w:rsidRPr="00A55BC9">
              <w:t>止</w:t>
            </w:r>
            <w:r w:rsidRPr="00A55BC9">
              <w:rPr>
                <w:rFonts w:hint="eastAsia"/>
              </w:rPr>
              <w:t>----</w:t>
            </w:r>
            <w:r w:rsidRPr="00A55BC9">
              <w:t>大智慧</w:t>
            </w:r>
          </w:p>
        </w:tc>
      </w:tr>
      <w:tr w:rsidR="00C25E03" w:rsidRPr="00A55BC9" w:rsidTr="007622CA">
        <w:trPr>
          <w:trHeight w:val="105"/>
        </w:trPr>
        <w:tc>
          <w:tcPr>
            <w:tcW w:w="1210" w:type="pct"/>
            <w:vMerge/>
            <w:vAlign w:val="center"/>
          </w:tcPr>
          <w:p w:rsidR="00C25E03" w:rsidRPr="00A55BC9" w:rsidRDefault="00C25E03" w:rsidP="00A55BC9"/>
        </w:tc>
        <w:tc>
          <w:tcPr>
            <w:tcW w:w="1592" w:type="pct"/>
            <w:vAlign w:val="center"/>
          </w:tcPr>
          <w:p w:rsidR="00C25E03" w:rsidRPr="00A55BC9" w:rsidRDefault="00C25E03" w:rsidP="00A55BC9">
            <w:r w:rsidRPr="00A55BC9">
              <w:t>商贾智慧</w:t>
            </w:r>
          </w:p>
        </w:tc>
        <w:tc>
          <w:tcPr>
            <w:tcW w:w="2198" w:type="pct"/>
            <w:vAlign w:val="center"/>
          </w:tcPr>
          <w:p w:rsidR="00C25E03" w:rsidRPr="00A55BC9" w:rsidRDefault="00C25E03" w:rsidP="00A55BC9">
            <w:r w:rsidRPr="00A55BC9">
              <w:t>如何在强手如林的商场上立于不败之地？如何在短时间内从一贫如洗到富甲一方？</w:t>
            </w:r>
          </w:p>
        </w:tc>
      </w:tr>
      <w:tr w:rsidR="00C25E03" w:rsidRPr="00A55BC9" w:rsidTr="007622CA">
        <w:trPr>
          <w:trHeight w:val="645"/>
        </w:trPr>
        <w:tc>
          <w:tcPr>
            <w:tcW w:w="1210" w:type="pct"/>
            <w:vMerge/>
            <w:vAlign w:val="center"/>
          </w:tcPr>
          <w:p w:rsidR="00C25E03" w:rsidRPr="00A55BC9" w:rsidRDefault="00C25E03" w:rsidP="00A55BC9"/>
        </w:tc>
        <w:tc>
          <w:tcPr>
            <w:tcW w:w="1592" w:type="pct"/>
            <w:tcBorders>
              <w:bottom w:val="single" w:sz="4" w:space="0" w:color="auto"/>
            </w:tcBorders>
            <w:vAlign w:val="center"/>
          </w:tcPr>
          <w:p w:rsidR="00C25E03" w:rsidRPr="00A55BC9" w:rsidRDefault="00C25E03" w:rsidP="00A55BC9">
            <w:r w:rsidRPr="00A55BC9">
              <w:rPr>
                <w:rFonts w:hint="eastAsia"/>
              </w:rPr>
              <w:t>老子智慧</w:t>
            </w:r>
          </w:p>
        </w:tc>
        <w:tc>
          <w:tcPr>
            <w:tcW w:w="2198" w:type="pct"/>
            <w:tcBorders>
              <w:bottom w:val="single" w:sz="4" w:space="0" w:color="auto"/>
            </w:tcBorders>
            <w:vAlign w:val="center"/>
          </w:tcPr>
          <w:p w:rsidR="00C25E03" w:rsidRPr="00A55BC9" w:rsidRDefault="00C25E03" w:rsidP="00A55BC9">
            <w:r w:rsidRPr="00A55BC9">
              <w:rPr>
                <w:rFonts w:hint="eastAsia"/>
              </w:rPr>
              <w:t>老子识人、用人、做人和成人大智慧</w:t>
            </w:r>
          </w:p>
        </w:tc>
      </w:tr>
    </w:tbl>
    <w:p w:rsidR="00C25E03" w:rsidRDefault="00C25E03" w:rsidP="00C25E03">
      <w:pPr>
        <w:rPr>
          <w:rFonts w:ascii="黑体" w:eastAsia="黑体" w:hAnsi="黑体" w:cs="宋体"/>
          <w:b/>
          <w:bCs/>
          <w:color w:val="F70909"/>
          <w:kern w:val="0"/>
          <w:szCs w:val="21"/>
        </w:rPr>
      </w:pPr>
    </w:p>
    <w:p w:rsidR="00C25E03" w:rsidRDefault="00C25E03" w:rsidP="00C25E03">
      <w:pPr>
        <w:rPr>
          <w:rFonts w:ascii="黑体" w:eastAsia="黑体" w:hAnsi="黑体" w:cs="宋体"/>
          <w:b/>
          <w:bCs/>
          <w:color w:val="F70909"/>
          <w:kern w:val="0"/>
          <w:szCs w:val="21"/>
        </w:rPr>
      </w:pPr>
      <w:r w:rsidRPr="004A0AD6">
        <w:rPr>
          <w:rFonts w:ascii="黑体" w:eastAsia="黑体" w:hAnsi="黑体" w:cs="宋体"/>
          <w:b/>
          <w:bCs/>
          <w:color w:val="F70909"/>
          <w:kern w:val="0"/>
          <w:szCs w:val="21"/>
        </w:rPr>
        <w:t>【付款方式】</w:t>
      </w:r>
    </w:p>
    <w:p w:rsidR="00C25E03" w:rsidRPr="004A0AD6" w:rsidRDefault="00C25E03" w:rsidP="00C25E03">
      <w:pPr>
        <w:rPr>
          <w:rFonts w:ascii="黑体" w:eastAsia="黑体" w:hAnsi="黑体" w:cs="宋体"/>
          <w:b/>
          <w:bCs/>
          <w:color w:val="F70909"/>
          <w:kern w:val="0"/>
          <w:szCs w:val="21"/>
        </w:rPr>
      </w:pPr>
    </w:p>
    <w:p w:rsidR="00C25E03" w:rsidRPr="004A0AD6" w:rsidRDefault="00C25E03" w:rsidP="00C25E03">
      <w:pPr>
        <w:ind w:leftChars="200" w:left="420"/>
        <w:rPr>
          <w:rFonts w:ascii="黑体" w:eastAsia="黑体" w:hAnsi="黑体" w:cs="宋体"/>
          <w:bCs/>
          <w:kern w:val="0"/>
          <w:szCs w:val="21"/>
        </w:rPr>
      </w:pPr>
      <w:r>
        <w:rPr>
          <w:rFonts w:ascii="黑体" w:eastAsia="黑体" w:hAnsi="黑体" w:cs="宋体" w:hint="eastAsia"/>
          <w:bCs/>
          <w:kern w:val="0"/>
          <w:szCs w:val="21"/>
        </w:rPr>
        <w:t>1、</w:t>
      </w:r>
      <w:r w:rsidRPr="004A0AD6">
        <w:rPr>
          <w:rFonts w:ascii="黑体" w:eastAsia="黑体" w:hAnsi="黑体" w:cs="宋体" w:hint="eastAsia"/>
          <w:bCs/>
          <w:kern w:val="0"/>
          <w:szCs w:val="21"/>
        </w:rPr>
        <w:t>现金：西南财经大学</w:t>
      </w:r>
      <w:r>
        <w:rPr>
          <w:rFonts w:ascii="黑体" w:eastAsia="黑体" w:hAnsi="黑体" w:cs="宋体" w:hint="eastAsia"/>
          <w:bCs/>
          <w:kern w:val="0"/>
          <w:szCs w:val="21"/>
        </w:rPr>
        <w:t>光华校区</w:t>
      </w:r>
      <w:r w:rsidRPr="004A0AD6">
        <w:rPr>
          <w:rFonts w:ascii="黑体" w:eastAsia="黑体" w:hAnsi="黑体" w:cs="宋体" w:hint="eastAsia"/>
          <w:bCs/>
          <w:kern w:val="0"/>
          <w:szCs w:val="21"/>
        </w:rPr>
        <w:t>励志楼</w:t>
      </w:r>
      <w:r w:rsidR="00A6293D">
        <w:rPr>
          <w:rFonts w:ascii="黑体" w:eastAsia="黑体" w:hAnsi="黑体" w:cs="宋体" w:hint="eastAsia"/>
          <w:bCs/>
          <w:kern w:val="0"/>
          <w:szCs w:val="21"/>
        </w:rPr>
        <w:t xml:space="preserve">   </w:t>
      </w:r>
      <w:r>
        <w:rPr>
          <w:rFonts w:ascii="黑体" w:eastAsia="黑体" w:hAnsi="黑体" w:cs="宋体" w:hint="eastAsia"/>
          <w:bCs/>
          <w:kern w:val="0"/>
          <w:szCs w:val="21"/>
        </w:rPr>
        <w:t>地址：</w:t>
      </w:r>
      <w:r w:rsidRPr="004A0AD6">
        <w:rPr>
          <w:rFonts w:ascii="黑体" w:eastAsia="黑体" w:hAnsi="黑体" w:cs="宋体" w:hint="eastAsia"/>
          <w:bCs/>
          <w:kern w:val="0"/>
          <w:szCs w:val="21"/>
        </w:rPr>
        <w:t>成都市光华村街55号</w:t>
      </w:r>
      <w:r>
        <w:rPr>
          <w:rFonts w:ascii="黑体" w:eastAsia="黑体" w:hAnsi="黑体" w:cs="宋体" w:hint="eastAsia"/>
          <w:bCs/>
          <w:kern w:val="0"/>
          <w:szCs w:val="21"/>
        </w:rPr>
        <w:t>）</w:t>
      </w:r>
    </w:p>
    <w:p w:rsidR="00C25E03" w:rsidRPr="004A0AD6" w:rsidRDefault="00C25E03" w:rsidP="00C25E03">
      <w:pPr>
        <w:ind w:leftChars="200" w:left="420" w:firstLineChars="50" w:firstLine="105"/>
        <w:rPr>
          <w:rFonts w:ascii="黑体" w:eastAsia="黑体" w:hAnsi="黑体" w:cs="宋体"/>
          <w:bCs/>
          <w:kern w:val="0"/>
          <w:szCs w:val="21"/>
        </w:rPr>
      </w:pPr>
      <w:r w:rsidRPr="004A0AD6">
        <w:rPr>
          <w:rFonts w:ascii="黑体" w:eastAsia="黑体" w:hAnsi="黑体" w:cs="宋体" w:hint="eastAsia"/>
          <w:bCs/>
          <w:kern w:val="0"/>
          <w:szCs w:val="21"/>
        </w:rPr>
        <w:t>（周一至周日，如周末2天缴现金需电话预约）</w:t>
      </w:r>
      <w:bookmarkStart w:id="0" w:name="_GoBack"/>
      <w:bookmarkEnd w:id="0"/>
    </w:p>
    <w:p w:rsidR="00C25E03" w:rsidRPr="004A0AD6" w:rsidRDefault="00C25E03" w:rsidP="00A6293D">
      <w:pPr>
        <w:ind w:leftChars="200" w:left="420"/>
        <w:rPr>
          <w:rFonts w:ascii="黑体" w:eastAsia="黑体" w:hAnsi="黑体" w:cs="宋体"/>
          <w:bCs/>
          <w:kern w:val="0"/>
          <w:szCs w:val="21"/>
        </w:rPr>
      </w:pPr>
      <w:r>
        <w:rPr>
          <w:rFonts w:ascii="黑体" w:eastAsia="黑体" w:hAnsi="黑体" w:cs="宋体" w:hint="eastAsia"/>
          <w:bCs/>
          <w:kern w:val="0"/>
          <w:szCs w:val="21"/>
        </w:rPr>
        <w:t>2、</w:t>
      </w:r>
      <w:r w:rsidRPr="004A0AD6">
        <w:rPr>
          <w:rFonts w:ascii="黑体" w:eastAsia="黑体" w:hAnsi="黑体" w:cs="宋体" w:hint="eastAsia"/>
          <w:bCs/>
          <w:kern w:val="0"/>
          <w:szCs w:val="21"/>
        </w:rPr>
        <w:t>刷卡：</w:t>
      </w:r>
      <w:r w:rsidR="00A6293D" w:rsidRPr="004A0AD6">
        <w:rPr>
          <w:rFonts w:ascii="黑体" w:eastAsia="黑体" w:hAnsi="黑体" w:cs="宋体"/>
          <w:bCs/>
          <w:kern w:val="0"/>
          <w:szCs w:val="21"/>
        </w:rPr>
        <w:t xml:space="preserve"> </w:t>
      </w:r>
      <w:r w:rsidRPr="004A0AD6">
        <w:rPr>
          <w:rFonts w:ascii="黑体" w:eastAsia="黑体" w:hAnsi="黑体" w:cs="宋体" w:hint="eastAsia"/>
          <w:bCs/>
          <w:kern w:val="0"/>
          <w:szCs w:val="21"/>
        </w:rPr>
        <w:t>(周一至周五    上午：9点-11点半    下午：14点半-16点半)</w:t>
      </w:r>
    </w:p>
    <w:p w:rsidR="00C25E03" w:rsidRPr="00967D5D" w:rsidRDefault="00C25E03" w:rsidP="00C25E03">
      <w:pPr>
        <w:ind w:leftChars="200" w:left="420"/>
        <w:rPr>
          <w:rFonts w:ascii="黑体" w:eastAsia="黑体" w:hAnsi="黑体" w:cs="宋体"/>
          <w:bCs/>
          <w:kern w:val="0"/>
          <w:szCs w:val="21"/>
        </w:rPr>
      </w:pPr>
      <w:r w:rsidRPr="00967D5D">
        <w:rPr>
          <w:rFonts w:ascii="黑体" w:eastAsia="黑体" w:hAnsi="黑体" w:cs="宋体" w:hint="eastAsia"/>
          <w:bCs/>
          <w:kern w:val="0"/>
          <w:szCs w:val="21"/>
        </w:rPr>
        <w:t>3、转账：</w:t>
      </w:r>
    </w:p>
    <w:p w:rsidR="00C25E03" w:rsidRPr="00967D5D" w:rsidRDefault="00C25E03" w:rsidP="00C25E03">
      <w:pPr>
        <w:ind w:leftChars="200" w:left="420" w:firstLineChars="100" w:firstLine="210"/>
        <w:rPr>
          <w:rFonts w:ascii="黑体" w:eastAsia="黑体" w:hAnsi="黑体" w:cs="宋体"/>
          <w:bCs/>
          <w:kern w:val="0"/>
          <w:szCs w:val="21"/>
        </w:rPr>
      </w:pPr>
      <w:r w:rsidRPr="00967D5D">
        <w:rPr>
          <w:rFonts w:ascii="黑体" w:eastAsia="黑体" w:hAnsi="黑体" w:cs="宋体" w:hint="eastAsia"/>
          <w:bCs/>
          <w:kern w:val="0"/>
          <w:szCs w:val="21"/>
        </w:rPr>
        <w:t>户名：西南财经大学     账号：22 8914 0104 0005 359</w:t>
      </w:r>
    </w:p>
    <w:p w:rsidR="00C25E03" w:rsidRPr="0060087B" w:rsidRDefault="00C25E03" w:rsidP="00C25E03">
      <w:pPr>
        <w:ind w:leftChars="200" w:left="420" w:firstLineChars="100" w:firstLine="210"/>
        <w:rPr>
          <w:rFonts w:ascii="黑体" w:eastAsia="黑体" w:hAnsi="黑体" w:cs="宋体"/>
          <w:bCs/>
          <w:kern w:val="0"/>
          <w:szCs w:val="21"/>
        </w:rPr>
      </w:pPr>
      <w:r w:rsidRPr="00967D5D">
        <w:rPr>
          <w:rFonts w:ascii="黑体" w:eastAsia="黑体" w:hAnsi="黑体" w:cs="宋体" w:hint="eastAsia"/>
          <w:bCs/>
          <w:kern w:val="0"/>
          <w:szCs w:val="21"/>
        </w:rPr>
        <w:t>开户行：农行成都青羊支行（请在汇款单“汇款来源”栏注明“工商管理学院总裁班学费</w:t>
      </w:r>
      <w:r w:rsidR="00A6293D">
        <w:rPr>
          <w:rFonts w:ascii="黑体" w:eastAsia="黑体" w:hAnsi="黑体" w:cs="宋体" w:hint="eastAsia"/>
          <w:bCs/>
          <w:kern w:val="0"/>
          <w:szCs w:val="21"/>
        </w:rPr>
        <w:t>×××同学</w:t>
      </w:r>
      <w:r w:rsidRPr="00967D5D">
        <w:rPr>
          <w:rFonts w:ascii="黑体" w:eastAsia="黑体" w:hAnsi="黑体" w:cs="宋体" w:hint="eastAsia"/>
          <w:bCs/>
          <w:kern w:val="0"/>
          <w:szCs w:val="21"/>
        </w:rPr>
        <w:t>”字样）</w:t>
      </w:r>
    </w:p>
    <w:p w:rsidR="00C25E03" w:rsidRPr="004A0AD6" w:rsidRDefault="00C25E03" w:rsidP="00C25E03">
      <w:pPr>
        <w:spacing w:line="300" w:lineRule="auto"/>
        <w:rPr>
          <w:rFonts w:ascii="黑体" w:eastAsia="黑体" w:hAnsi="黑体" w:cs="宋体"/>
          <w:b/>
          <w:bCs/>
          <w:color w:val="F70909"/>
          <w:kern w:val="0"/>
          <w:szCs w:val="21"/>
        </w:rPr>
      </w:pPr>
      <w:r w:rsidRPr="004A0AD6">
        <w:rPr>
          <w:rFonts w:ascii="黑体" w:eastAsia="黑体" w:hAnsi="黑体" w:cs="宋体"/>
          <w:b/>
          <w:bCs/>
          <w:color w:val="F70909"/>
          <w:kern w:val="0"/>
          <w:szCs w:val="21"/>
        </w:rPr>
        <w:t>【</w:t>
      </w:r>
      <w:r w:rsidRPr="004A0AD6">
        <w:rPr>
          <w:rFonts w:ascii="黑体" w:eastAsia="黑体" w:hAnsi="黑体" w:cs="宋体" w:hint="eastAsia"/>
          <w:b/>
          <w:bCs/>
          <w:color w:val="F70909"/>
          <w:kern w:val="0"/>
          <w:szCs w:val="21"/>
        </w:rPr>
        <w:t>增值服务</w:t>
      </w:r>
      <w:r w:rsidRPr="004A0AD6">
        <w:rPr>
          <w:rFonts w:ascii="黑体" w:eastAsia="黑体" w:hAnsi="黑体" w:cs="宋体"/>
          <w:b/>
          <w:bCs/>
          <w:color w:val="F70909"/>
          <w:kern w:val="0"/>
          <w:szCs w:val="21"/>
        </w:rPr>
        <w:t>】</w:t>
      </w:r>
    </w:p>
    <w:p w:rsidR="00C25E03" w:rsidRDefault="00C25E03" w:rsidP="00C25E03">
      <w:pPr>
        <w:spacing w:line="300" w:lineRule="auto"/>
        <w:ind w:firstLineChars="200" w:firstLine="420"/>
        <w:rPr>
          <w:rFonts w:ascii="黑体" w:eastAsia="黑体" w:hAnsi="黑体"/>
          <w:color w:val="000000"/>
          <w:szCs w:val="21"/>
        </w:rPr>
      </w:pPr>
      <w:r w:rsidRPr="004A0AD6">
        <w:rPr>
          <w:rFonts w:ascii="黑体" w:eastAsia="黑体" w:hAnsi="黑体" w:hint="eastAsia"/>
          <w:color w:val="000000"/>
          <w:szCs w:val="21"/>
        </w:rPr>
        <w:t>◆</w:t>
      </w:r>
      <w:r>
        <w:rPr>
          <w:rFonts w:ascii="黑体" w:eastAsia="黑体" w:hAnsi="黑体" w:hint="eastAsia"/>
          <w:color w:val="000000"/>
          <w:szCs w:val="21"/>
        </w:rPr>
        <w:t>加入西南财经大学工商管理学院总裁校友分会，和历届总裁班同学共同交流互动,每月举行校友分会活动。</w:t>
      </w:r>
    </w:p>
    <w:p w:rsidR="00C25E03" w:rsidRPr="004A0AD6" w:rsidRDefault="00C25E03" w:rsidP="00C25E03">
      <w:pPr>
        <w:spacing w:line="300" w:lineRule="auto"/>
        <w:ind w:leftChars="200" w:left="630" w:hangingChars="100" w:hanging="210"/>
        <w:rPr>
          <w:rFonts w:ascii="黑体" w:eastAsia="黑体" w:hAnsi="黑体"/>
          <w:color w:val="000000"/>
          <w:szCs w:val="21"/>
        </w:rPr>
      </w:pPr>
      <w:r w:rsidRPr="004A0AD6">
        <w:rPr>
          <w:rFonts w:ascii="黑体" w:eastAsia="黑体" w:hAnsi="黑体" w:hint="eastAsia"/>
          <w:color w:val="000000"/>
          <w:szCs w:val="21"/>
        </w:rPr>
        <w:t>◆企业管理问题诊断：利用学院专家团队自身优势，帮助企业在决策管理、投资管理、营销管理、用人管理、</w:t>
      </w:r>
      <w:r w:rsidRPr="004A0AD6">
        <w:rPr>
          <w:rFonts w:ascii="黑体" w:eastAsia="黑体" w:hAnsi="黑体" w:hint="eastAsia"/>
          <w:color w:val="000000"/>
          <w:szCs w:val="21"/>
        </w:rPr>
        <w:lastRenderedPageBreak/>
        <w:t>品牌经营管理、基础管理、战略管理、竞争管理、陷入经济陷阱管理、危机管理等方面出现的问题，层层剖析，把握病理，给企业管理者一个有价值的参考与建议。</w:t>
      </w:r>
    </w:p>
    <w:p w:rsidR="00C25E03" w:rsidRDefault="00C25E03" w:rsidP="00C25E03">
      <w:pPr>
        <w:spacing w:line="300" w:lineRule="auto"/>
        <w:ind w:leftChars="200" w:left="630" w:hangingChars="100" w:hanging="210"/>
        <w:rPr>
          <w:rFonts w:ascii="黑体" w:eastAsia="黑体" w:hAnsi="黑体"/>
          <w:color w:val="000000"/>
          <w:szCs w:val="21"/>
        </w:rPr>
      </w:pPr>
      <w:r w:rsidRPr="004A0AD6">
        <w:rPr>
          <w:rFonts w:ascii="黑体" w:eastAsia="黑体" w:hAnsi="黑体" w:hint="eastAsia"/>
          <w:color w:val="000000"/>
          <w:szCs w:val="21"/>
        </w:rPr>
        <w:t>◆企业上市辅导：利用学院专家团队对上市前企业改制重组、整合上市策划、上市前财务内审内调、上市协调公关服务、上市后续服务等。</w:t>
      </w:r>
    </w:p>
    <w:p w:rsidR="00C25E03" w:rsidRPr="004A0AD6" w:rsidRDefault="00C25E03" w:rsidP="00C25E03">
      <w:pPr>
        <w:spacing w:line="300" w:lineRule="auto"/>
        <w:ind w:firstLineChars="200" w:firstLine="420"/>
        <w:rPr>
          <w:rFonts w:ascii="黑体" w:eastAsia="黑体" w:hAnsi="黑体"/>
          <w:color w:val="000000"/>
          <w:szCs w:val="21"/>
        </w:rPr>
      </w:pPr>
      <w:r w:rsidRPr="004A0AD6">
        <w:rPr>
          <w:rFonts w:ascii="黑体" w:eastAsia="黑体" w:hAnsi="黑体" w:hint="eastAsia"/>
          <w:color w:val="000000"/>
          <w:szCs w:val="21"/>
        </w:rPr>
        <w:t>◆企业融资方案解决：根据企业的实际情况提出有效融资解决方案。</w:t>
      </w:r>
    </w:p>
    <w:p w:rsidR="00C25E03" w:rsidRPr="004A0AD6" w:rsidRDefault="00C25E03" w:rsidP="00C25E03">
      <w:pPr>
        <w:ind w:leftChars="200" w:left="630" w:hangingChars="100" w:hanging="210"/>
        <w:rPr>
          <w:rFonts w:ascii="黑体" w:eastAsia="黑体" w:hAnsi="黑体"/>
          <w:szCs w:val="21"/>
        </w:rPr>
      </w:pPr>
      <w:r w:rsidRPr="004A0AD6">
        <w:rPr>
          <w:rFonts w:ascii="黑体" w:eastAsia="黑体" w:hAnsi="黑体" w:hint="eastAsia"/>
          <w:szCs w:val="21"/>
        </w:rPr>
        <w:t>◆本班学员可成为西财终身校友，共享西南财经大学工商管理学院企业家联谊会、中国西部管理论坛、一把手沙龙、</w:t>
      </w:r>
      <w:r w:rsidRPr="004A0AD6">
        <w:rPr>
          <w:rFonts w:ascii="黑体" w:eastAsia="黑体" w:hAnsi="黑体"/>
          <w:szCs w:val="21"/>
        </w:rPr>
        <w:t>学术论坛、联谊酒会、文艺演出等活动</w:t>
      </w:r>
      <w:r w:rsidRPr="004A0AD6">
        <w:rPr>
          <w:rFonts w:ascii="黑体" w:eastAsia="黑体" w:hAnsi="黑体" w:hint="eastAsia"/>
          <w:szCs w:val="21"/>
        </w:rPr>
        <w:t>；</w:t>
      </w:r>
    </w:p>
    <w:p w:rsidR="00C25E03" w:rsidRPr="004A0AD6" w:rsidRDefault="00C25E03" w:rsidP="00C25E03">
      <w:pPr>
        <w:ind w:firstLineChars="200" w:firstLine="420"/>
        <w:rPr>
          <w:rFonts w:ascii="黑体" w:eastAsia="黑体" w:hAnsi="黑体"/>
          <w:szCs w:val="21"/>
        </w:rPr>
      </w:pPr>
      <w:r w:rsidRPr="004A0AD6">
        <w:rPr>
          <w:rFonts w:ascii="黑体" w:eastAsia="黑体" w:hAnsi="黑体" w:hint="eastAsia"/>
          <w:szCs w:val="21"/>
        </w:rPr>
        <w:t>◆</w:t>
      </w:r>
      <w:r w:rsidRPr="004A0AD6">
        <w:rPr>
          <w:rFonts w:ascii="黑体" w:eastAsia="黑体" w:hAnsi="黑体"/>
          <w:szCs w:val="21"/>
        </w:rPr>
        <w:t xml:space="preserve"> </w:t>
      </w:r>
      <w:r>
        <w:rPr>
          <w:rFonts w:ascii="黑体" w:eastAsia="黑体" w:hAnsi="黑体" w:hint="eastAsia"/>
          <w:szCs w:val="21"/>
        </w:rPr>
        <w:t>专题讲座：</w:t>
      </w:r>
      <w:r w:rsidRPr="004A0AD6">
        <w:rPr>
          <w:rFonts w:ascii="黑体" w:eastAsia="黑体" w:hAnsi="黑体" w:hint="eastAsia"/>
          <w:szCs w:val="21"/>
        </w:rPr>
        <w:t>享受高端论坛、</w:t>
      </w:r>
      <w:r>
        <w:rPr>
          <w:rFonts w:ascii="黑体" w:eastAsia="黑体" w:hAnsi="黑体" w:hint="eastAsia"/>
          <w:szCs w:val="21"/>
        </w:rPr>
        <w:t>专题讲座。</w:t>
      </w:r>
      <w:r w:rsidRPr="004A0AD6">
        <w:rPr>
          <w:rFonts w:ascii="黑体" w:eastAsia="黑体" w:hAnsi="黑体" w:hint="eastAsia"/>
          <w:szCs w:val="21"/>
        </w:rPr>
        <w:t>师资有企业高管、政府官员、知名专家、学者、知名院校教授等。</w:t>
      </w:r>
    </w:p>
    <w:p w:rsidR="00C25E03" w:rsidRPr="0060087B" w:rsidRDefault="00C25E03" w:rsidP="00C25E03">
      <w:pPr>
        <w:spacing w:line="300" w:lineRule="auto"/>
        <w:ind w:leftChars="200" w:left="420"/>
        <w:rPr>
          <w:rFonts w:ascii="黑体" w:eastAsia="黑体" w:hAnsi="黑体"/>
          <w:szCs w:val="21"/>
        </w:rPr>
      </w:pPr>
      <w:r w:rsidRPr="004A0AD6">
        <w:rPr>
          <w:rFonts w:ascii="黑体" w:eastAsia="黑体" w:hAnsi="黑体" w:hint="eastAsia"/>
          <w:szCs w:val="21"/>
        </w:rPr>
        <w:t>◆参观考察：学习期间将组织学员参观考察数家知名企业学习交流企业管理经验。</w:t>
      </w:r>
      <w:r w:rsidRPr="004A0AD6">
        <w:rPr>
          <w:rFonts w:ascii="黑体" w:eastAsia="黑体" w:hAnsi="黑体" w:hint="eastAsia"/>
          <w:szCs w:val="21"/>
        </w:rPr>
        <w:br/>
        <w:t>◆</w:t>
      </w:r>
      <w:r w:rsidRPr="004A0AD6">
        <w:rPr>
          <w:rFonts w:ascii="黑体" w:eastAsia="黑体" w:hAnsi="黑体"/>
          <w:szCs w:val="21"/>
        </w:rPr>
        <w:t>学员可根据需要设置境外培训加考察的项目，包括</w:t>
      </w:r>
      <w:r w:rsidRPr="004A0AD6">
        <w:rPr>
          <w:rFonts w:ascii="黑体" w:eastAsia="黑体" w:hAnsi="黑体" w:hint="eastAsia"/>
          <w:szCs w:val="21"/>
        </w:rPr>
        <w:t>美国、英国、法国、</w:t>
      </w:r>
      <w:r>
        <w:rPr>
          <w:rFonts w:ascii="黑体" w:eastAsia="黑体" w:hAnsi="黑体" w:hint="eastAsia"/>
          <w:szCs w:val="21"/>
        </w:rPr>
        <w:t>德国、</w:t>
      </w:r>
      <w:r w:rsidRPr="004A0AD6">
        <w:rPr>
          <w:rFonts w:ascii="黑体" w:eastAsia="黑体" w:hAnsi="黑体" w:hint="eastAsia"/>
          <w:szCs w:val="21"/>
        </w:rPr>
        <w:t>以色列、</w:t>
      </w:r>
      <w:r>
        <w:rPr>
          <w:rFonts w:ascii="黑体" w:eastAsia="黑体" w:hAnsi="黑体" w:hint="eastAsia"/>
          <w:szCs w:val="21"/>
        </w:rPr>
        <w:t>日本</w:t>
      </w:r>
      <w:r w:rsidRPr="004A0AD6">
        <w:rPr>
          <w:rFonts w:ascii="黑体" w:eastAsia="黑体" w:hAnsi="黑体"/>
          <w:szCs w:val="21"/>
        </w:rPr>
        <w:t xml:space="preserve">等； </w:t>
      </w:r>
      <w:r w:rsidRPr="004A0AD6">
        <w:rPr>
          <w:rFonts w:ascii="黑体" w:eastAsia="黑体" w:hAnsi="黑体" w:hint="eastAsia"/>
          <w:szCs w:val="21"/>
        </w:rPr>
        <w:br/>
        <w:t>◆</w:t>
      </w:r>
      <w:r w:rsidRPr="004A0AD6">
        <w:rPr>
          <w:rFonts w:ascii="黑体" w:eastAsia="黑体" w:hAnsi="黑体"/>
          <w:szCs w:val="21"/>
        </w:rPr>
        <w:t>长期提供各种类型、层次的后续培训课程，为</w:t>
      </w:r>
      <w:r w:rsidRPr="004A0AD6">
        <w:rPr>
          <w:rFonts w:ascii="黑体" w:eastAsia="黑体" w:hAnsi="黑体" w:hint="eastAsia"/>
          <w:szCs w:val="21"/>
        </w:rPr>
        <w:t>企业</w:t>
      </w:r>
      <w:r w:rsidRPr="004A0AD6">
        <w:rPr>
          <w:rFonts w:ascii="黑体" w:eastAsia="黑体" w:hAnsi="黑体"/>
          <w:szCs w:val="21"/>
        </w:rPr>
        <w:t xml:space="preserve">培训方案的设计和实施提供建议； </w:t>
      </w:r>
      <w:r w:rsidRPr="004A0AD6">
        <w:rPr>
          <w:rFonts w:ascii="黑体" w:eastAsia="黑体" w:hAnsi="黑体" w:hint="eastAsia"/>
          <w:szCs w:val="21"/>
        </w:rPr>
        <w:br/>
        <w:t>◆</w:t>
      </w:r>
      <w:r w:rsidRPr="004A0AD6">
        <w:rPr>
          <w:rFonts w:ascii="黑体" w:eastAsia="黑体" w:hAnsi="黑体"/>
          <w:szCs w:val="21"/>
        </w:rPr>
        <w:t xml:space="preserve">配合安排在工商管理学院开展校园招聘会、组织各类校园活动。 </w:t>
      </w:r>
    </w:p>
    <w:p w:rsidR="00C25E03" w:rsidRPr="004A0AD6" w:rsidRDefault="00C25E03" w:rsidP="00C25E03">
      <w:pPr>
        <w:spacing w:line="300" w:lineRule="auto"/>
        <w:rPr>
          <w:rFonts w:ascii="黑体" w:eastAsia="黑体" w:hAnsi="黑体" w:cs="宋体"/>
          <w:b/>
          <w:bCs/>
          <w:color w:val="F70909"/>
          <w:kern w:val="0"/>
          <w:szCs w:val="21"/>
        </w:rPr>
      </w:pPr>
      <w:r w:rsidRPr="004A0AD6">
        <w:rPr>
          <w:rFonts w:ascii="黑体" w:eastAsia="黑体" w:hAnsi="黑体" w:cs="宋体"/>
          <w:b/>
          <w:bCs/>
          <w:color w:val="F70909"/>
          <w:kern w:val="0"/>
          <w:szCs w:val="21"/>
        </w:rPr>
        <w:t>【</w:t>
      </w:r>
      <w:r w:rsidRPr="004A0AD6">
        <w:rPr>
          <w:rFonts w:ascii="黑体" w:eastAsia="黑体" w:hAnsi="黑体" w:cs="宋体" w:hint="eastAsia"/>
          <w:b/>
          <w:bCs/>
          <w:color w:val="F70909"/>
          <w:kern w:val="0"/>
          <w:szCs w:val="21"/>
        </w:rPr>
        <w:t>师资简介</w:t>
      </w:r>
      <w:r w:rsidRPr="004A0AD6">
        <w:rPr>
          <w:rFonts w:ascii="黑体" w:eastAsia="黑体" w:hAnsi="黑体" w:cs="宋体"/>
          <w:b/>
          <w:bCs/>
          <w:color w:val="F70909"/>
          <w:kern w:val="0"/>
          <w:szCs w:val="21"/>
        </w:rPr>
        <w:t>】</w:t>
      </w:r>
    </w:p>
    <w:p w:rsidR="00C25E03" w:rsidRPr="004A0AD6" w:rsidRDefault="00C25E03" w:rsidP="00C25E03">
      <w:pPr>
        <w:ind w:firstLineChars="200" w:firstLine="420"/>
        <w:rPr>
          <w:rFonts w:ascii="黑体" w:eastAsia="黑体" w:hAnsi="黑体"/>
          <w:szCs w:val="21"/>
        </w:rPr>
      </w:pPr>
      <w:r w:rsidRPr="004A0AD6">
        <w:rPr>
          <w:rFonts w:ascii="黑体" w:eastAsia="黑体" w:hAnsi="黑体" w:hint="eastAsia"/>
          <w:szCs w:val="21"/>
        </w:rPr>
        <w:t>◆</w:t>
      </w:r>
      <w:r w:rsidRPr="004A0AD6">
        <w:rPr>
          <w:rFonts w:ascii="黑体" w:eastAsia="黑体" w:hAnsi="黑体"/>
          <w:szCs w:val="21"/>
        </w:rPr>
        <w:t xml:space="preserve"> </w:t>
      </w:r>
      <w:r w:rsidRPr="004A0AD6">
        <w:rPr>
          <w:rFonts w:ascii="黑体" w:eastAsia="黑体" w:hAnsi="黑体" w:hint="eastAsia"/>
          <w:szCs w:val="21"/>
        </w:rPr>
        <w:t>西南财经大学知名教授、专家、学者；</w:t>
      </w:r>
    </w:p>
    <w:p w:rsidR="00C25E03" w:rsidRPr="004A0AD6" w:rsidRDefault="00C25E03" w:rsidP="00C25E03">
      <w:pPr>
        <w:ind w:firstLineChars="200" w:firstLine="420"/>
        <w:rPr>
          <w:rFonts w:ascii="黑体" w:eastAsia="黑体" w:hAnsi="黑体"/>
          <w:szCs w:val="21"/>
        </w:rPr>
      </w:pPr>
      <w:r w:rsidRPr="004A0AD6">
        <w:rPr>
          <w:rFonts w:ascii="黑体" w:eastAsia="黑体" w:hAnsi="黑体" w:hint="eastAsia"/>
          <w:szCs w:val="21"/>
        </w:rPr>
        <w:t>◆</w:t>
      </w:r>
      <w:r w:rsidRPr="004A0AD6">
        <w:rPr>
          <w:rFonts w:ascii="黑体" w:eastAsia="黑体" w:hAnsi="黑体"/>
          <w:szCs w:val="21"/>
        </w:rPr>
        <w:t xml:space="preserve"> </w:t>
      </w:r>
      <w:r w:rsidRPr="004A0AD6">
        <w:rPr>
          <w:rFonts w:ascii="黑体" w:eastAsia="黑体" w:hAnsi="黑体" w:hint="eastAsia"/>
          <w:szCs w:val="21"/>
        </w:rPr>
        <w:t>国内其他著名高校和专业研究机构的专家、学者</w:t>
      </w:r>
      <w:r>
        <w:rPr>
          <w:rFonts w:ascii="黑体" w:eastAsia="黑体" w:hAnsi="黑体" w:hint="eastAsia"/>
          <w:szCs w:val="21"/>
        </w:rPr>
        <w:t>；</w:t>
      </w:r>
    </w:p>
    <w:p w:rsidR="00C25E03" w:rsidRPr="0060087B" w:rsidRDefault="00C25E03" w:rsidP="00C25E03">
      <w:pPr>
        <w:ind w:firstLineChars="200" w:firstLine="420"/>
        <w:rPr>
          <w:rFonts w:ascii="黑体" w:eastAsia="黑体" w:hAnsi="黑体"/>
          <w:szCs w:val="21"/>
        </w:rPr>
      </w:pPr>
      <w:r w:rsidRPr="004A0AD6">
        <w:rPr>
          <w:rFonts w:ascii="黑体" w:eastAsia="黑体" w:hAnsi="黑体" w:hint="eastAsia"/>
          <w:szCs w:val="21"/>
        </w:rPr>
        <w:t>◆</w:t>
      </w:r>
      <w:r w:rsidRPr="004A0AD6">
        <w:rPr>
          <w:rFonts w:ascii="黑体" w:eastAsia="黑体" w:hAnsi="黑体"/>
          <w:szCs w:val="21"/>
        </w:rPr>
        <w:t xml:space="preserve"> </w:t>
      </w:r>
      <w:r w:rsidRPr="004A0AD6">
        <w:rPr>
          <w:rFonts w:ascii="黑体" w:eastAsia="黑体" w:hAnsi="黑体" w:hint="eastAsia"/>
          <w:szCs w:val="21"/>
        </w:rPr>
        <w:t>业内资深人士，杰出的企业界成功人士。</w:t>
      </w:r>
    </w:p>
    <w:p w:rsidR="00C25E03" w:rsidRDefault="00C25E03" w:rsidP="00C25E03">
      <w:pPr>
        <w:rPr>
          <w:rFonts w:ascii="黑体" w:eastAsia="黑体" w:hAnsi="黑体" w:cs="宋体"/>
          <w:b/>
          <w:color w:val="FF0000"/>
          <w:sz w:val="24"/>
        </w:rPr>
      </w:pPr>
    </w:p>
    <w:p w:rsidR="00A55BC9" w:rsidRDefault="00A55BC9" w:rsidP="00C25E03">
      <w:pPr>
        <w:spacing w:line="300" w:lineRule="auto"/>
        <w:rPr>
          <w:rFonts w:ascii="黑体" w:eastAsia="黑体" w:hAnsi="黑体" w:cs="宋体" w:hint="eastAsia"/>
          <w:b/>
          <w:color w:val="FF0000"/>
          <w:sz w:val="24"/>
        </w:rPr>
      </w:pPr>
    </w:p>
    <w:p w:rsidR="00A55BC9" w:rsidRDefault="00A55BC9" w:rsidP="00C25E03">
      <w:pPr>
        <w:spacing w:line="300" w:lineRule="auto"/>
        <w:rPr>
          <w:rFonts w:ascii="黑体" w:eastAsia="黑体" w:hAnsi="黑体" w:cs="宋体" w:hint="eastAsia"/>
          <w:b/>
          <w:color w:val="FF0000"/>
          <w:sz w:val="24"/>
        </w:rPr>
      </w:pPr>
    </w:p>
    <w:p w:rsidR="00A55BC9" w:rsidRDefault="00A55BC9" w:rsidP="00C25E03">
      <w:pPr>
        <w:spacing w:line="300" w:lineRule="auto"/>
        <w:rPr>
          <w:rFonts w:ascii="黑体" w:eastAsia="黑体" w:hAnsi="黑体" w:cs="宋体" w:hint="eastAsia"/>
          <w:b/>
          <w:color w:val="FF0000"/>
          <w:sz w:val="24"/>
        </w:rPr>
      </w:pPr>
    </w:p>
    <w:p w:rsidR="00C25E03" w:rsidRDefault="00C25E03" w:rsidP="00C25E03">
      <w:pPr>
        <w:spacing w:line="300" w:lineRule="auto"/>
        <w:rPr>
          <w:rFonts w:ascii="黑体" w:eastAsia="黑体" w:hAnsi="黑体"/>
          <w:szCs w:val="21"/>
        </w:rPr>
      </w:pPr>
      <w:r w:rsidRPr="008236BD">
        <w:rPr>
          <w:rFonts w:ascii="黑体" w:eastAsia="黑体" w:hAnsi="黑体"/>
          <w:szCs w:val="21"/>
        </w:rPr>
        <w:t xml:space="preserve">                     </w:t>
      </w:r>
    </w:p>
    <w:p w:rsidR="00DC2F66" w:rsidRDefault="00DC2F66" w:rsidP="00DC2F66">
      <w:pPr>
        <w:ind w:left="3720" w:hangingChars="1550" w:hanging="3720"/>
        <w:rPr>
          <w:sz w:val="24"/>
        </w:rPr>
      </w:pPr>
      <w:r>
        <w:rPr>
          <w:rFonts w:hint="eastAsia"/>
          <w:sz w:val="24"/>
        </w:rPr>
        <w:t xml:space="preserve">                       </w:t>
      </w:r>
    </w:p>
    <w:p w:rsidR="00DC2F66" w:rsidRDefault="00DC2F66" w:rsidP="00DC2F66">
      <w:pPr>
        <w:ind w:left="3720" w:hangingChars="1550" w:hanging="3720"/>
        <w:rPr>
          <w:sz w:val="24"/>
        </w:rPr>
      </w:pPr>
    </w:p>
    <w:p w:rsidR="00DC2F66" w:rsidRDefault="00DC2F66" w:rsidP="00DC2F66">
      <w:pPr>
        <w:ind w:left="3720" w:hangingChars="1550" w:hanging="3720"/>
        <w:rPr>
          <w:sz w:val="24"/>
        </w:rPr>
      </w:pPr>
    </w:p>
    <w:p w:rsidR="00DC2F66" w:rsidRDefault="00DC2F66" w:rsidP="00DC2F66">
      <w:pPr>
        <w:ind w:left="3720" w:hangingChars="1550" w:hanging="3720"/>
        <w:rPr>
          <w:sz w:val="24"/>
        </w:rPr>
      </w:pPr>
    </w:p>
    <w:p w:rsidR="00DC2F66" w:rsidRDefault="00DC2F66" w:rsidP="00DC2F66">
      <w:pPr>
        <w:ind w:left="3720" w:hangingChars="1550" w:hanging="3720"/>
        <w:rPr>
          <w:sz w:val="24"/>
        </w:rPr>
      </w:pPr>
    </w:p>
    <w:p w:rsidR="00DC2F66" w:rsidRDefault="00DC2F66" w:rsidP="00DC2F66">
      <w:pPr>
        <w:ind w:left="3720" w:hangingChars="1550" w:hanging="3720"/>
        <w:rPr>
          <w:sz w:val="24"/>
        </w:rPr>
      </w:pPr>
    </w:p>
    <w:p w:rsidR="00DC2F66" w:rsidRDefault="00DC2F66" w:rsidP="00DC2F66">
      <w:pPr>
        <w:ind w:left="3720" w:hangingChars="1550" w:hanging="3720"/>
        <w:rPr>
          <w:sz w:val="24"/>
        </w:rPr>
      </w:pPr>
    </w:p>
    <w:p w:rsidR="00DC2F66" w:rsidRDefault="00DC2F66" w:rsidP="00DC2F66">
      <w:pPr>
        <w:ind w:left="3720" w:hangingChars="1550" w:hanging="3720"/>
        <w:rPr>
          <w:sz w:val="24"/>
        </w:rPr>
      </w:pPr>
    </w:p>
    <w:p w:rsidR="00DC2F66" w:rsidRDefault="00DC2F66" w:rsidP="00DC2F66">
      <w:pPr>
        <w:ind w:left="3720" w:hangingChars="1550" w:hanging="3720"/>
        <w:rPr>
          <w:sz w:val="24"/>
        </w:rPr>
      </w:pPr>
    </w:p>
    <w:p w:rsidR="00DC2F66" w:rsidRDefault="00DC2F66" w:rsidP="00DC2F66">
      <w:pPr>
        <w:ind w:left="3720" w:hangingChars="1550" w:hanging="3720"/>
        <w:rPr>
          <w:sz w:val="24"/>
        </w:rPr>
      </w:pPr>
    </w:p>
    <w:p w:rsidR="00DC2F66" w:rsidRDefault="00DC2F66" w:rsidP="00DC2F66">
      <w:pPr>
        <w:ind w:left="3720" w:hangingChars="1550" w:hanging="3720"/>
        <w:rPr>
          <w:sz w:val="24"/>
        </w:rPr>
      </w:pPr>
    </w:p>
    <w:p w:rsidR="00DC2F66" w:rsidRDefault="00DC2F66" w:rsidP="00DC2F66">
      <w:pPr>
        <w:ind w:left="3720" w:hangingChars="1550" w:hanging="3720"/>
        <w:rPr>
          <w:sz w:val="24"/>
        </w:rPr>
      </w:pPr>
    </w:p>
    <w:p w:rsidR="00DC2F66" w:rsidRDefault="00DC2F66" w:rsidP="00DC2F66">
      <w:pPr>
        <w:ind w:left="3720" w:hangingChars="1550" w:hanging="3720"/>
        <w:rPr>
          <w:sz w:val="24"/>
        </w:rPr>
      </w:pPr>
    </w:p>
    <w:p w:rsidR="00DC2F66" w:rsidRDefault="00DC2F66" w:rsidP="00DC2F66">
      <w:pPr>
        <w:ind w:left="3720" w:hangingChars="1550" w:hanging="3720"/>
        <w:rPr>
          <w:sz w:val="24"/>
        </w:rPr>
      </w:pPr>
    </w:p>
    <w:p w:rsidR="00DC2F66" w:rsidRDefault="00DC2F66" w:rsidP="00DC2F66">
      <w:pPr>
        <w:ind w:left="3720" w:hangingChars="1550" w:hanging="3720"/>
        <w:rPr>
          <w:sz w:val="24"/>
        </w:rPr>
      </w:pPr>
    </w:p>
    <w:p w:rsidR="00DC2F66" w:rsidRDefault="00DC2F66" w:rsidP="00DC2F66">
      <w:pPr>
        <w:ind w:left="3720" w:hangingChars="1550" w:hanging="3720"/>
        <w:rPr>
          <w:sz w:val="24"/>
        </w:rPr>
      </w:pPr>
    </w:p>
    <w:p w:rsidR="00DC2F66" w:rsidRDefault="00DC2F66" w:rsidP="00DC2F66">
      <w:pPr>
        <w:ind w:left="3720" w:hangingChars="1550" w:hanging="3720"/>
        <w:rPr>
          <w:sz w:val="24"/>
        </w:rPr>
      </w:pPr>
    </w:p>
    <w:p w:rsidR="00DC2F66" w:rsidRDefault="00DC2F66" w:rsidP="00DC2F66">
      <w:pPr>
        <w:ind w:left="3720" w:hangingChars="1550" w:hanging="3720"/>
        <w:rPr>
          <w:sz w:val="24"/>
        </w:rPr>
      </w:pPr>
    </w:p>
    <w:p w:rsidR="00DC2F66" w:rsidRDefault="00DC2F66" w:rsidP="00DC2F66">
      <w:pPr>
        <w:ind w:left="3720" w:hangingChars="1550" w:hanging="3720"/>
        <w:rPr>
          <w:sz w:val="24"/>
        </w:rPr>
      </w:pPr>
    </w:p>
    <w:p w:rsidR="00DC2F66" w:rsidRDefault="00DC2F66" w:rsidP="00DC2F66">
      <w:pPr>
        <w:ind w:left="3720" w:hangingChars="1550" w:hanging="3720"/>
        <w:rPr>
          <w:sz w:val="24"/>
        </w:rPr>
      </w:pPr>
    </w:p>
    <w:p w:rsidR="00DC2F66" w:rsidRDefault="00DC2F66" w:rsidP="00DC2F66">
      <w:pPr>
        <w:ind w:left="3720" w:hangingChars="1550" w:hanging="3720"/>
        <w:rPr>
          <w:sz w:val="24"/>
        </w:rPr>
      </w:pPr>
    </w:p>
    <w:p w:rsidR="00DC2F66" w:rsidRDefault="00DC2F66" w:rsidP="00DC2F66">
      <w:pPr>
        <w:ind w:left="3720" w:hangingChars="1550" w:hanging="3720"/>
        <w:rPr>
          <w:sz w:val="24"/>
        </w:rPr>
      </w:pPr>
    </w:p>
    <w:p w:rsidR="00DC2F66" w:rsidRDefault="00DC2F66" w:rsidP="00DC2F66">
      <w:pPr>
        <w:ind w:left="3720" w:hangingChars="1550" w:hanging="3720"/>
        <w:rPr>
          <w:sz w:val="24"/>
        </w:rPr>
      </w:pPr>
    </w:p>
    <w:p w:rsidR="00DC2F66" w:rsidRDefault="00DC2F66" w:rsidP="00DC2F66">
      <w:pPr>
        <w:ind w:left="3720" w:hangingChars="1550" w:hanging="3720"/>
        <w:rPr>
          <w:sz w:val="24"/>
        </w:rPr>
      </w:pPr>
    </w:p>
    <w:p w:rsidR="00DC2F66" w:rsidRDefault="00DC2F66" w:rsidP="00DC2F66">
      <w:pPr>
        <w:ind w:left="3720" w:hangingChars="1550" w:hanging="3720"/>
        <w:rPr>
          <w:sz w:val="24"/>
        </w:rPr>
      </w:pPr>
      <w:r>
        <w:rPr>
          <w:rFonts w:hint="eastAsia"/>
          <w:sz w:val="24"/>
        </w:rPr>
        <w:t xml:space="preserve">                        </w:t>
      </w:r>
      <w:r>
        <w:rPr>
          <w:rFonts w:hint="eastAsia"/>
          <w:b/>
          <w:spacing w:val="18"/>
          <w:sz w:val="32"/>
          <w:szCs w:val="32"/>
          <w:u w:val="single"/>
        </w:rPr>
        <w:t>高级工商管理总裁班报名登记表</w:t>
      </w:r>
    </w:p>
    <w:tbl>
      <w:tblPr>
        <w:tblpPr w:leftFromText="180" w:rightFromText="180" w:vertAnchor="page" w:horzAnchor="margin" w:tblpXSpec="center" w:tblpY="2625"/>
        <w:tblOverlap w:val="neve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5"/>
        <w:gridCol w:w="1651"/>
        <w:gridCol w:w="28"/>
        <w:gridCol w:w="156"/>
        <w:gridCol w:w="550"/>
        <w:gridCol w:w="550"/>
        <w:gridCol w:w="735"/>
        <w:gridCol w:w="917"/>
        <w:gridCol w:w="367"/>
        <w:gridCol w:w="917"/>
        <w:gridCol w:w="367"/>
        <w:gridCol w:w="1836"/>
      </w:tblGrid>
      <w:tr w:rsidR="00DC2F66" w:rsidTr="00DC2F66">
        <w:trPr>
          <w:trHeight w:val="437"/>
        </w:trPr>
        <w:tc>
          <w:tcPr>
            <w:tcW w:w="9468" w:type="dxa"/>
            <w:gridSpan w:val="12"/>
            <w:shd w:val="clear" w:color="auto" w:fill="CCCCCC"/>
            <w:vAlign w:val="center"/>
          </w:tcPr>
          <w:p w:rsidR="00DC2F66" w:rsidRDefault="00DC2F66" w:rsidP="00862160">
            <w:pPr>
              <w:autoSpaceDE w:val="0"/>
              <w:autoSpaceDN w:val="0"/>
              <w:adjustRightInd w:val="0"/>
              <w:spacing w:line="500" w:lineRule="exact"/>
              <w:jc w:val="center"/>
              <w:rPr>
                <w:rFonts w:ascii="宋体" w:hAnsi="宋体"/>
                <w:b/>
                <w:position w:val="4"/>
                <w:sz w:val="25"/>
                <w:szCs w:val="21"/>
              </w:rPr>
            </w:pPr>
            <w:r>
              <w:rPr>
                <w:rFonts w:ascii="宋体" w:hAnsi="宋体" w:hint="eastAsia"/>
                <w:b/>
                <w:position w:val="4"/>
                <w:sz w:val="25"/>
                <w:szCs w:val="21"/>
              </w:rPr>
              <w:t>个 人 信 息</w:t>
            </w:r>
          </w:p>
        </w:tc>
      </w:tr>
      <w:tr w:rsidR="00DC2F66" w:rsidTr="00DC2F66">
        <w:trPr>
          <w:trHeight w:val="467"/>
        </w:trPr>
        <w:tc>
          <w:tcPr>
            <w:tcW w:w="1395" w:type="dxa"/>
            <w:vAlign w:val="center"/>
          </w:tcPr>
          <w:p w:rsidR="00DC2F66" w:rsidRDefault="00DC2F66" w:rsidP="00862160">
            <w:pPr>
              <w:autoSpaceDE w:val="0"/>
              <w:autoSpaceDN w:val="0"/>
              <w:adjustRightInd w:val="0"/>
              <w:spacing w:line="500" w:lineRule="exact"/>
              <w:ind w:left="180" w:hangingChars="72" w:hanging="180"/>
              <w:jc w:val="center"/>
              <w:rPr>
                <w:rFonts w:ascii="宋体" w:hAnsi="宋体"/>
                <w:position w:val="4"/>
                <w:sz w:val="25"/>
                <w:szCs w:val="21"/>
              </w:rPr>
            </w:pPr>
            <w:r>
              <w:rPr>
                <w:rFonts w:ascii="宋体" w:hAnsi="宋体" w:hint="eastAsia"/>
                <w:position w:val="4"/>
                <w:sz w:val="25"/>
                <w:szCs w:val="21"/>
              </w:rPr>
              <w:lastRenderedPageBreak/>
              <w:t>姓    名</w:t>
            </w:r>
          </w:p>
        </w:tc>
        <w:tc>
          <w:tcPr>
            <w:tcW w:w="1651" w:type="dxa"/>
          </w:tcPr>
          <w:p w:rsidR="00DC2F66" w:rsidRDefault="00DC2F66" w:rsidP="00862160">
            <w:pPr>
              <w:autoSpaceDE w:val="0"/>
              <w:autoSpaceDN w:val="0"/>
              <w:adjustRightInd w:val="0"/>
              <w:spacing w:line="500" w:lineRule="exact"/>
              <w:jc w:val="center"/>
              <w:rPr>
                <w:rFonts w:ascii="宋体" w:hAnsi="宋体"/>
                <w:position w:val="4"/>
                <w:sz w:val="25"/>
                <w:szCs w:val="21"/>
              </w:rPr>
            </w:pPr>
          </w:p>
        </w:tc>
        <w:tc>
          <w:tcPr>
            <w:tcW w:w="1284" w:type="dxa"/>
            <w:gridSpan w:val="4"/>
          </w:tcPr>
          <w:p w:rsidR="00DC2F66" w:rsidRDefault="00DC2F66" w:rsidP="00862160">
            <w:pPr>
              <w:autoSpaceDE w:val="0"/>
              <w:autoSpaceDN w:val="0"/>
              <w:adjustRightInd w:val="0"/>
              <w:spacing w:line="500" w:lineRule="exact"/>
              <w:jc w:val="center"/>
              <w:rPr>
                <w:rFonts w:ascii="宋体" w:hAnsi="宋体"/>
                <w:position w:val="4"/>
                <w:sz w:val="25"/>
                <w:szCs w:val="21"/>
              </w:rPr>
            </w:pPr>
            <w:r>
              <w:rPr>
                <w:rFonts w:ascii="宋体" w:hAnsi="宋体" w:hint="eastAsia"/>
                <w:position w:val="4"/>
                <w:sz w:val="25"/>
                <w:szCs w:val="21"/>
              </w:rPr>
              <w:t>出生日期</w:t>
            </w:r>
          </w:p>
        </w:tc>
        <w:tc>
          <w:tcPr>
            <w:tcW w:w="1651" w:type="dxa"/>
            <w:gridSpan w:val="2"/>
          </w:tcPr>
          <w:p w:rsidR="00DC2F66" w:rsidRDefault="00DC2F66" w:rsidP="00862160">
            <w:pPr>
              <w:autoSpaceDE w:val="0"/>
              <w:autoSpaceDN w:val="0"/>
              <w:adjustRightInd w:val="0"/>
              <w:spacing w:line="500" w:lineRule="exact"/>
              <w:jc w:val="center"/>
              <w:rPr>
                <w:rFonts w:ascii="宋体" w:hAnsi="宋体"/>
                <w:position w:val="4"/>
                <w:sz w:val="25"/>
                <w:szCs w:val="21"/>
              </w:rPr>
            </w:pPr>
          </w:p>
        </w:tc>
        <w:tc>
          <w:tcPr>
            <w:tcW w:w="1284" w:type="dxa"/>
            <w:gridSpan w:val="2"/>
          </w:tcPr>
          <w:p w:rsidR="00DC2F66" w:rsidRDefault="00DC2F66" w:rsidP="00862160">
            <w:pPr>
              <w:autoSpaceDE w:val="0"/>
              <w:autoSpaceDN w:val="0"/>
              <w:adjustRightInd w:val="0"/>
              <w:spacing w:line="500" w:lineRule="exact"/>
              <w:jc w:val="center"/>
              <w:rPr>
                <w:rFonts w:ascii="宋体" w:hAnsi="宋体"/>
                <w:position w:val="4"/>
                <w:sz w:val="25"/>
                <w:szCs w:val="21"/>
              </w:rPr>
            </w:pPr>
            <w:r>
              <w:rPr>
                <w:rFonts w:ascii="宋体" w:hAnsi="宋体" w:hint="eastAsia"/>
                <w:position w:val="4"/>
                <w:sz w:val="25"/>
                <w:szCs w:val="21"/>
              </w:rPr>
              <w:t>性   别</w:t>
            </w:r>
          </w:p>
        </w:tc>
        <w:tc>
          <w:tcPr>
            <w:tcW w:w="2202" w:type="dxa"/>
            <w:gridSpan w:val="2"/>
          </w:tcPr>
          <w:p w:rsidR="00DC2F66" w:rsidRDefault="00DC2F66" w:rsidP="00862160">
            <w:pPr>
              <w:autoSpaceDE w:val="0"/>
              <w:autoSpaceDN w:val="0"/>
              <w:adjustRightInd w:val="0"/>
              <w:spacing w:line="500" w:lineRule="exact"/>
              <w:jc w:val="center"/>
              <w:rPr>
                <w:rFonts w:ascii="宋体" w:hAnsi="宋体"/>
                <w:position w:val="4"/>
                <w:sz w:val="25"/>
                <w:szCs w:val="21"/>
              </w:rPr>
            </w:pPr>
          </w:p>
        </w:tc>
      </w:tr>
      <w:tr w:rsidR="00DC2F66" w:rsidTr="00DC2F66">
        <w:trPr>
          <w:trHeight w:val="467"/>
        </w:trPr>
        <w:tc>
          <w:tcPr>
            <w:tcW w:w="1395" w:type="dxa"/>
            <w:vAlign w:val="center"/>
          </w:tcPr>
          <w:p w:rsidR="00DC2F66" w:rsidRDefault="00DC2F66" w:rsidP="00862160">
            <w:pPr>
              <w:autoSpaceDE w:val="0"/>
              <w:autoSpaceDN w:val="0"/>
              <w:adjustRightInd w:val="0"/>
              <w:spacing w:line="500" w:lineRule="exact"/>
              <w:jc w:val="center"/>
              <w:rPr>
                <w:rFonts w:ascii="宋体" w:hAnsi="宋体"/>
                <w:position w:val="4"/>
                <w:sz w:val="25"/>
                <w:szCs w:val="21"/>
              </w:rPr>
            </w:pPr>
            <w:r>
              <w:rPr>
                <w:rFonts w:ascii="宋体" w:hAnsi="宋体" w:hint="eastAsia"/>
                <w:position w:val="4"/>
                <w:sz w:val="25"/>
                <w:szCs w:val="21"/>
              </w:rPr>
              <w:t>籍    贯</w:t>
            </w:r>
          </w:p>
        </w:tc>
        <w:tc>
          <w:tcPr>
            <w:tcW w:w="1651" w:type="dxa"/>
          </w:tcPr>
          <w:p w:rsidR="00DC2F66" w:rsidRDefault="00DC2F66" w:rsidP="00862160">
            <w:pPr>
              <w:autoSpaceDE w:val="0"/>
              <w:autoSpaceDN w:val="0"/>
              <w:adjustRightInd w:val="0"/>
              <w:spacing w:line="500" w:lineRule="exact"/>
              <w:jc w:val="center"/>
              <w:rPr>
                <w:rFonts w:ascii="宋体" w:hAnsi="宋体"/>
                <w:position w:val="4"/>
                <w:sz w:val="25"/>
                <w:szCs w:val="21"/>
              </w:rPr>
            </w:pPr>
          </w:p>
        </w:tc>
        <w:tc>
          <w:tcPr>
            <w:tcW w:w="1284" w:type="dxa"/>
            <w:gridSpan w:val="4"/>
          </w:tcPr>
          <w:p w:rsidR="00DC2F66" w:rsidRDefault="00DC2F66" w:rsidP="00862160">
            <w:pPr>
              <w:autoSpaceDE w:val="0"/>
              <w:autoSpaceDN w:val="0"/>
              <w:adjustRightInd w:val="0"/>
              <w:spacing w:line="500" w:lineRule="exact"/>
              <w:jc w:val="center"/>
              <w:rPr>
                <w:rFonts w:ascii="宋体" w:hAnsi="宋体"/>
                <w:position w:val="4"/>
                <w:sz w:val="25"/>
                <w:szCs w:val="21"/>
              </w:rPr>
            </w:pPr>
            <w:r>
              <w:rPr>
                <w:rFonts w:ascii="宋体" w:hAnsi="宋体" w:hint="eastAsia"/>
                <w:position w:val="4"/>
                <w:sz w:val="25"/>
                <w:szCs w:val="21"/>
              </w:rPr>
              <w:t>学    历</w:t>
            </w:r>
          </w:p>
        </w:tc>
        <w:tc>
          <w:tcPr>
            <w:tcW w:w="1651" w:type="dxa"/>
            <w:gridSpan w:val="2"/>
          </w:tcPr>
          <w:p w:rsidR="00DC2F66" w:rsidRDefault="00DC2F66" w:rsidP="00862160">
            <w:pPr>
              <w:autoSpaceDE w:val="0"/>
              <w:autoSpaceDN w:val="0"/>
              <w:adjustRightInd w:val="0"/>
              <w:spacing w:line="500" w:lineRule="exact"/>
              <w:jc w:val="center"/>
              <w:rPr>
                <w:rFonts w:ascii="宋体" w:hAnsi="宋体"/>
                <w:position w:val="4"/>
                <w:sz w:val="25"/>
                <w:szCs w:val="21"/>
              </w:rPr>
            </w:pPr>
          </w:p>
        </w:tc>
        <w:tc>
          <w:tcPr>
            <w:tcW w:w="1284" w:type="dxa"/>
            <w:gridSpan w:val="2"/>
          </w:tcPr>
          <w:p w:rsidR="00DC2F66" w:rsidRDefault="00DC2F66" w:rsidP="00862160">
            <w:pPr>
              <w:autoSpaceDE w:val="0"/>
              <w:autoSpaceDN w:val="0"/>
              <w:adjustRightInd w:val="0"/>
              <w:spacing w:line="500" w:lineRule="exact"/>
              <w:jc w:val="center"/>
              <w:rPr>
                <w:rFonts w:ascii="宋体" w:hAnsi="宋体"/>
                <w:position w:val="4"/>
                <w:sz w:val="25"/>
                <w:szCs w:val="21"/>
              </w:rPr>
            </w:pPr>
            <w:r>
              <w:rPr>
                <w:rFonts w:ascii="宋体" w:hAnsi="宋体" w:hint="eastAsia"/>
                <w:position w:val="4"/>
                <w:sz w:val="25"/>
                <w:szCs w:val="21"/>
              </w:rPr>
              <w:t>毕业学校</w:t>
            </w:r>
          </w:p>
        </w:tc>
        <w:tc>
          <w:tcPr>
            <w:tcW w:w="2202" w:type="dxa"/>
            <w:gridSpan w:val="2"/>
          </w:tcPr>
          <w:p w:rsidR="00DC2F66" w:rsidRDefault="00DC2F66" w:rsidP="00862160">
            <w:pPr>
              <w:autoSpaceDE w:val="0"/>
              <w:autoSpaceDN w:val="0"/>
              <w:adjustRightInd w:val="0"/>
              <w:spacing w:line="500" w:lineRule="exact"/>
              <w:jc w:val="center"/>
              <w:rPr>
                <w:rFonts w:ascii="宋体" w:hAnsi="宋体"/>
                <w:position w:val="4"/>
                <w:sz w:val="25"/>
                <w:szCs w:val="21"/>
              </w:rPr>
            </w:pPr>
          </w:p>
        </w:tc>
      </w:tr>
      <w:tr w:rsidR="00DC2F66" w:rsidTr="00DC2F66">
        <w:trPr>
          <w:trHeight w:val="467"/>
        </w:trPr>
        <w:tc>
          <w:tcPr>
            <w:tcW w:w="1395" w:type="dxa"/>
            <w:vAlign w:val="center"/>
          </w:tcPr>
          <w:p w:rsidR="00DC2F66" w:rsidRDefault="00DC2F66" w:rsidP="00862160">
            <w:pPr>
              <w:autoSpaceDE w:val="0"/>
              <w:autoSpaceDN w:val="0"/>
              <w:adjustRightInd w:val="0"/>
              <w:spacing w:line="500" w:lineRule="exact"/>
              <w:jc w:val="center"/>
              <w:rPr>
                <w:rFonts w:ascii="宋体" w:hAnsi="宋体"/>
                <w:position w:val="4"/>
                <w:sz w:val="25"/>
                <w:szCs w:val="21"/>
              </w:rPr>
            </w:pPr>
            <w:r>
              <w:rPr>
                <w:rFonts w:ascii="宋体" w:hAnsi="宋体" w:hint="eastAsia"/>
                <w:position w:val="4"/>
                <w:sz w:val="25"/>
                <w:szCs w:val="21"/>
              </w:rPr>
              <w:t>身 份 证</w:t>
            </w:r>
          </w:p>
        </w:tc>
        <w:tc>
          <w:tcPr>
            <w:tcW w:w="4587" w:type="dxa"/>
            <w:gridSpan w:val="7"/>
          </w:tcPr>
          <w:p w:rsidR="00DC2F66" w:rsidRDefault="00DC2F66" w:rsidP="00862160">
            <w:pPr>
              <w:autoSpaceDE w:val="0"/>
              <w:autoSpaceDN w:val="0"/>
              <w:adjustRightInd w:val="0"/>
              <w:spacing w:line="500" w:lineRule="exact"/>
              <w:jc w:val="center"/>
              <w:rPr>
                <w:rFonts w:ascii="宋体" w:hAnsi="宋体"/>
                <w:position w:val="4"/>
                <w:sz w:val="25"/>
                <w:szCs w:val="21"/>
              </w:rPr>
            </w:pPr>
          </w:p>
        </w:tc>
        <w:tc>
          <w:tcPr>
            <w:tcW w:w="1284" w:type="dxa"/>
            <w:gridSpan w:val="2"/>
          </w:tcPr>
          <w:p w:rsidR="00DC2F66" w:rsidRDefault="00DC2F66" w:rsidP="00862160">
            <w:pPr>
              <w:autoSpaceDE w:val="0"/>
              <w:autoSpaceDN w:val="0"/>
              <w:adjustRightInd w:val="0"/>
              <w:spacing w:line="500" w:lineRule="exact"/>
              <w:jc w:val="center"/>
              <w:rPr>
                <w:rFonts w:ascii="宋体" w:hAnsi="宋体"/>
                <w:position w:val="4"/>
                <w:sz w:val="25"/>
                <w:szCs w:val="21"/>
              </w:rPr>
            </w:pPr>
            <w:r>
              <w:rPr>
                <w:rFonts w:ascii="宋体" w:hAnsi="宋体" w:hint="eastAsia"/>
                <w:position w:val="4"/>
                <w:sz w:val="25"/>
                <w:szCs w:val="21"/>
              </w:rPr>
              <w:t>毕业时间</w:t>
            </w:r>
          </w:p>
        </w:tc>
        <w:tc>
          <w:tcPr>
            <w:tcW w:w="2202" w:type="dxa"/>
            <w:gridSpan w:val="2"/>
          </w:tcPr>
          <w:p w:rsidR="00DC2F66" w:rsidRDefault="00DC2F66" w:rsidP="00862160">
            <w:pPr>
              <w:autoSpaceDE w:val="0"/>
              <w:autoSpaceDN w:val="0"/>
              <w:adjustRightInd w:val="0"/>
              <w:spacing w:line="500" w:lineRule="exact"/>
              <w:jc w:val="center"/>
              <w:rPr>
                <w:rFonts w:ascii="宋体" w:hAnsi="宋体"/>
                <w:position w:val="4"/>
                <w:sz w:val="25"/>
                <w:szCs w:val="21"/>
              </w:rPr>
            </w:pPr>
          </w:p>
        </w:tc>
      </w:tr>
      <w:tr w:rsidR="00DC2F66" w:rsidTr="00DC2F66">
        <w:trPr>
          <w:cantSplit/>
          <w:trHeight w:val="467"/>
        </w:trPr>
        <w:tc>
          <w:tcPr>
            <w:tcW w:w="1395" w:type="dxa"/>
          </w:tcPr>
          <w:p w:rsidR="00DC2F66" w:rsidRDefault="00DC2F66" w:rsidP="00862160">
            <w:pPr>
              <w:autoSpaceDE w:val="0"/>
              <w:autoSpaceDN w:val="0"/>
              <w:adjustRightInd w:val="0"/>
              <w:spacing w:line="500" w:lineRule="exact"/>
              <w:jc w:val="center"/>
              <w:rPr>
                <w:rFonts w:ascii="宋体" w:hAnsi="宋体"/>
                <w:position w:val="4"/>
                <w:sz w:val="25"/>
                <w:szCs w:val="21"/>
              </w:rPr>
            </w:pPr>
            <w:r>
              <w:rPr>
                <w:rFonts w:ascii="宋体" w:hAnsi="宋体" w:hint="eastAsia"/>
                <w:position w:val="4"/>
                <w:sz w:val="25"/>
                <w:szCs w:val="21"/>
              </w:rPr>
              <w:t>办公电话</w:t>
            </w:r>
          </w:p>
        </w:tc>
        <w:tc>
          <w:tcPr>
            <w:tcW w:w="1651" w:type="dxa"/>
          </w:tcPr>
          <w:p w:rsidR="00DC2F66" w:rsidRDefault="00DC2F66" w:rsidP="00862160">
            <w:pPr>
              <w:autoSpaceDE w:val="0"/>
              <w:autoSpaceDN w:val="0"/>
              <w:adjustRightInd w:val="0"/>
              <w:spacing w:line="500" w:lineRule="exact"/>
              <w:jc w:val="center"/>
              <w:rPr>
                <w:rFonts w:ascii="宋体" w:hAnsi="宋体"/>
                <w:position w:val="4"/>
                <w:sz w:val="25"/>
                <w:szCs w:val="21"/>
              </w:rPr>
            </w:pPr>
          </w:p>
        </w:tc>
        <w:tc>
          <w:tcPr>
            <w:tcW w:w="1284" w:type="dxa"/>
            <w:gridSpan w:val="4"/>
          </w:tcPr>
          <w:p w:rsidR="00DC2F66" w:rsidRDefault="00DC2F66" w:rsidP="00862160">
            <w:pPr>
              <w:autoSpaceDE w:val="0"/>
              <w:autoSpaceDN w:val="0"/>
              <w:adjustRightInd w:val="0"/>
              <w:spacing w:line="500" w:lineRule="exact"/>
              <w:jc w:val="center"/>
              <w:rPr>
                <w:rFonts w:ascii="宋体" w:hAnsi="宋体"/>
                <w:position w:val="4"/>
                <w:sz w:val="25"/>
                <w:szCs w:val="21"/>
              </w:rPr>
            </w:pPr>
            <w:r>
              <w:rPr>
                <w:rFonts w:ascii="宋体" w:hAnsi="宋体" w:hint="eastAsia"/>
                <w:position w:val="4"/>
                <w:sz w:val="25"/>
                <w:szCs w:val="21"/>
              </w:rPr>
              <w:t>手   机</w:t>
            </w:r>
          </w:p>
        </w:tc>
        <w:tc>
          <w:tcPr>
            <w:tcW w:w="1651" w:type="dxa"/>
            <w:gridSpan w:val="2"/>
          </w:tcPr>
          <w:p w:rsidR="00DC2F66" w:rsidRDefault="00DC2F66" w:rsidP="00862160">
            <w:pPr>
              <w:autoSpaceDE w:val="0"/>
              <w:autoSpaceDN w:val="0"/>
              <w:adjustRightInd w:val="0"/>
              <w:spacing w:line="500" w:lineRule="exact"/>
              <w:jc w:val="center"/>
              <w:rPr>
                <w:rFonts w:ascii="宋体" w:hAnsi="宋体"/>
                <w:position w:val="4"/>
                <w:sz w:val="25"/>
                <w:szCs w:val="21"/>
              </w:rPr>
            </w:pPr>
          </w:p>
        </w:tc>
        <w:tc>
          <w:tcPr>
            <w:tcW w:w="1284" w:type="dxa"/>
            <w:gridSpan w:val="2"/>
          </w:tcPr>
          <w:p w:rsidR="00DC2F66" w:rsidRDefault="00DC2F66" w:rsidP="00862160">
            <w:pPr>
              <w:autoSpaceDE w:val="0"/>
              <w:autoSpaceDN w:val="0"/>
              <w:adjustRightInd w:val="0"/>
              <w:spacing w:line="500" w:lineRule="exact"/>
              <w:jc w:val="center"/>
              <w:rPr>
                <w:rFonts w:ascii="宋体" w:hAnsi="宋体"/>
                <w:position w:val="4"/>
                <w:sz w:val="25"/>
                <w:szCs w:val="21"/>
              </w:rPr>
            </w:pPr>
            <w:r>
              <w:rPr>
                <w:rFonts w:ascii="宋体" w:hAnsi="宋体" w:hint="eastAsia"/>
                <w:position w:val="4"/>
                <w:sz w:val="25"/>
                <w:szCs w:val="21"/>
              </w:rPr>
              <w:t>电子邮箱</w:t>
            </w:r>
          </w:p>
        </w:tc>
        <w:tc>
          <w:tcPr>
            <w:tcW w:w="2202" w:type="dxa"/>
            <w:gridSpan w:val="2"/>
          </w:tcPr>
          <w:p w:rsidR="00DC2F66" w:rsidRDefault="00DC2F66" w:rsidP="00862160">
            <w:pPr>
              <w:autoSpaceDE w:val="0"/>
              <w:autoSpaceDN w:val="0"/>
              <w:adjustRightInd w:val="0"/>
              <w:spacing w:line="500" w:lineRule="exact"/>
              <w:jc w:val="center"/>
              <w:rPr>
                <w:rFonts w:ascii="宋体" w:hAnsi="宋体"/>
                <w:position w:val="4"/>
                <w:sz w:val="25"/>
                <w:szCs w:val="21"/>
              </w:rPr>
            </w:pPr>
          </w:p>
        </w:tc>
      </w:tr>
      <w:tr w:rsidR="00DC2F66" w:rsidTr="00DC2F66">
        <w:trPr>
          <w:cantSplit/>
          <w:trHeight w:val="467"/>
        </w:trPr>
        <w:tc>
          <w:tcPr>
            <w:tcW w:w="1395" w:type="dxa"/>
          </w:tcPr>
          <w:p w:rsidR="00DC2F66" w:rsidRDefault="00DC2F66" w:rsidP="00862160">
            <w:pPr>
              <w:autoSpaceDE w:val="0"/>
              <w:autoSpaceDN w:val="0"/>
              <w:adjustRightInd w:val="0"/>
              <w:spacing w:line="500" w:lineRule="exact"/>
              <w:jc w:val="center"/>
              <w:rPr>
                <w:rFonts w:ascii="宋体" w:hAnsi="宋体"/>
                <w:position w:val="4"/>
                <w:sz w:val="25"/>
                <w:szCs w:val="21"/>
              </w:rPr>
            </w:pPr>
            <w:r>
              <w:rPr>
                <w:rFonts w:ascii="宋体" w:hAnsi="宋体" w:hint="eastAsia"/>
                <w:position w:val="4"/>
                <w:sz w:val="25"/>
                <w:szCs w:val="21"/>
              </w:rPr>
              <w:t>通讯地址</w:t>
            </w:r>
          </w:p>
        </w:tc>
        <w:tc>
          <w:tcPr>
            <w:tcW w:w="4587" w:type="dxa"/>
            <w:gridSpan w:val="7"/>
          </w:tcPr>
          <w:p w:rsidR="00DC2F66" w:rsidRDefault="00DC2F66" w:rsidP="00862160">
            <w:pPr>
              <w:autoSpaceDE w:val="0"/>
              <w:autoSpaceDN w:val="0"/>
              <w:adjustRightInd w:val="0"/>
              <w:spacing w:line="500" w:lineRule="exact"/>
              <w:jc w:val="center"/>
              <w:rPr>
                <w:rFonts w:ascii="宋体" w:hAnsi="宋体"/>
                <w:position w:val="4"/>
                <w:sz w:val="25"/>
                <w:szCs w:val="21"/>
              </w:rPr>
            </w:pPr>
          </w:p>
        </w:tc>
        <w:tc>
          <w:tcPr>
            <w:tcW w:w="1284" w:type="dxa"/>
            <w:gridSpan w:val="2"/>
          </w:tcPr>
          <w:p w:rsidR="00DC2F66" w:rsidRDefault="00DC2F66" w:rsidP="00862160">
            <w:pPr>
              <w:autoSpaceDE w:val="0"/>
              <w:autoSpaceDN w:val="0"/>
              <w:adjustRightInd w:val="0"/>
              <w:spacing w:line="500" w:lineRule="exact"/>
              <w:jc w:val="center"/>
              <w:rPr>
                <w:rFonts w:ascii="宋体" w:hAnsi="宋体"/>
                <w:position w:val="4"/>
                <w:sz w:val="25"/>
                <w:szCs w:val="21"/>
              </w:rPr>
            </w:pPr>
            <w:r>
              <w:rPr>
                <w:rFonts w:ascii="宋体" w:hAnsi="宋体" w:hint="eastAsia"/>
                <w:position w:val="4"/>
                <w:sz w:val="25"/>
                <w:szCs w:val="21"/>
              </w:rPr>
              <w:t>QQ号码</w:t>
            </w:r>
          </w:p>
        </w:tc>
        <w:tc>
          <w:tcPr>
            <w:tcW w:w="2202" w:type="dxa"/>
            <w:gridSpan w:val="2"/>
          </w:tcPr>
          <w:p w:rsidR="00DC2F66" w:rsidRDefault="00DC2F66" w:rsidP="00862160">
            <w:pPr>
              <w:autoSpaceDE w:val="0"/>
              <w:autoSpaceDN w:val="0"/>
              <w:adjustRightInd w:val="0"/>
              <w:spacing w:line="500" w:lineRule="exact"/>
              <w:jc w:val="center"/>
              <w:rPr>
                <w:rFonts w:ascii="宋体" w:hAnsi="宋体"/>
                <w:position w:val="4"/>
                <w:sz w:val="25"/>
                <w:szCs w:val="21"/>
              </w:rPr>
            </w:pPr>
          </w:p>
        </w:tc>
      </w:tr>
      <w:tr w:rsidR="00DC2F66" w:rsidTr="00DC2F66">
        <w:trPr>
          <w:trHeight w:val="467"/>
        </w:trPr>
        <w:tc>
          <w:tcPr>
            <w:tcW w:w="3074" w:type="dxa"/>
            <w:gridSpan w:val="3"/>
          </w:tcPr>
          <w:p w:rsidR="00DC2F66" w:rsidRDefault="00DC2F66" w:rsidP="00862160">
            <w:pPr>
              <w:autoSpaceDE w:val="0"/>
              <w:autoSpaceDN w:val="0"/>
              <w:adjustRightInd w:val="0"/>
              <w:spacing w:line="500" w:lineRule="exact"/>
              <w:jc w:val="center"/>
              <w:rPr>
                <w:rFonts w:ascii="宋体" w:hAnsi="宋体"/>
                <w:position w:val="4"/>
                <w:sz w:val="25"/>
                <w:szCs w:val="21"/>
              </w:rPr>
            </w:pPr>
            <w:r>
              <w:rPr>
                <w:rFonts w:ascii="宋体" w:hAnsi="宋体" w:hint="eastAsia"/>
                <w:position w:val="4"/>
                <w:sz w:val="25"/>
                <w:szCs w:val="21"/>
              </w:rPr>
              <w:t>是否参加考前辅导</w:t>
            </w:r>
          </w:p>
        </w:tc>
        <w:tc>
          <w:tcPr>
            <w:tcW w:w="2908" w:type="dxa"/>
            <w:gridSpan w:val="5"/>
          </w:tcPr>
          <w:p w:rsidR="00DC2F66" w:rsidRDefault="00DC2F66" w:rsidP="00862160">
            <w:pPr>
              <w:autoSpaceDE w:val="0"/>
              <w:autoSpaceDN w:val="0"/>
              <w:adjustRightInd w:val="0"/>
              <w:spacing w:line="500" w:lineRule="exact"/>
              <w:jc w:val="center"/>
              <w:rPr>
                <w:rFonts w:ascii="宋体" w:hAnsi="宋体"/>
                <w:position w:val="4"/>
                <w:sz w:val="25"/>
                <w:szCs w:val="21"/>
              </w:rPr>
            </w:pPr>
            <w:r>
              <w:rPr>
                <w:rFonts w:ascii="宋体" w:hAnsi="宋体" w:hint="eastAsia"/>
                <w:position w:val="4"/>
                <w:sz w:val="25"/>
                <w:szCs w:val="21"/>
              </w:rPr>
              <w:t>○是   ○否</w:t>
            </w:r>
          </w:p>
        </w:tc>
        <w:tc>
          <w:tcPr>
            <w:tcW w:w="1284" w:type="dxa"/>
            <w:gridSpan w:val="2"/>
          </w:tcPr>
          <w:p w:rsidR="00DC2F66" w:rsidRDefault="00DC2F66" w:rsidP="00862160">
            <w:pPr>
              <w:autoSpaceDE w:val="0"/>
              <w:autoSpaceDN w:val="0"/>
              <w:adjustRightInd w:val="0"/>
              <w:spacing w:line="500" w:lineRule="exact"/>
              <w:jc w:val="center"/>
              <w:rPr>
                <w:rFonts w:ascii="宋体" w:hAnsi="宋体"/>
                <w:position w:val="4"/>
                <w:sz w:val="25"/>
                <w:szCs w:val="21"/>
              </w:rPr>
            </w:pPr>
            <w:r>
              <w:rPr>
                <w:rFonts w:ascii="宋体" w:hAnsi="宋体" w:hint="eastAsia"/>
                <w:position w:val="4"/>
                <w:sz w:val="25"/>
                <w:szCs w:val="21"/>
              </w:rPr>
              <w:t>申请MBA</w:t>
            </w:r>
          </w:p>
        </w:tc>
        <w:tc>
          <w:tcPr>
            <w:tcW w:w="2202" w:type="dxa"/>
            <w:gridSpan w:val="2"/>
          </w:tcPr>
          <w:p w:rsidR="00DC2F66" w:rsidRDefault="00DC2F66" w:rsidP="00862160">
            <w:pPr>
              <w:autoSpaceDE w:val="0"/>
              <w:autoSpaceDN w:val="0"/>
              <w:adjustRightInd w:val="0"/>
              <w:spacing w:line="500" w:lineRule="exact"/>
              <w:jc w:val="center"/>
              <w:rPr>
                <w:rFonts w:ascii="宋体" w:hAnsi="宋体"/>
                <w:position w:val="4"/>
                <w:sz w:val="25"/>
                <w:szCs w:val="21"/>
              </w:rPr>
            </w:pPr>
            <w:r>
              <w:rPr>
                <w:rFonts w:ascii="宋体" w:hAnsi="宋体" w:hint="eastAsia"/>
                <w:position w:val="4"/>
                <w:sz w:val="25"/>
                <w:szCs w:val="21"/>
              </w:rPr>
              <w:t>○是   ○否</w:t>
            </w:r>
          </w:p>
        </w:tc>
      </w:tr>
      <w:tr w:rsidR="00DC2F66" w:rsidTr="00DC2F66">
        <w:trPr>
          <w:trHeight w:val="369"/>
        </w:trPr>
        <w:tc>
          <w:tcPr>
            <w:tcW w:w="9468" w:type="dxa"/>
            <w:gridSpan w:val="12"/>
            <w:shd w:val="clear" w:color="auto" w:fill="CCCCCC"/>
          </w:tcPr>
          <w:p w:rsidR="00DC2F66" w:rsidRDefault="00DC2F66" w:rsidP="00862160">
            <w:pPr>
              <w:autoSpaceDE w:val="0"/>
              <w:autoSpaceDN w:val="0"/>
              <w:adjustRightInd w:val="0"/>
              <w:spacing w:line="500" w:lineRule="exact"/>
              <w:jc w:val="center"/>
              <w:rPr>
                <w:rFonts w:ascii="宋体" w:hAnsi="宋体"/>
                <w:b/>
                <w:position w:val="4"/>
                <w:sz w:val="25"/>
                <w:szCs w:val="21"/>
              </w:rPr>
            </w:pPr>
            <w:r>
              <w:rPr>
                <w:rFonts w:ascii="宋体" w:hAnsi="宋体" w:hint="eastAsia"/>
                <w:b/>
                <w:position w:val="4"/>
                <w:sz w:val="25"/>
                <w:szCs w:val="21"/>
              </w:rPr>
              <w:t>工 作 背 景</w:t>
            </w:r>
          </w:p>
        </w:tc>
      </w:tr>
      <w:tr w:rsidR="00DC2F66" w:rsidTr="00DC2F66">
        <w:trPr>
          <w:trHeight w:val="467"/>
        </w:trPr>
        <w:tc>
          <w:tcPr>
            <w:tcW w:w="1395" w:type="dxa"/>
            <w:vAlign w:val="center"/>
          </w:tcPr>
          <w:p w:rsidR="00DC2F66" w:rsidRDefault="00DC2F66" w:rsidP="00862160">
            <w:pPr>
              <w:autoSpaceDE w:val="0"/>
              <w:autoSpaceDN w:val="0"/>
              <w:adjustRightInd w:val="0"/>
              <w:spacing w:line="500" w:lineRule="exact"/>
              <w:jc w:val="center"/>
              <w:rPr>
                <w:rFonts w:ascii="宋体" w:hAnsi="宋体"/>
                <w:position w:val="4"/>
                <w:sz w:val="25"/>
                <w:szCs w:val="21"/>
              </w:rPr>
            </w:pPr>
            <w:r>
              <w:rPr>
                <w:rFonts w:ascii="宋体" w:hAnsi="宋体" w:hint="eastAsia"/>
                <w:position w:val="4"/>
                <w:sz w:val="25"/>
                <w:szCs w:val="21"/>
              </w:rPr>
              <w:t>工作单位</w:t>
            </w:r>
          </w:p>
        </w:tc>
        <w:tc>
          <w:tcPr>
            <w:tcW w:w="4954" w:type="dxa"/>
            <w:gridSpan w:val="8"/>
            <w:vAlign w:val="center"/>
          </w:tcPr>
          <w:p w:rsidR="00DC2F66" w:rsidRDefault="00DC2F66" w:rsidP="00862160">
            <w:pPr>
              <w:autoSpaceDE w:val="0"/>
              <w:autoSpaceDN w:val="0"/>
              <w:adjustRightInd w:val="0"/>
              <w:spacing w:line="500" w:lineRule="exact"/>
              <w:jc w:val="center"/>
              <w:rPr>
                <w:rFonts w:ascii="宋体" w:hAnsi="宋体"/>
                <w:position w:val="4"/>
                <w:sz w:val="25"/>
                <w:szCs w:val="21"/>
              </w:rPr>
            </w:pPr>
          </w:p>
        </w:tc>
        <w:tc>
          <w:tcPr>
            <w:tcW w:w="1284" w:type="dxa"/>
            <w:gridSpan w:val="2"/>
            <w:vAlign w:val="center"/>
          </w:tcPr>
          <w:p w:rsidR="00DC2F66" w:rsidRDefault="00DC2F66" w:rsidP="00862160">
            <w:pPr>
              <w:autoSpaceDE w:val="0"/>
              <w:autoSpaceDN w:val="0"/>
              <w:adjustRightInd w:val="0"/>
              <w:spacing w:line="500" w:lineRule="exact"/>
              <w:jc w:val="center"/>
              <w:rPr>
                <w:rFonts w:ascii="宋体" w:hAnsi="宋体"/>
                <w:position w:val="4"/>
                <w:sz w:val="25"/>
                <w:szCs w:val="21"/>
              </w:rPr>
            </w:pPr>
            <w:r>
              <w:rPr>
                <w:rFonts w:ascii="宋体" w:hAnsi="宋体" w:hint="eastAsia"/>
                <w:position w:val="4"/>
                <w:sz w:val="25"/>
                <w:szCs w:val="21"/>
              </w:rPr>
              <w:t>所在部门</w:t>
            </w:r>
          </w:p>
        </w:tc>
        <w:tc>
          <w:tcPr>
            <w:tcW w:w="1835" w:type="dxa"/>
            <w:vAlign w:val="center"/>
          </w:tcPr>
          <w:p w:rsidR="00DC2F66" w:rsidRDefault="00DC2F66" w:rsidP="00862160">
            <w:pPr>
              <w:autoSpaceDE w:val="0"/>
              <w:autoSpaceDN w:val="0"/>
              <w:adjustRightInd w:val="0"/>
              <w:spacing w:line="500" w:lineRule="exact"/>
              <w:jc w:val="center"/>
              <w:rPr>
                <w:rFonts w:ascii="宋体" w:hAnsi="宋体"/>
                <w:position w:val="4"/>
                <w:sz w:val="25"/>
                <w:szCs w:val="21"/>
              </w:rPr>
            </w:pPr>
          </w:p>
        </w:tc>
      </w:tr>
      <w:tr w:rsidR="00DC2F66" w:rsidTr="00DC2F66">
        <w:trPr>
          <w:trHeight w:val="467"/>
        </w:trPr>
        <w:tc>
          <w:tcPr>
            <w:tcW w:w="1395" w:type="dxa"/>
            <w:vAlign w:val="center"/>
          </w:tcPr>
          <w:p w:rsidR="00DC2F66" w:rsidRDefault="00DC2F66" w:rsidP="00862160">
            <w:pPr>
              <w:autoSpaceDE w:val="0"/>
              <w:autoSpaceDN w:val="0"/>
              <w:adjustRightInd w:val="0"/>
              <w:spacing w:line="500" w:lineRule="exact"/>
              <w:jc w:val="center"/>
              <w:rPr>
                <w:rFonts w:ascii="宋体" w:hAnsi="宋体"/>
                <w:position w:val="4"/>
                <w:sz w:val="25"/>
                <w:szCs w:val="21"/>
              </w:rPr>
            </w:pPr>
            <w:r>
              <w:rPr>
                <w:rFonts w:ascii="宋体" w:hAnsi="宋体" w:hint="eastAsia"/>
                <w:position w:val="4"/>
                <w:sz w:val="25"/>
                <w:szCs w:val="21"/>
              </w:rPr>
              <w:t>现任职务</w:t>
            </w:r>
          </w:p>
        </w:tc>
        <w:tc>
          <w:tcPr>
            <w:tcW w:w="1835" w:type="dxa"/>
            <w:gridSpan w:val="3"/>
            <w:vAlign w:val="center"/>
          </w:tcPr>
          <w:p w:rsidR="00DC2F66" w:rsidRDefault="00DC2F66" w:rsidP="00862160">
            <w:pPr>
              <w:autoSpaceDE w:val="0"/>
              <w:autoSpaceDN w:val="0"/>
              <w:adjustRightInd w:val="0"/>
              <w:spacing w:line="500" w:lineRule="exact"/>
              <w:jc w:val="center"/>
              <w:rPr>
                <w:rFonts w:ascii="宋体" w:hAnsi="宋体"/>
                <w:position w:val="4"/>
                <w:sz w:val="25"/>
                <w:szCs w:val="21"/>
              </w:rPr>
            </w:pPr>
          </w:p>
        </w:tc>
        <w:tc>
          <w:tcPr>
            <w:tcW w:w="1835" w:type="dxa"/>
            <w:gridSpan w:val="3"/>
            <w:vAlign w:val="center"/>
          </w:tcPr>
          <w:p w:rsidR="00DC2F66" w:rsidRDefault="00DC2F66" w:rsidP="00862160">
            <w:pPr>
              <w:autoSpaceDE w:val="0"/>
              <w:autoSpaceDN w:val="0"/>
              <w:adjustRightInd w:val="0"/>
              <w:spacing w:line="500" w:lineRule="exact"/>
              <w:jc w:val="center"/>
              <w:rPr>
                <w:rFonts w:ascii="宋体" w:hAnsi="宋体"/>
                <w:position w:val="4"/>
                <w:sz w:val="25"/>
                <w:szCs w:val="21"/>
              </w:rPr>
            </w:pPr>
            <w:r>
              <w:rPr>
                <w:rFonts w:ascii="宋体" w:hAnsi="宋体" w:hint="eastAsia"/>
                <w:position w:val="4"/>
                <w:sz w:val="25"/>
                <w:szCs w:val="21"/>
              </w:rPr>
              <w:t>任此职务年限</w:t>
            </w:r>
          </w:p>
        </w:tc>
        <w:tc>
          <w:tcPr>
            <w:tcW w:w="1284" w:type="dxa"/>
            <w:gridSpan w:val="2"/>
            <w:vAlign w:val="center"/>
          </w:tcPr>
          <w:p w:rsidR="00DC2F66" w:rsidRDefault="00DC2F66" w:rsidP="00862160">
            <w:pPr>
              <w:autoSpaceDE w:val="0"/>
              <w:autoSpaceDN w:val="0"/>
              <w:adjustRightInd w:val="0"/>
              <w:spacing w:line="500" w:lineRule="exact"/>
              <w:jc w:val="center"/>
              <w:rPr>
                <w:rFonts w:ascii="宋体" w:hAnsi="宋体"/>
                <w:position w:val="4"/>
                <w:sz w:val="25"/>
                <w:szCs w:val="21"/>
              </w:rPr>
            </w:pPr>
          </w:p>
        </w:tc>
        <w:tc>
          <w:tcPr>
            <w:tcW w:w="1284" w:type="dxa"/>
            <w:gridSpan w:val="2"/>
            <w:vAlign w:val="center"/>
          </w:tcPr>
          <w:p w:rsidR="00DC2F66" w:rsidRDefault="00DC2F66" w:rsidP="00862160">
            <w:pPr>
              <w:autoSpaceDE w:val="0"/>
              <w:autoSpaceDN w:val="0"/>
              <w:adjustRightInd w:val="0"/>
              <w:spacing w:line="500" w:lineRule="exact"/>
              <w:jc w:val="center"/>
              <w:rPr>
                <w:rFonts w:ascii="宋体" w:hAnsi="宋体"/>
                <w:position w:val="4"/>
                <w:sz w:val="25"/>
                <w:szCs w:val="21"/>
              </w:rPr>
            </w:pPr>
            <w:r>
              <w:rPr>
                <w:rFonts w:ascii="宋体" w:hAnsi="宋体" w:hint="eastAsia"/>
                <w:position w:val="4"/>
                <w:sz w:val="25"/>
                <w:szCs w:val="21"/>
              </w:rPr>
              <w:t>员工人数</w:t>
            </w:r>
          </w:p>
        </w:tc>
        <w:tc>
          <w:tcPr>
            <w:tcW w:w="1835" w:type="dxa"/>
            <w:vAlign w:val="center"/>
          </w:tcPr>
          <w:p w:rsidR="00DC2F66" w:rsidRDefault="00DC2F66" w:rsidP="00862160">
            <w:pPr>
              <w:autoSpaceDE w:val="0"/>
              <w:autoSpaceDN w:val="0"/>
              <w:adjustRightInd w:val="0"/>
              <w:spacing w:line="500" w:lineRule="exact"/>
              <w:jc w:val="center"/>
              <w:rPr>
                <w:rFonts w:ascii="宋体" w:hAnsi="宋体"/>
                <w:position w:val="4"/>
                <w:sz w:val="25"/>
                <w:szCs w:val="21"/>
              </w:rPr>
            </w:pPr>
          </w:p>
        </w:tc>
      </w:tr>
      <w:tr w:rsidR="00DC2F66" w:rsidTr="00DC2F66">
        <w:trPr>
          <w:trHeight w:val="438"/>
        </w:trPr>
        <w:tc>
          <w:tcPr>
            <w:tcW w:w="1395" w:type="dxa"/>
          </w:tcPr>
          <w:p w:rsidR="00DC2F66" w:rsidRDefault="00DC2F66" w:rsidP="00862160">
            <w:pPr>
              <w:spacing w:line="500" w:lineRule="exact"/>
              <w:ind w:left="638" w:hangingChars="255" w:hanging="638"/>
              <w:jc w:val="center"/>
              <w:rPr>
                <w:rFonts w:ascii="宋体" w:hAnsi="宋体"/>
                <w:position w:val="4"/>
                <w:sz w:val="25"/>
                <w:szCs w:val="21"/>
              </w:rPr>
            </w:pPr>
            <w:r>
              <w:rPr>
                <w:rFonts w:ascii="宋体" w:hAnsi="宋体" w:hint="eastAsia"/>
                <w:position w:val="4"/>
                <w:sz w:val="25"/>
                <w:szCs w:val="21"/>
              </w:rPr>
              <w:t>经营范围</w:t>
            </w:r>
          </w:p>
        </w:tc>
        <w:tc>
          <w:tcPr>
            <w:tcW w:w="8074" w:type="dxa"/>
            <w:gridSpan w:val="11"/>
          </w:tcPr>
          <w:p w:rsidR="00DC2F66" w:rsidRDefault="00DC2F66" w:rsidP="00862160">
            <w:pPr>
              <w:spacing w:line="500" w:lineRule="exact"/>
              <w:ind w:left="638" w:hangingChars="255" w:hanging="638"/>
              <w:jc w:val="center"/>
              <w:rPr>
                <w:rFonts w:ascii="宋体" w:hAnsi="宋体"/>
                <w:position w:val="4"/>
                <w:sz w:val="25"/>
                <w:szCs w:val="21"/>
              </w:rPr>
            </w:pPr>
          </w:p>
        </w:tc>
      </w:tr>
      <w:tr w:rsidR="00DC2F66" w:rsidTr="00DC2F66">
        <w:trPr>
          <w:trHeight w:val="438"/>
        </w:trPr>
        <w:tc>
          <w:tcPr>
            <w:tcW w:w="1395" w:type="dxa"/>
          </w:tcPr>
          <w:p w:rsidR="00DC2F66" w:rsidRDefault="00DC2F66" w:rsidP="00862160">
            <w:pPr>
              <w:spacing w:line="500" w:lineRule="exact"/>
              <w:ind w:left="638" w:hangingChars="255" w:hanging="638"/>
              <w:jc w:val="center"/>
              <w:rPr>
                <w:rFonts w:ascii="宋体" w:hAnsi="宋体"/>
                <w:position w:val="4"/>
                <w:sz w:val="25"/>
                <w:szCs w:val="21"/>
              </w:rPr>
            </w:pPr>
            <w:r>
              <w:rPr>
                <w:rFonts w:ascii="宋体" w:hAnsi="宋体" w:hint="eastAsia"/>
                <w:position w:val="4"/>
                <w:sz w:val="25"/>
                <w:szCs w:val="21"/>
              </w:rPr>
              <w:t>单位地址</w:t>
            </w:r>
          </w:p>
        </w:tc>
        <w:tc>
          <w:tcPr>
            <w:tcW w:w="8074" w:type="dxa"/>
            <w:gridSpan w:val="11"/>
          </w:tcPr>
          <w:p w:rsidR="00DC2F66" w:rsidRDefault="00DC2F66" w:rsidP="00862160">
            <w:pPr>
              <w:spacing w:line="500" w:lineRule="exact"/>
              <w:ind w:left="638" w:hangingChars="255" w:hanging="638"/>
              <w:jc w:val="center"/>
              <w:rPr>
                <w:rFonts w:ascii="宋体" w:hAnsi="宋体"/>
                <w:position w:val="4"/>
                <w:sz w:val="25"/>
                <w:szCs w:val="21"/>
              </w:rPr>
            </w:pPr>
          </w:p>
        </w:tc>
      </w:tr>
      <w:tr w:rsidR="00DC2F66" w:rsidTr="00DC2F66">
        <w:trPr>
          <w:trHeight w:val="438"/>
        </w:trPr>
        <w:tc>
          <w:tcPr>
            <w:tcW w:w="1395" w:type="dxa"/>
            <w:vMerge w:val="restart"/>
            <w:vAlign w:val="center"/>
          </w:tcPr>
          <w:p w:rsidR="00DC2F66" w:rsidRDefault="00DC2F66" w:rsidP="00862160">
            <w:pPr>
              <w:spacing w:line="500" w:lineRule="exact"/>
              <w:ind w:left="638" w:hangingChars="255" w:hanging="638"/>
              <w:jc w:val="center"/>
              <w:rPr>
                <w:rFonts w:ascii="宋体" w:hAnsi="宋体"/>
                <w:position w:val="4"/>
                <w:sz w:val="25"/>
                <w:szCs w:val="21"/>
              </w:rPr>
            </w:pPr>
            <w:r>
              <w:rPr>
                <w:rFonts w:ascii="宋体" w:hAnsi="宋体" w:hint="eastAsia"/>
                <w:position w:val="4"/>
                <w:sz w:val="25"/>
                <w:szCs w:val="21"/>
              </w:rPr>
              <w:t>工作经历</w:t>
            </w:r>
          </w:p>
        </w:tc>
        <w:tc>
          <w:tcPr>
            <w:tcW w:w="2385" w:type="dxa"/>
            <w:gridSpan w:val="4"/>
          </w:tcPr>
          <w:p w:rsidR="00DC2F66" w:rsidRDefault="00DC2F66" w:rsidP="00862160">
            <w:pPr>
              <w:spacing w:line="500" w:lineRule="exact"/>
              <w:ind w:left="638" w:hangingChars="255" w:hanging="638"/>
              <w:jc w:val="center"/>
              <w:rPr>
                <w:rFonts w:ascii="宋体" w:hAnsi="宋体"/>
                <w:position w:val="4"/>
                <w:sz w:val="25"/>
                <w:szCs w:val="21"/>
              </w:rPr>
            </w:pPr>
            <w:r>
              <w:rPr>
                <w:rFonts w:ascii="宋体" w:hAnsi="宋体" w:hint="eastAsia"/>
                <w:position w:val="4"/>
                <w:sz w:val="25"/>
                <w:szCs w:val="21"/>
              </w:rPr>
              <w:t>年/月/日</w:t>
            </w:r>
          </w:p>
        </w:tc>
        <w:tc>
          <w:tcPr>
            <w:tcW w:w="5688" w:type="dxa"/>
            <w:gridSpan w:val="7"/>
          </w:tcPr>
          <w:p w:rsidR="00DC2F66" w:rsidRDefault="00DC2F66" w:rsidP="00862160">
            <w:pPr>
              <w:spacing w:line="500" w:lineRule="exact"/>
              <w:ind w:left="638" w:hangingChars="255" w:hanging="638"/>
              <w:jc w:val="center"/>
              <w:rPr>
                <w:rFonts w:ascii="宋体" w:hAnsi="宋体"/>
                <w:position w:val="4"/>
                <w:sz w:val="25"/>
                <w:szCs w:val="21"/>
              </w:rPr>
            </w:pPr>
            <w:r>
              <w:rPr>
                <w:rFonts w:ascii="宋体" w:hAnsi="宋体" w:hint="eastAsia"/>
                <w:position w:val="4"/>
                <w:sz w:val="25"/>
                <w:szCs w:val="21"/>
              </w:rPr>
              <w:t>工作单位/职务</w:t>
            </w:r>
          </w:p>
        </w:tc>
      </w:tr>
      <w:tr w:rsidR="00DC2F66" w:rsidTr="00DC2F66">
        <w:trPr>
          <w:trHeight w:val="438"/>
        </w:trPr>
        <w:tc>
          <w:tcPr>
            <w:tcW w:w="1395" w:type="dxa"/>
            <w:vMerge/>
            <w:vAlign w:val="center"/>
          </w:tcPr>
          <w:p w:rsidR="00DC2F66" w:rsidRDefault="00DC2F66" w:rsidP="00862160">
            <w:pPr>
              <w:spacing w:line="500" w:lineRule="exact"/>
              <w:ind w:left="638" w:hangingChars="255" w:hanging="638"/>
              <w:jc w:val="center"/>
              <w:rPr>
                <w:rFonts w:ascii="宋体" w:hAnsi="宋体"/>
                <w:position w:val="4"/>
                <w:sz w:val="25"/>
                <w:szCs w:val="21"/>
              </w:rPr>
            </w:pPr>
          </w:p>
        </w:tc>
        <w:tc>
          <w:tcPr>
            <w:tcW w:w="2385" w:type="dxa"/>
            <w:gridSpan w:val="4"/>
          </w:tcPr>
          <w:p w:rsidR="00DC2F66" w:rsidRDefault="00DC2F66" w:rsidP="00862160">
            <w:pPr>
              <w:spacing w:line="500" w:lineRule="exact"/>
              <w:ind w:left="638" w:hangingChars="255" w:hanging="638"/>
              <w:jc w:val="center"/>
              <w:rPr>
                <w:rFonts w:ascii="宋体" w:hAnsi="宋体"/>
                <w:position w:val="4"/>
                <w:sz w:val="25"/>
                <w:szCs w:val="21"/>
              </w:rPr>
            </w:pPr>
          </w:p>
        </w:tc>
        <w:tc>
          <w:tcPr>
            <w:tcW w:w="5688" w:type="dxa"/>
            <w:gridSpan w:val="7"/>
          </w:tcPr>
          <w:p w:rsidR="00DC2F66" w:rsidRDefault="00DC2F66" w:rsidP="00862160">
            <w:pPr>
              <w:spacing w:line="500" w:lineRule="exact"/>
              <w:ind w:left="638" w:hangingChars="255" w:hanging="638"/>
              <w:jc w:val="center"/>
              <w:rPr>
                <w:rFonts w:ascii="宋体" w:hAnsi="宋体"/>
                <w:position w:val="4"/>
                <w:sz w:val="25"/>
                <w:szCs w:val="21"/>
              </w:rPr>
            </w:pPr>
          </w:p>
        </w:tc>
      </w:tr>
      <w:tr w:rsidR="00DC2F66" w:rsidTr="00DC2F66">
        <w:trPr>
          <w:trHeight w:val="438"/>
        </w:trPr>
        <w:tc>
          <w:tcPr>
            <w:tcW w:w="1395" w:type="dxa"/>
            <w:vMerge/>
          </w:tcPr>
          <w:p w:rsidR="00DC2F66" w:rsidRDefault="00DC2F66" w:rsidP="00862160">
            <w:pPr>
              <w:spacing w:line="500" w:lineRule="exact"/>
              <w:ind w:left="638" w:hangingChars="255" w:hanging="638"/>
              <w:jc w:val="center"/>
              <w:rPr>
                <w:rFonts w:ascii="宋体" w:hAnsi="宋体"/>
                <w:position w:val="4"/>
                <w:sz w:val="25"/>
                <w:szCs w:val="21"/>
              </w:rPr>
            </w:pPr>
          </w:p>
        </w:tc>
        <w:tc>
          <w:tcPr>
            <w:tcW w:w="2385" w:type="dxa"/>
            <w:gridSpan w:val="4"/>
            <w:tcBorders>
              <w:bottom w:val="single" w:sz="4" w:space="0" w:color="auto"/>
            </w:tcBorders>
          </w:tcPr>
          <w:p w:rsidR="00DC2F66" w:rsidRDefault="00DC2F66" w:rsidP="00862160">
            <w:pPr>
              <w:tabs>
                <w:tab w:val="left" w:pos="3390"/>
              </w:tabs>
              <w:spacing w:line="500" w:lineRule="exact"/>
              <w:ind w:left="638" w:hangingChars="255" w:hanging="638"/>
              <w:rPr>
                <w:rFonts w:ascii="宋体" w:hAnsi="宋体"/>
                <w:position w:val="4"/>
                <w:sz w:val="25"/>
                <w:szCs w:val="21"/>
              </w:rPr>
            </w:pPr>
            <w:r>
              <w:rPr>
                <w:rFonts w:ascii="宋体" w:hAnsi="宋体"/>
                <w:position w:val="4"/>
                <w:sz w:val="25"/>
                <w:szCs w:val="21"/>
              </w:rPr>
              <w:tab/>
            </w:r>
            <w:r>
              <w:rPr>
                <w:rFonts w:ascii="宋体" w:hAnsi="宋体"/>
                <w:position w:val="4"/>
                <w:sz w:val="25"/>
                <w:szCs w:val="21"/>
              </w:rPr>
              <w:tab/>
            </w:r>
          </w:p>
        </w:tc>
        <w:tc>
          <w:tcPr>
            <w:tcW w:w="5688" w:type="dxa"/>
            <w:gridSpan w:val="7"/>
            <w:tcBorders>
              <w:bottom w:val="single" w:sz="4" w:space="0" w:color="auto"/>
            </w:tcBorders>
          </w:tcPr>
          <w:p w:rsidR="00DC2F66" w:rsidRDefault="00DC2F66" w:rsidP="00862160">
            <w:pPr>
              <w:tabs>
                <w:tab w:val="left" w:pos="3390"/>
              </w:tabs>
              <w:spacing w:line="500" w:lineRule="exact"/>
              <w:ind w:left="638" w:hangingChars="255" w:hanging="638"/>
              <w:rPr>
                <w:rFonts w:ascii="宋体" w:hAnsi="宋体"/>
                <w:position w:val="4"/>
                <w:sz w:val="25"/>
                <w:szCs w:val="21"/>
              </w:rPr>
            </w:pPr>
          </w:p>
        </w:tc>
      </w:tr>
      <w:tr w:rsidR="00DC2F66" w:rsidTr="00DC2F66">
        <w:trPr>
          <w:trHeight w:val="438"/>
        </w:trPr>
        <w:tc>
          <w:tcPr>
            <w:tcW w:w="1395" w:type="dxa"/>
            <w:vMerge/>
          </w:tcPr>
          <w:p w:rsidR="00DC2F66" w:rsidRDefault="00DC2F66" w:rsidP="00862160">
            <w:pPr>
              <w:spacing w:line="500" w:lineRule="exact"/>
              <w:ind w:left="638" w:hangingChars="255" w:hanging="638"/>
              <w:jc w:val="center"/>
              <w:rPr>
                <w:rFonts w:ascii="宋体" w:hAnsi="宋体"/>
                <w:position w:val="4"/>
                <w:sz w:val="25"/>
                <w:szCs w:val="21"/>
              </w:rPr>
            </w:pPr>
          </w:p>
        </w:tc>
        <w:tc>
          <w:tcPr>
            <w:tcW w:w="2385" w:type="dxa"/>
            <w:gridSpan w:val="4"/>
          </w:tcPr>
          <w:p w:rsidR="00DC2F66" w:rsidRDefault="00DC2F66" w:rsidP="00862160">
            <w:pPr>
              <w:spacing w:line="500" w:lineRule="exact"/>
              <w:ind w:left="638" w:hangingChars="255" w:hanging="638"/>
              <w:jc w:val="center"/>
              <w:rPr>
                <w:rFonts w:ascii="宋体" w:hAnsi="宋体"/>
                <w:position w:val="4"/>
                <w:sz w:val="25"/>
                <w:szCs w:val="21"/>
              </w:rPr>
            </w:pPr>
          </w:p>
        </w:tc>
        <w:tc>
          <w:tcPr>
            <w:tcW w:w="5688" w:type="dxa"/>
            <w:gridSpan w:val="7"/>
          </w:tcPr>
          <w:p w:rsidR="00DC2F66" w:rsidRDefault="00DC2F66" w:rsidP="00862160">
            <w:pPr>
              <w:spacing w:line="500" w:lineRule="exact"/>
              <w:ind w:left="638" w:hangingChars="255" w:hanging="638"/>
              <w:jc w:val="center"/>
              <w:rPr>
                <w:rFonts w:ascii="宋体" w:hAnsi="宋体"/>
                <w:position w:val="4"/>
                <w:sz w:val="25"/>
                <w:szCs w:val="21"/>
              </w:rPr>
            </w:pPr>
          </w:p>
        </w:tc>
      </w:tr>
      <w:tr w:rsidR="00DC2F66" w:rsidTr="00DC2F66">
        <w:trPr>
          <w:trHeight w:val="438"/>
        </w:trPr>
        <w:tc>
          <w:tcPr>
            <w:tcW w:w="1395" w:type="dxa"/>
            <w:vMerge/>
          </w:tcPr>
          <w:p w:rsidR="00DC2F66" w:rsidRDefault="00DC2F66" w:rsidP="00862160">
            <w:pPr>
              <w:spacing w:line="500" w:lineRule="exact"/>
              <w:ind w:leftChars="300" w:left="643" w:hangingChars="5" w:hanging="13"/>
              <w:rPr>
                <w:rFonts w:ascii="宋体" w:hAnsi="宋体"/>
                <w:position w:val="4"/>
                <w:sz w:val="25"/>
                <w:szCs w:val="21"/>
              </w:rPr>
            </w:pPr>
          </w:p>
        </w:tc>
        <w:tc>
          <w:tcPr>
            <w:tcW w:w="2385" w:type="dxa"/>
            <w:gridSpan w:val="4"/>
          </w:tcPr>
          <w:p w:rsidR="00DC2F66" w:rsidRDefault="00DC2F66" w:rsidP="00862160">
            <w:pPr>
              <w:spacing w:line="500" w:lineRule="exact"/>
              <w:ind w:left="638" w:hangingChars="255" w:hanging="638"/>
              <w:jc w:val="center"/>
              <w:rPr>
                <w:rFonts w:ascii="宋体" w:hAnsi="宋体"/>
                <w:position w:val="4"/>
                <w:sz w:val="25"/>
                <w:szCs w:val="21"/>
              </w:rPr>
            </w:pPr>
          </w:p>
        </w:tc>
        <w:tc>
          <w:tcPr>
            <w:tcW w:w="5688" w:type="dxa"/>
            <w:gridSpan w:val="7"/>
          </w:tcPr>
          <w:p w:rsidR="00DC2F66" w:rsidRDefault="00DC2F66" w:rsidP="00862160">
            <w:pPr>
              <w:spacing w:line="500" w:lineRule="exact"/>
              <w:ind w:left="638" w:hangingChars="255" w:hanging="638"/>
              <w:jc w:val="center"/>
              <w:rPr>
                <w:rFonts w:ascii="宋体" w:hAnsi="宋体"/>
                <w:position w:val="4"/>
                <w:sz w:val="25"/>
                <w:szCs w:val="21"/>
              </w:rPr>
            </w:pPr>
          </w:p>
        </w:tc>
      </w:tr>
      <w:tr w:rsidR="00DC2F66" w:rsidTr="00DC2F66">
        <w:trPr>
          <w:trHeight w:val="368"/>
        </w:trPr>
        <w:tc>
          <w:tcPr>
            <w:tcW w:w="9468" w:type="dxa"/>
            <w:gridSpan w:val="12"/>
            <w:vAlign w:val="center"/>
          </w:tcPr>
          <w:p w:rsidR="00DC2F66" w:rsidRPr="00E84C59" w:rsidRDefault="00DC2F66" w:rsidP="00862160">
            <w:pPr>
              <w:ind w:left="180" w:hangingChars="100" w:hanging="180"/>
              <w:rPr>
                <w:rFonts w:ascii="宋体" w:hAnsi="宋体"/>
                <w:sz w:val="18"/>
                <w:szCs w:val="18"/>
              </w:rPr>
            </w:pPr>
            <w:r w:rsidRPr="00E84C59">
              <w:rPr>
                <w:rFonts w:ascii="宋体" w:hAnsi="宋体" w:hint="eastAsia"/>
                <w:sz w:val="18"/>
                <w:szCs w:val="18"/>
              </w:rPr>
              <w:t>报名日期</w:t>
            </w:r>
            <w:r>
              <w:rPr>
                <w:rFonts w:ascii="宋体" w:hAnsi="宋体" w:hint="eastAsia"/>
                <w:sz w:val="18"/>
                <w:szCs w:val="18"/>
              </w:rPr>
              <w:t>：</w:t>
            </w:r>
          </w:p>
        </w:tc>
      </w:tr>
      <w:tr w:rsidR="00DC2F66" w:rsidTr="00DC2F66">
        <w:trPr>
          <w:trHeight w:val="425"/>
        </w:trPr>
        <w:tc>
          <w:tcPr>
            <w:tcW w:w="9468" w:type="dxa"/>
            <w:gridSpan w:val="12"/>
            <w:vAlign w:val="center"/>
          </w:tcPr>
          <w:p w:rsidR="00DC2F66" w:rsidRPr="00E84C59" w:rsidRDefault="00DC2F66" w:rsidP="00862160">
            <w:pPr>
              <w:ind w:left="180" w:hangingChars="100" w:hanging="180"/>
              <w:rPr>
                <w:rFonts w:ascii="宋体" w:hAnsi="宋体"/>
                <w:sz w:val="18"/>
                <w:szCs w:val="18"/>
              </w:rPr>
            </w:pPr>
            <w:r w:rsidRPr="00E84C59">
              <w:rPr>
                <w:rFonts w:ascii="宋体" w:hAnsi="宋体" w:hint="eastAsia"/>
                <w:sz w:val="18"/>
                <w:szCs w:val="18"/>
              </w:rPr>
              <w:t>缴费或转账日期</w:t>
            </w:r>
            <w:r>
              <w:rPr>
                <w:rFonts w:ascii="宋体" w:hAnsi="宋体" w:hint="eastAsia"/>
                <w:sz w:val="18"/>
                <w:szCs w:val="18"/>
              </w:rPr>
              <w:t>：</w:t>
            </w:r>
          </w:p>
        </w:tc>
      </w:tr>
      <w:tr w:rsidR="00DC2F66" w:rsidTr="00DC2F66">
        <w:trPr>
          <w:trHeight w:val="425"/>
        </w:trPr>
        <w:tc>
          <w:tcPr>
            <w:tcW w:w="9468" w:type="dxa"/>
            <w:gridSpan w:val="12"/>
            <w:vAlign w:val="center"/>
          </w:tcPr>
          <w:p w:rsidR="00DC2F66" w:rsidRPr="00E84C59" w:rsidRDefault="00DC2F66" w:rsidP="00862160">
            <w:pPr>
              <w:rPr>
                <w:rFonts w:ascii="宋体" w:hAnsi="宋体"/>
                <w:sz w:val="18"/>
                <w:szCs w:val="18"/>
              </w:rPr>
            </w:pPr>
            <w:r w:rsidRPr="00E84C59">
              <w:rPr>
                <w:rFonts w:ascii="宋体" w:hAnsi="宋体" w:hint="eastAsia"/>
                <w:sz w:val="18"/>
                <w:szCs w:val="18"/>
              </w:rPr>
              <w:t>到账日期</w:t>
            </w:r>
            <w:r>
              <w:rPr>
                <w:rFonts w:ascii="宋体" w:hAnsi="宋体" w:hint="eastAsia"/>
                <w:sz w:val="18"/>
                <w:szCs w:val="18"/>
              </w:rPr>
              <w:t>：</w:t>
            </w:r>
          </w:p>
        </w:tc>
      </w:tr>
      <w:tr w:rsidR="00DC2F66" w:rsidTr="00DC2F66">
        <w:trPr>
          <w:trHeight w:val="443"/>
        </w:trPr>
        <w:tc>
          <w:tcPr>
            <w:tcW w:w="9468" w:type="dxa"/>
            <w:gridSpan w:val="12"/>
            <w:vAlign w:val="center"/>
          </w:tcPr>
          <w:p w:rsidR="00DC2F66" w:rsidRDefault="00DC2F66" w:rsidP="00862160">
            <w:pPr>
              <w:rPr>
                <w:rFonts w:ascii="宋体" w:hAnsi="宋体"/>
                <w:sz w:val="18"/>
                <w:szCs w:val="18"/>
              </w:rPr>
            </w:pPr>
            <w:r>
              <w:rPr>
                <w:rFonts w:ascii="宋体" w:hAnsi="宋体" w:hint="eastAsia"/>
                <w:sz w:val="18"/>
                <w:szCs w:val="18"/>
              </w:rPr>
              <w:t>发票号码：</w:t>
            </w:r>
          </w:p>
          <w:p w:rsidR="00DC2F66" w:rsidRPr="00E84C59" w:rsidRDefault="00DC2F66" w:rsidP="00862160">
            <w:pPr>
              <w:rPr>
                <w:rFonts w:ascii="宋体" w:hAnsi="宋体"/>
                <w:sz w:val="18"/>
                <w:szCs w:val="18"/>
              </w:rPr>
            </w:pPr>
          </w:p>
        </w:tc>
      </w:tr>
    </w:tbl>
    <w:p w:rsidR="00DC2F66" w:rsidRDefault="00DC2F66" w:rsidP="00A55BC9">
      <w:pPr>
        <w:spacing w:beforeLines="20" w:line="160" w:lineRule="atLeast"/>
        <w:ind w:rightChars="-413" w:right="-867"/>
        <w:jc w:val="center"/>
        <w:rPr>
          <w:rFonts w:ascii="宋体"/>
          <w:bCs/>
          <w:spacing w:val="20"/>
          <w:sz w:val="24"/>
        </w:rPr>
      </w:pPr>
      <w:r>
        <w:rPr>
          <w:rFonts w:ascii="宋体"/>
          <w:bCs/>
          <w:spacing w:val="20"/>
          <w:sz w:val="24"/>
        </w:rPr>
        <w:br/>
      </w:r>
      <w:r>
        <w:rPr>
          <w:rFonts w:ascii="宋体" w:hint="eastAsia"/>
          <w:bCs/>
          <w:spacing w:val="20"/>
          <w:sz w:val="24"/>
        </w:rPr>
        <w:t xml:space="preserve">           单位盖章或学员签名</w:t>
      </w:r>
    </w:p>
    <w:p w:rsidR="00DC2F66" w:rsidRPr="00DC2F66" w:rsidRDefault="000C3AA2" w:rsidP="00DC2F66">
      <w:pPr>
        <w:spacing w:line="360" w:lineRule="exact"/>
        <w:ind w:rightChars="-413" w:right="-867"/>
        <w:rPr>
          <w:rFonts w:ascii="宋体"/>
          <w:b/>
          <w:bCs/>
          <w:spacing w:val="20"/>
          <w:szCs w:val="21"/>
        </w:rPr>
      </w:pPr>
      <w:r>
        <w:rPr>
          <w:rFonts w:ascii="宋体"/>
          <w:b/>
          <w:bCs/>
          <w:noProof/>
          <w:spacing w:val="20"/>
          <w:szCs w:val="21"/>
        </w:rPr>
        <w:pict>
          <v:shapetype id="_x0000_t32" coordsize="21600,21600" o:spt="32" o:oned="t" path="m,l21600,21600e" filled="f">
            <v:path arrowok="t" fillok="f" o:connecttype="none"/>
            <o:lock v:ext="edit" shapetype="t"/>
          </v:shapetype>
          <v:shape id="_x0000_s1026" type="#_x0000_t32" style="position:absolute;left:0;text-align:left;margin-left:394.5pt;margin-top:5.4pt;width:107.25pt;height:0;z-index:251658240" o:connectortype="straight"/>
        </w:pict>
      </w:r>
      <w:r w:rsidR="00DC2F66">
        <w:rPr>
          <w:rFonts w:ascii="宋体" w:hint="eastAsia"/>
          <w:b/>
          <w:bCs/>
          <w:spacing w:val="20"/>
          <w:szCs w:val="21"/>
        </w:rPr>
        <w:t>报名程序</w:t>
      </w:r>
      <w:r w:rsidR="00DC2F66">
        <w:rPr>
          <w:rFonts w:ascii="黑体" w:eastAsia="黑体" w:hint="eastAsia"/>
          <w:spacing w:val="20"/>
          <w:szCs w:val="21"/>
        </w:rPr>
        <w:t xml:space="preserve">: </w:t>
      </w:r>
      <w:r w:rsidR="00DC2F66">
        <w:rPr>
          <w:rFonts w:ascii="宋体" w:hint="eastAsia"/>
          <w:spacing w:val="20"/>
          <w:szCs w:val="21"/>
        </w:rPr>
        <w:t>1、</w:t>
      </w:r>
      <w:r w:rsidR="00DC2F66">
        <w:rPr>
          <w:rFonts w:ascii="宋体" w:hint="eastAsia"/>
          <w:szCs w:val="21"/>
        </w:rPr>
        <w:t xml:space="preserve">填写报名申请表，传真或递交培训咨询中心；          </w:t>
      </w:r>
    </w:p>
    <w:p w:rsidR="00DC2F66" w:rsidRDefault="00DC2F66" w:rsidP="00DC2F66">
      <w:pPr>
        <w:spacing w:line="360" w:lineRule="exact"/>
        <w:ind w:rightChars="-413" w:right="-867" w:firstLineChars="600" w:firstLine="1260"/>
        <w:rPr>
          <w:rFonts w:ascii="宋体"/>
          <w:szCs w:val="21"/>
        </w:rPr>
      </w:pPr>
      <w:r>
        <w:rPr>
          <w:rFonts w:ascii="宋体" w:hint="eastAsia"/>
          <w:szCs w:val="21"/>
        </w:rPr>
        <w:t xml:space="preserve">2、提交报名资料（身份证复印件1份、1寸彩照1张、最后学历证明复印件1份）；         </w:t>
      </w:r>
    </w:p>
    <w:p w:rsidR="00DC2F66" w:rsidRDefault="00DC2F66" w:rsidP="00DC2F66">
      <w:pPr>
        <w:tabs>
          <w:tab w:val="left" w:pos="1980"/>
        </w:tabs>
        <w:spacing w:line="360" w:lineRule="exact"/>
        <w:ind w:right="-413" w:firstLineChars="600" w:firstLine="1260"/>
        <w:rPr>
          <w:szCs w:val="21"/>
        </w:rPr>
      </w:pPr>
      <w:r>
        <w:rPr>
          <w:rFonts w:ascii="宋体" w:hint="eastAsia"/>
          <w:szCs w:val="21"/>
        </w:rPr>
        <w:t>3、资格审核后</w:t>
      </w:r>
      <w:r>
        <w:rPr>
          <w:rFonts w:hint="eastAsia"/>
          <w:szCs w:val="21"/>
        </w:rPr>
        <w:t>，到培训中心交纳学杂费，办理注册手续。</w:t>
      </w:r>
    </w:p>
    <w:p w:rsidR="00DC2F66" w:rsidRPr="00DC2F66" w:rsidRDefault="00DC2F66" w:rsidP="00DC2F66">
      <w:pPr>
        <w:spacing w:line="320" w:lineRule="exact"/>
        <w:ind w:firstLineChars="600" w:firstLine="1260"/>
        <w:rPr>
          <w:rFonts w:ascii="宋体" w:hAnsi="宋体"/>
          <w:iCs/>
          <w:szCs w:val="21"/>
        </w:rPr>
      </w:pPr>
      <w:r>
        <w:rPr>
          <w:rFonts w:hint="eastAsia"/>
          <w:szCs w:val="21"/>
        </w:rPr>
        <w:t>4</w:t>
      </w:r>
      <w:r>
        <w:rPr>
          <w:rFonts w:hint="eastAsia"/>
          <w:szCs w:val="21"/>
        </w:rPr>
        <w:t>、</w:t>
      </w:r>
      <w:r w:rsidRPr="002E6AD0">
        <w:rPr>
          <w:rFonts w:ascii="宋体" w:hAnsi="宋体" w:hint="eastAsia"/>
          <w:iCs/>
          <w:szCs w:val="21"/>
        </w:rPr>
        <w:t>开学后不接受任何理由的退学、退费申请，特殊情况可以申请延长期学习。</w:t>
      </w:r>
    </w:p>
    <w:sectPr w:rsidR="00DC2F66" w:rsidRPr="00DC2F66" w:rsidSect="00452EA7">
      <w:headerReference w:type="default" r:id="rId8"/>
      <w:footerReference w:type="default" r:id="rId9"/>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D85" w:rsidRDefault="009E6D85">
      <w:r>
        <w:separator/>
      </w:r>
    </w:p>
  </w:endnote>
  <w:endnote w:type="continuationSeparator" w:id="0">
    <w:p w:rsidR="009E6D85" w:rsidRDefault="009E6D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华文行楷">
    <w:altName w:val="微软雅黑"/>
    <w:panose1 w:val="02010800040101010101"/>
    <w:charset w:val="86"/>
    <w:family w:val="auto"/>
    <w:pitch w:val="variable"/>
    <w:sig w:usb0="00000001" w:usb1="080E0000" w:usb2="00000010" w:usb3="00000000" w:csb0="00040000"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1BB" w:rsidRDefault="00C25E03">
    <w:pPr>
      <w:pStyle w:val="a4"/>
      <w:jc w:val="center"/>
    </w:pPr>
    <w:r>
      <w:rPr>
        <w:lang w:val="zh-CN"/>
      </w:rPr>
      <w:t xml:space="preserve"> </w:t>
    </w:r>
    <w:r w:rsidR="000C3AA2">
      <w:rPr>
        <w:b/>
        <w:sz w:val="24"/>
        <w:szCs w:val="24"/>
      </w:rPr>
      <w:fldChar w:fldCharType="begin"/>
    </w:r>
    <w:r>
      <w:rPr>
        <w:b/>
      </w:rPr>
      <w:instrText>PAGE</w:instrText>
    </w:r>
    <w:r w:rsidR="000C3AA2">
      <w:rPr>
        <w:b/>
        <w:sz w:val="24"/>
        <w:szCs w:val="24"/>
      </w:rPr>
      <w:fldChar w:fldCharType="separate"/>
    </w:r>
    <w:r w:rsidR="00A55BC9">
      <w:rPr>
        <w:b/>
        <w:noProof/>
      </w:rPr>
      <w:t>1</w:t>
    </w:r>
    <w:r w:rsidR="000C3AA2">
      <w:rPr>
        <w:b/>
        <w:sz w:val="24"/>
        <w:szCs w:val="24"/>
      </w:rPr>
      <w:fldChar w:fldCharType="end"/>
    </w:r>
    <w:r>
      <w:rPr>
        <w:lang w:val="zh-CN"/>
      </w:rPr>
      <w:t xml:space="preserve"> / </w:t>
    </w:r>
    <w:r w:rsidR="000C3AA2">
      <w:rPr>
        <w:b/>
        <w:sz w:val="24"/>
        <w:szCs w:val="24"/>
      </w:rPr>
      <w:fldChar w:fldCharType="begin"/>
    </w:r>
    <w:r>
      <w:rPr>
        <w:b/>
      </w:rPr>
      <w:instrText>NUMPAGES</w:instrText>
    </w:r>
    <w:r w:rsidR="000C3AA2">
      <w:rPr>
        <w:b/>
        <w:sz w:val="24"/>
        <w:szCs w:val="24"/>
      </w:rPr>
      <w:fldChar w:fldCharType="separate"/>
    </w:r>
    <w:r w:rsidR="00A55BC9">
      <w:rPr>
        <w:b/>
        <w:noProof/>
      </w:rPr>
      <w:t>6</w:t>
    </w:r>
    <w:r w:rsidR="000C3AA2">
      <w:rPr>
        <w:b/>
        <w:sz w:val="24"/>
        <w:szCs w:val="24"/>
      </w:rPr>
      <w:fldChar w:fldCharType="end"/>
    </w:r>
  </w:p>
  <w:p w:rsidR="005221BB" w:rsidRDefault="009E6D8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D85" w:rsidRDefault="009E6D85">
      <w:r>
        <w:separator/>
      </w:r>
    </w:p>
  </w:footnote>
  <w:footnote w:type="continuationSeparator" w:id="0">
    <w:p w:rsidR="009E6D85" w:rsidRDefault="009E6D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52D" w:rsidRPr="00D07F89" w:rsidRDefault="00C25E03" w:rsidP="008751FF">
    <w:pPr>
      <w:pStyle w:val="a3"/>
      <w:jc w:val="both"/>
      <w:rPr>
        <w:rFonts w:ascii="Arial" w:eastAsia="华文行楷" w:hAnsi="Arial" w:cs="Arial"/>
        <w:sz w:val="28"/>
        <w:szCs w:val="28"/>
      </w:rPr>
    </w:pPr>
    <w:r>
      <w:rPr>
        <w:b/>
        <w:noProof/>
        <w:sz w:val="30"/>
        <w:szCs w:val="30"/>
      </w:rPr>
      <w:drawing>
        <wp:inline distT="0" distB="0" distL="0" distR="0">
          <wp:extent cx="1631315" cy="563245"/>
          <wp:effectExtent l="19050" t="0" r="6985" b="0"/>
          <wp:docPr id="2" name="图片 2" descr="未命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未命名1"/>
                  <pic:cNvPicPr>
                    <a:picLocks noChangeAspect="1" noChangeArrowheads="1"/>
                  </pic:cNvPicPr>
                </pic:nvPicPr>
                <pic:blipFill>
                  <a:blip r:embed="rId1"/>
                  <a:srcRect/>
                  <a:stretch>
                    <a:fillRect/>
                  </a:stretch>
                </pic:blipFill>
                <pic:spPr bwMode="auto">
                  <a:xfrm>
                    <a:off x="0" y="0"/>
                    <a:ext cx="1631315" cy="563245"/>
                  </a:xfrm>
                  <a:prstGeom prst="rect">
                    <a:avLst/>
                  </a:prstGeom>
                  <a:noFill/>
                  <a:ln w="9525">
                    <a:noFill/>
                    <a:miter lim="800000"/>
                    <a:headEnd/>
                    <a:tailEnd/>
                  </a:ln>
                </pic:spPr>
              </pic:pic>
            </a:graphicData>
          </a:graphic>
        </wp:inline>
      </w:drawing>
    </w:r>
    <w:r>
      <w:rPr>
        <w:rFonts w:hint="eastAsia"/>
        <w:b/>
        <w:sz w:val="30"/>
        <w:szCs w:val="30"/>
      </w:rPr>
      <w:t xml:space="preserve">                   </w:t>
    </w:r>
    <w:r w:rsidRPr="00D07F89">
      <w:rPr>
        <w:rFonts w:eastAsia="华文行楷" w:hint="eastAsia"/>
        <w:sz w:val="28"/>
        <w:szCs w:val="28"/>
      </w:rPr>
      <w:t>选择</w:t>
    </w:r>
    <w:r w:rsidRPr="00D07F89">
      <w:rPr>
        <w:rFonts w:ascii="Mistral" w:eastAsia="华文行楷" w:hAnsi="Mistral" w:cs="Arial" w:hint="eastAsia"/>
        <w:sz w:val="28"/>
        <w:szCs w:val="28"/>
      </w:rPr>
      <w:t>工商管理学院</w:t>
    </w:r>
    <w:r w:rsidRPr="00D07F89">
      <w:rPr>
        <w:rFonts w:ascii="Arial" w:hAnsi="Arial" w:cs="Arial" w:hint="eastAsia"/>
        <w:sz w:val="28"/>
        <w:szCs w:val="28"/>
      </w:rPr>
      <w:t>，</w:t>
    </w:r>
    <w:r w:rsidRPr="00D07F89">
      <w:rPr>
        <w:rFonts w:ascii="Mistral" w:eastAsia="华文行楷" w:hAnsi="Mistral" w:cs="Arial" w:hint="eastAsia"/>
        <w:sz w:val="28"/>
        <w:szCs w:val="28"/>
      </w:rPr>
      <w:t>成就你的未来</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E7F83"/>
    <w:multiLevelType w:val="hybridMultilevel"/>
    <w:tmpl w:val="E57EA0E0"/>
    <w:lvl w:ilvl="0" w:tplc="F5A09A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21D6DE1"/>
    <w:multiLevelType w:val="hybridMultilevel"/>
    <w:tmpl w:val="CE3A3430"/>
    <w:lvl w:ilvl="0" w:tplc="8D20A05A">
      <w:start w:val="1"/>
      <w:numFmt w:val="bullet"/>
      <w:lvlText w:val=""/>
      <w:lvlJc w:val="left"/>
      <w:pPr>
        <w:tabs>
          <w:tab w:val="num" w:pos="720"/>
        </w:tabs>
        <w:ind w:left="720" w:hanging="360"/>
      </w:pPr>
      <w:rPr>
        <w:rFonts w:ascii="Wingdings" w:hAnsi="Wingdings" w:hint="default"/>
      </w:rPr>
    </w:lvl>
    <w:lvl w:ilvl="1" w:tplc="3078C8B4" w:tentative="1">
      <w:start w:val="1"/>
      <w:numFmt w:val="bullet"/>
      <w:lvlText w:val=""/>
      <w:lvlJc w:val="left"/>
      <w:pPr>
        <w:tabs>
          <w:tab w:val="num" w:pos="1440"/>
        </w:tabs>
        <w:ind w:left="1440" w:hanging="360"/>
      </w:pPr>
      <w:rPr>
        <w:rFonts w:ascii="Wingdings" w:hAnsi="Wingdings" w:hint="default"/>
      </w:rPr>
    </w:lvl>
    <w:lvl w:ilvl="2" w:tplc="44EC81DE" w:tentative="1">
      <w:start w:val="1"/>
      <w:numFmt w:val="bullet"/>
      <w:lvlText w:val=""/>
      <w:lvlJc w:val="left"/>
      <w:pPr>
        <w:tabs>
          <w:tab w:val="num" w:pos="2160"/>
        </w:tabs>
        <w:ind w:left="2160" w:hanging="360"/>
      </w:pPr>
      <w:rPr>
        <w:rFonts w:ascii="Wingdings" w:hAnsi="Wingdings" w:hint="default"/>
      </w:rPr>
    </w:lvl>
    <w:lvl w:ilvl="3" w:tplc="C45E04AC" w:tentative="1">
      <w:start w:val="1"/>
      <w:numFmt w:val="bullet"/>
      <w:lvlText w:val=""/>
      <w:lvlJc w:val="left"/>
      <w:pPr>
        <w:tabs>
          <w:tab w:val="num" w:pos="2880"/>
        </w:tabs>
        <w:ind w:left="2880" w:hanging="360"/>
      </w:pPr>
      <w:rPr>
        <w:rFonts w:ascii="Wingdings" w:hAnsi="Wingdings" w:hint="default"/>
      </w:rPr>
    </w:lvl>
    <w:lvl w:ilvl="4" w:tplc="BCFEF40E" w:tentative="1">
      <w:start w:val="1"/>
      <w:numFmt w:val="bullet"/>
      <w:lvlText w:val=""/>
      <w:lvlJc w:val="left"/>
      <w:pPr>
        <w:tabs>
          <w:tab w:val="num" w:pos="3600"/>
        </w:tabs>
        <w:ind w:left="3600" w:hanging="360"/>
      </w:pPr>
      <w:rPr>
        <w:rFonts w:ascii="Wingdings" w:hAnsi="Wingdings" w:hint="default"/>
      </w:rPr>
    </w:lvl>
    <w:lvl w:ilvl="5" w:tplc="7DC0C226" w:tentative="1">
      <w:start w:val="1"/>
      <w:numFmt w:val="bullet"/>
      <w:lvlText w:val=""/>
      <w:lvlJc w:val="left"/>
      <w:pPr>
        <w:tabs>
          <w:tab w:val="num" w:pos="4320"/>
        </w:tabs>
        <w:ind w:left="4320" w:hanging="360"/>
      </w:pPr>
      <w:rPr>
        <w:rFonts w:ascii="Wingdings" w:hAnsi="Wingdings" w:hint="default"/>
      </w:rPr>
    </w:lvl>
    <w:lvl w:ilvl="6" w:tplc="C2ACCAF6" w:tentative="1">
      <w:start w:val="1"/>
      <w:numFmt w:val="bullet"/>
      <w:lvlText w:val=""/>
      <w:lvlJc w:val="left"/>
      <w:pPr>
        <w:tabs>
          <w:tab w:val="num" w:pos="5040"/>
        </w:tabs>
        <w:ind w:left="5040" w:hanging="360"/>
      </w:pPr>
      <w:rPr>
        <w:rFonts w:ascii="Wingdings" w:hAnsi="Wingdings" w:hint="default"/>
      </w:rPr>
    </w:lvl>
    <w:lvl w:ilvl="7" w:tplc="F4F27D94" w:tentative="1">
      <w:start w:val="1"/>
      <w:numFmt w:val="bullet"/>
      <w:lvlText w:val=""/>
      <w:lvlJc w:val="left"/>
      <w:pPr>
        <w:tabs>
          <w:tab w:val="num" w:pos="5760"/>
        </w:tabs>
        <w:ind w:left="5760" w:hanging="360"/>
      </w:pPr>
      <w:rPr>
        <w:rFonts w:ascii="Wingdings" w:hAnsi="Wingdings" w:hint="default"/>
      </w:rPr>
    </w:lvl>
    <w:lvl w:ilvl="8" w:tplc="2E7CD11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5E03"/>
    <w:rsid w:val="000C3AA2"/>
    <w:rsid w:val="00291762"/>
    <w:rsid w:val="0038313C"/>
    <w:rsid w:val="009E6D85"/>
    <w:rsid w:val="00A55BC9"/>
    <w:rsid w:val="00A6293D"/>
    <w:rsid w:val="00B54A29"/>
    <w:rsid w:val="00BC3264"/>
    <w:rsid w:val="00C25E03"/>
    <w:rsid w:val="00DC2F66"/>
    <w:rsid w:val="00FD5C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E0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25E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5E03"/>
    <w:rPr>
      <w:rFonts w:ascii="Times New Roman" w:eastAsia="宋体" w:hAnsi="Times New Roman" w:cs="Times New Roman"/>
      <w:sz w:val="18"/>
      <w:szCs w:val="18"/>
    </w:rPr>
  </w:style>
  <w:style w:type="paragraph" w:styleId="a4">
    <w:name w:val="footer"/>
    <w:basedOn w:val="a"/>
    <w:link w:val="Char0"/>
    <w:uiPriority w:val="99"/>
    <w:rsid w:val="00C25E03"/>
    <w:pPr>
      <w:tabs>
        <w:tab w:val="center" w:pos="4153"/>
        <w:tab w:val="right" w:pos="8306"/>
      </w:tabs>
      <w:snapToGrid w:val="0"/>
      <w:jc w:val="left"/>
    </w:pPr>
    <w:rPr>
      <w:sz w:val="18"/>
      <w:szCs w:val="18"/>
    </w:rPr>
  </w:style>
  <w:style w:type="character" w:customStyle="1" w:styleId="Char0">
    <w:name w:val="页脚 Char"/>
    <w:basedOn w:val="a0"/>
    <w:link w:val="a4"/>
    <w:uiPriority w:val="99"/>
    <w:rsid w:val="00C25E03"/>
    <w:rPr>
      <w:rFonts w:ascii="Times New Roman" w:eastAsia="宋体" w:hAnsi="Times New Roman" w:cs="Times New Roman"/>
      <w:sz w:val="18"/>
      <w:szCs w:val="18"/>
    </w:rPr>
  </w:style>
  <w:style w:type="character" w:customStyle="1" w:styleId="shorttext">
    <w:name w:val="short_text"/>
    <w:rsid w:val="00C25E03"/>
  </w:style>
  <w:style w:type="paragraph" w:styleId="a5">
    <w:name w:val="Balloon Text"/>
    <w:basedOn w:val="a"/>
    <w:link w:val="Char1"/>
    <w:uiPriority w:val="99"/>
    <w:semiHidden/>
    <w:unhideWhenUsed/>
    <w:rsid w:val="00C25E03"/>
    <w:rPr>
      <w:sz w:val="18"/>
      <w:szCs w:val="18"/>
    </w:rPr>
  </w:style>
  <w:style w:type="character" w:customStyle="1" w:styleId="Char1">
    <w:name w:val="批注框文本 Char"/>
    <w:basedOn w:val="a0"/>
    <w:link w:val="a5"/>
    <w:uiPriority w:val="99"/>
    <w:semiHidden/>
    <w:rsid w:val="00C25E0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E0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25E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5E03"/>
    <w:rPr>
      <w:rFonts w:ascii="Times New Roman" w:eastAsia="宋体" w:hAnsi="Times New Roman" w:cs="Times New Roman"/>
      <w:sz w:val="18"/>
      <w:szCs w:val="18"/>
    </w:rPr>
  </w:style>
  <w:style w:type="paragraph" w:styleId="a4">
    <w:name w:val="footer"/>
    <w:basedOn w:val="a"/>
    <w:link w:val="Char0"/>
    <w:uiPriority w:val="99"/>
    <w:rsid w:val="00C25E03"/>
    <w:pPr>
      <w:tabs>
        <w:tab w:val="center" w:pos="4153"/>
        <w:tab w:val="right" w:pos="8306"/>
      </w:tabs>
      <w:snapToGrid w:val="0"/>
      <w:jc w:val="left"/>
    </w:pPr>
    <w:rPr>
      <w:sz w:val="18"/>
      <w:szCs w:val="18"/>
    </w:rPr>
  </w:style>
  <w:style w:type="character" w:customStyle="1" w:styleId="Char0">
    <w:name w:val="页脚 Char"/>
    <w:basedOn w:val="a0"/>
    <w:link w:val="a4"/>
    <w:uiPriority w:val="99"/>
    <w:rsid w:val="00C25E03"/>
    <w:rPr>
      <w:rFonts w:ascii="Times New Roman" w:eastAsia="宋体" w:hAnsi="Times New Roman" w:cs="Times New Roman"/>
      <w:sz w:val="18"/>
      <w:szCs w:val="18"/>
    </w:rPr>
  </w:style>
  <w:style w:type="character" w:customStyle="1" w:styleId="shorttext">
    <w:name w:val="short_text"/>
    <w:rsid w:val="00C25E03"/>
  </w:style>
  <w:style w:type="paragraph" w:styleId="a5">
    <w:name w:val="Balloon Text"/>
    <w:basedOn w:val="a"/>
    <w:link w:val="Char1"/>
    <w:uiPriority w:val="99"/>
    <w:semiHidden/>
    <w:unhideWhenUsed/>
    <w:rsid w:val="00C25E03"/>
    <w:rPr>
      <w:sz w:val="18"/>
      <w:szCs w:val="18"/>
    </w:rPr>
  </w:style>
  <w:style w:type="character" w:customStyle="1" w:styleId="Char1">
    <w:name w:val="批注框文本 Char"/>
    <w:basedOn w:val="a0"/>
    <w:link w:val="a5"/>
    <w:uiPriority w:val="99"/>
    <w:semiHidden/>
    <w:rsid w:val="00C25E0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448</Words>
  <Characters>2555</Characters>
  <Application>Microsoft Office Word</Application>
  <DocSecurity>0</DocSecurity>
  <Lines>21</Lines>
  <Paragraphs>5</Paragraphs>
  <ScaleCrop>false</ScaleCrop>
  <Company>千思电脑</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lmz</dc:creator>
  <cp:keywords/>
  <dc:description/>
  <cp:lastModifiedBy>Administrator</cp:lastModifiedBy>
  <cp:revision>4</cp:revision>
  <dcterms:created xsi:type="dcterms:W3CDTF">2015-10-28T06:55:00Z</dcterms:created>
  <dcterms:modified xsi:type="dcterms:W3CDTF">2018-06-19T02:05:00Z</dcterms:modified>
</cp:coreProperties>
</file>