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43" w:rsidRDefault="00705031">
      <w:pPr>
        <w:spacing w:line="380" w:lineRule="exact"/>
        <w:jc w:val="center"/>
        <w:rPr>
          <w:rFonts w:ascii="宋体" w:hAnsi="宋体" w:cs="宋体"/>
          <w:b/>
          <w:bCs/>
          <w:sz w:val="36"/>
          <w:szCs w:val="21"/>
        </w:rPr>
      </w:pPr>
      <w:r>
        <w:rPr>
          <w:rFonts w:ascii="宋体" w:hAnsi="宋体" w:cs="宋体"/>
          <w:b/>
          <w:bCs/>
          <w:sz w:val="36"/>
          <w:szCs w:val="21"/>
        </w:rPr>
        <w:t>南昌大学建筑工程学院</w:t>
      </w:r>
      <w:r>
        <w:rPr>
          <w:rFonts w:ascii="宋体" w:hAnsi="宋体" w:cs="宋体" w:hint="eastAsia"/>
          <w:b/>
          <w:bCs/>
          <w:sz w:val="36"/>
          <w:szCs w:val="21"/>
        </w:rPr>
        <w:t>建筑设计及其理论专业同等学力申请硕士学位</w:t>
      </w:r>
      <w:r>
        <w:rPr>
          <w:rFonts w:ascii="宋体" w:hAnsi="宋体" w:cs="宋体"/>
          <w:b/>
          <w:bCs/>
          <w:sz w:val="36"/>
          <w:szCs w:val="21"/>
        </w:rPr>
        <w:t>招生简章</w:t>
      </w:r>
      <w:r>
        <w:rPr>
          <w:rFonts w:ascii="宋体" w:hAnsi="宋体" w:cs="宋体" w:hint="eastAsia"/>
          <w:b/>
          <w:bCs/>
          <w:sz w:val="32"/>
          <w:szCs w:val="32"/>
        </w:rPr>
        <w:t>（全国班）</w:t>
      </w:r>
    </w:p>
    <w:p w:rsidR="00826243" w:rsidRDefault="00705031">
      <w:pPr>
        <w:spacing w:line="380" w:lineRule="exact"/>
        <w:rPr>
          <w:rFonts w:asciiTheme="minorEastAsia" w:eastAsiaTheme="minorEastAsia" w:hAnsiTheme="minorEastAsia" w:cs="宋体"/>
          <w:szCs w:val="21"/>
        </w:rPr>
      </w:pPr>
      <w:r>
        <w:rPr>
          <w:rFonts w:ascii="宋体" w:hAnsi="宋体" w:cs="宋体" w:hint="eastAsia"/>
          <w:szCs w:val="21"/>
        </w:rPr>
        <w:t xml:space="preserve">  </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南昌大学是一所“文理工</w:t>
      </w:r>
      <w:proofErr w:type="gramStart"/>
      <w:r>
        <w:rPr>
          <w:rFonts w:asciiTheme="minorEastAsia" w:eastAsiaTheme="minorEastAsia" w:hAnsiTheme="minorEastAsia" w:cs="宋体" w:hint="eastAsia"/>
          <w:szCs w:val="21"/>
        </w:rPr>
        <w:t>医</w:t>
      </w:r>
      <w:proofErr w:type="gramEnd"/>
      <w:r>
        <w:rPr>
          <w:rFonts w:asciiTheme="minorEastAsia" w:eastAsiaTheme="minorEastAsia" w:hAnsiTheme="minorEastAsia" w:cs="宋体" w:hint="eastAsia"/>
          <w:szCs w:val="21"/>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826243" w:rsidRDefault="00826243">
      <w:pPr>
        <w:spacing w:line="380" w:lineRule="exact"/>
        <w:rPr>
          <w:rFonts w:asciiTheme="minorEastAsia" w:eastAsiaTheme="minorEastAsia" w:hAnsiTheme="minorEastAsia" w:cs="宋体"/>
          <w:szCs w:val="21"/>
        </w:rPr>
      </w:pPr>
    </w:p>
    <w:p w:rsidR="00826243" w:rsidRDefault="00705031">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一、专业简述</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筑设计及其理论专业为国家二级学科，涉及领域广泛，包括人文、艺术、自然等多个方向，强调建筑与环境、建筑与城市、建筑与技术等的结合。此专业是为建筑学专业的教学、科研和工程设计领域培养具备较高专业素质和能力的、德智体全面发展的人才。</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为适应改革开放和经济发展的需要，满足社会对高层次人才的需求，根据国务院学位办有关规定，并经南昌市学位委员会获准，由南昌大学研究生院、建筑工程学院研究决定举办建筑设计及其理论专业同等学力申请硕士学位课程研修班。     </w:t>
      </w:r>
    </w:p>
    <w:p w:rsidR="00826243" w:rsidRDefault="00826243">
      <w:pPr>
        <w:spacing w:line="380" w:lineRule="exact"/>
        <w:rPr>
          <w:rFonts w:asciiTheme="minorEastAsia" w:eastAsiaTheme="minorEastAsia" w:hAnsiTheme="minorEastAsia" w:cs="宋体"/>
          <w:szCs w:val="21"/>
        </w:rPr>
      </w:pPr>
    </w:p>
    <w:p w:rsidR="00826243" w:rsidRDefault="00705031">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二、培养目标</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1、本专业旨在培养具有广泛的建筑设计知识和相关理论基础，能够独立开展建筑规划与设计工作，创新精神与科研能力的高级人才；</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培养学员可从事于城建、交通、水利水电等部门从事建筑工程、道路交通工程的勘察设计、房产评估、施工管理、现场监测、工程监理等方面的工作。也可到高校任教，相关学校和科研部门从事教学与科研工作。</w:t>
      </w:r>
    </w:p>
    <w:p w:rsidR="00826243" w:rsidRDefault="00826243">
      <w:pPr>
        <w:spacing w:line="380" w:lineRule="exact"/>
        <w:ind w:firstLineChars="200" w:firstLine="422"/>
        <w:rPr>
          <w:rFonts w:asciiTheme="minorEastAsia" w:eastAsiaTheme="minorEastAsia" w:hAnsiTheme="minorEastAsia" w:cs="宋体"/>
          <w:b/>
          <w:bCs/>
          <w:szCs w:val="21"/>
        </w:rPr>
      </w:pPr>
    </w:p>
    <w:p w:rsidR="00826243" w:rsidRDefault="00705031">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专业优势</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【申硕仅考英语】本专业申请硕士学位仅考外语科目，完全省去专业课程复习时间和精力，使得外语单科复习时间充裕，大大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szCs w:val="21"/>
        </w:rPr>
        <w:t>提高申硕通过率</w:t>
      </w:r>
      <w:proofErr w:type="gramEnd"/>
      <w:r>
        <w:rPr>
          <w:rFonts w:asciiTheme="minorEastAsia" w:eastAsiaTheme="minorEastAsia" w:hAnsiTheme="minorEastAsia" w:cs="宋体" w:hint="eastAsia"/>
          <w:szCs w:val="21"/>
        </w:rPr>
        <w:t>；</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【学费相对较低】本专业学费2年仅</w:t>
      </w:r>
      <w:r w:rsidR="00B1002F" w:rsidRPr="00B1002F">
        <w:rPr>
          <w:rFonts w:asciiTheme="minorEastAsia" w:eastAsiaTheme="minorEastAsia" w:hAnsiTheme="minorEastAsia" w:cs="宋体"/>
          <w:szCs w:val="21"/>
        </w:rPr>
        <w:t>26000</w:t>
      </w:r>
      <w:r>
        <w:rPr>
          <w:rFonts w:asciiTheme="minorEastAsia" w:eastAsiaTheme="minorEastAsia" w:hAnsiTheme="minorEastAsia" w:cs="宋体" w:hint="eastAsia"/>
          <w:szCs w:val="21"/>
        </w:rPr>
        <w:t>元，远低于其他重点院校同等专业学费；</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【学制短】同等学力在职研究生学制仅1年，大大节省了在职读研的学员时间成本，提高学习效率，最短时间内获得学位证书；</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【重点学科】本专业为江西省“十五”重点学科；</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【师资力量雄厚强】身居要职的工程师亲自担任研究生校外导师，开设讲座课程言传身教，分析实势热点、传授实务经验，分享实战技巧，更有可能获得大师级工程师的实务指导；</w:t>
      </w:r>
    </w:p>
    <w:p w:rsidR="00826243" w:rsidRDefault="00705031">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【校友资源丰富】学院为社会培养了大批专业技术人才，其中大部分已成为国家建设的</w:t>
      </w:r>
      <w:r>
        <w:rPr>
          <w:rFonts w:asciiTheme="minorEastAsia" w:eastAsiaTheme="minorEastAsia" w:hAnsiTheme="minorEastAsia" w:cs="宋体" w:hint="eastAsia"/>
          <w:szCs w:val="21"/>
        </w:rPr>
        <w:lastRenderedPageBreak/>
        <w:t>骨干力量，并造就了一批成就突出的学者、专家、教授和管理人才，在国内外施展才华。</w:t>
      </w:r>
    </w:p>
    <w:p w:rsidR="00826243" w:rsidRDefault="00826243">
      <w:pPr>
        <w:spacing w:line="360" w:lineRule="exact"/>
        <w:rPr>
          <w:rFonts w:asciiTheme="minorEastAsia" w:eastAsiaTheme="minorEastAsia" w:hAnsiTheme="minorEastAsia" w:cs="宋体"/>
          <w:b/>
          <w:bCs/>
          <w:szCs w:val="21"/>
        </w:rPr>
      </w:pPr>
    </w:p>
    <w:p w:rsidR="00826243" w:rsidRDefault="00705031">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课程设置</w:t>
      </w:r>
    </w:p>
    <w:p w:rsidR="00826243" w:rsidRDefault="00826243">
      <w:pPr>
        <w:jc w:val="left"/>
        <w:rPr>
          <w:rFonts w:asciiTheme="minorEastAsia" w:eastAsiaTheme="minorEastAsia" w:hAnsiTheme="minorEastAsia" w:cs="宋体"/>
          <w:b/>
          <w:bCs/>
          <w:szCs w:val="21"/>
        </w:rPr>
      </w:pPr>
    </w:p>
    <w:tbl>
      <w:tblPr>
        <w:tblW w:w="85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826243" w:rsidRPr="00AF3AB0">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rPr>
                <w:rFonts w:hint="eastAsia"/>
              </w:rPr>
              <w:t>课程设置</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rPr>
                <w:rFonts w:hint="eastAsia"/>
              </w:rPr>
              <w:t>课程名称</w:t>
            </w:r>
          </w:p>
        </w:tc>
      </w:tr>
      <w:tr w:rsidR="00826243" w:rsidRPr="00AF3AB0">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rPr>
                <w:rFonts w:hint="eastAsia"/>
              </w:rPr>
              <w:t>专业课</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rPr>
                <w:rFonts w:hint="eastAsia"/>
              </w:rPr>
              <w:t>人居环境引论</w:t>
            </w:r>
            <w:r w:rsidRPr="00AF3AB0">
              <w:rPr>
                <w:rFonts w:hint="eastAsia"/>
              </w:rPr>
              <w:t xml:space="preserve">     </w:t>
            </w:r>
            <w:r w:rsidRPr="00AF3AB0">
              <w:t xml:space="preserve">        </w:t>
            </w:r>
            <w:r w:rsidRPr="00AF3AB0">
              <w:rPr>
                <w:rFonts w:hint="eastAsia"/>
              </w:rPr>
              <w:t>建筑策划导论</w:t>
            </w:r>
            <w:r w:rsidRPr="00AF3AB0">
              <w:rPr>
                <w:rFonts w:hint="eastAsia"/>
              </w:rPr>
              <w:t xml:space="preserve"> </w:t>
            </w:r>
          </w:p>
          <w:p w:rsidR="00826243" w:rsidRPr="00AF3AB0" w:rsidRDefault="00705031" w:rsidP="00AF3AB0">
            <w:r w:rsidRPr="00AF3AB0">
              <w:rPr>
                <w:rFonts w:hint="eastAsia"/>
              </w:rPr>
              <w:t>城市设计理论</w:t>
            </w:r>
            <w:r w:rsidRPr="00AF3AB0">
              <w:rPr>
                <w:rFonts w:hint="eastAsia"/>
              </w:rPr>
              <w:t xml:space="preserve">         </w:t>
            </w:r>
            <w:r w:rsidRPr="00AF3AB0">
              <w:t xml:space="preserve">  </w:t>
            </w:r>
            <w:r w:rsidRPr="00AF3AB0">
              <w:rPr>
                <w:rFonts w:hint="eastAsia"/>
              </w:rPr>
              <w:t xml:space="preserve"> </w:t>
            </w:r>
            <w:r w:rsidRPr="00AF3AB0">
              <w:t xml:space="preserve"> </w:t>
            </w:r>
            <w:r w:rsidRPr="00AF3AB0">
              <w:rPr>
                <w:rFonts w:hint="eastAsia"/>
              </w:rPr>
              <w:t>近现代建筑理论</w:t>
            </w:r>
          </w:p>
          <w:p w:rsidR="00826243" w:rsidRPr="00AF3AB0" w:rsidRDefault="00705031" w:rsidP="00AF3AB0">
            <w:r w:rsidRPr="00AF3AB0">
              <w:rPr>
                <w:rFonts w:hint="eastAsia"/>
              </w:rPr>
              <w:t>公共空间专题</w:t>
            </w:r>
            <w:r w:rsidRPr="00AF3AB0">
              <w:rPr>
                <w:rFonts w:hint="eastAsia"/>
              </w:rPr>
              <w:t xml:space="preserve">          </w:t>
            </w:r>
            <w:r w:rsidRPr="00AF3AB0">
              <w:t xml:space="preserve">  </w:t>
            </w:r>
            <w:r w:rsidRPr="00AF3AB0">
              <w:rPr>
                <w:rFonts w:hint="eastAsia"/>
              </w:rPr>
              <w:t xml:space="preserve"> </w:t>
            </w:r>
            <w:r w:rsidRPr="00AF3AB0">
              <w:rPr>
                <w:rFonts w:hint="eastAsia"/>
              </w:rPr>
              <w:t>建筑生态设计策略</w:t>
            </w:r>
          </w:p>
          <w:p w:rsidR="00826243" w:rsidRPr="00AF3AB0" w:rsidRDefault="00705031" w:rsidP="00AF3AB0">
            <w:r w:rsidRPr="00AF3AB0">
              <w:rPr>
                <w:rFonts w:hint="eastAsia"/>
              </w:rPr>
              <w:t>旧城保护复新</w:t>
            </w:r>
            <w:r w:rsidRPr="00AF3AB0">
              <w:rPr>
                <w:rFonts w:hint="eastAsia"/>
              </w:rPr>
              <w:t xml:space="preserve">       </w:t>
            </w:r>
            <w:r w:rsidRPr="00AF3AB0">
              <w:t xml:space="preserve">      </w:t>
            </w:r>
            <w:r w:rsidRPr="00AF3AB0">
              <w:rPr>
                <w:rFonts w:hint="eastAsia"/>
              </w:rPr>
              <w:t>古建筑保护与设计</w:t>
            </w:r>
            <w:r w:rsidRPr="00AF3AB0">
              <w:rPr>
                <w:rFonts w:hint="eastAsia"/>
              </w:rPr>
              <w:t xml:space="preserve">   </w:t>
            </w:r>
          </w:p>
        </w:tc>
      </w:tr>
      <w:tr w:rsidR="00826243" w:rsidRPr="00AF3AB0">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rPr>
                <w:rFonts w:hint="eastAsia"/>
              </w:rPr>
              <w:t>选修课</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t>高层建筑结构</w:t>
            </w:r>
            <w:r w:rsidRPr="00AF3AB0">
              <w:rPr>
                <w:rFonts w:hint="eastAsia"/>
              </w:rPr>
              <w:t xml:space="preserve">             </w:t>
            </w:r>
            <w:r w:rsidRPr="00AF3AB0">
              <w:t>计算机图形学</w:t>
            </w:r>
            <w:r w:rsidRPr="00AF3AB0">
              <w:rPr>
                <w:rFonts w:hint="eastAsia"/>
              </w:rPr>
              <w:t xml:space="preserve">   </w:t>
            </w:r>
          </w:p>
          <w:p w:rsidR="00826243" w:rsidRPr="00AF3AB0" w:rsidRDefault="00705031" w:rsidP="00AF3AB0">
            <w:r w:rsidRPr="00AF3AB0">
              <w:rPr>
                <w:rFonts w:hint="eastAsia"/>
              </w:rPr>
              <w:t>生态建筑学</w:t>
            </w:r>
            <w:r w:rsidRPr="00AF3AB0">
              <w:rPr>
                <w:rFonts w:hint="eastAsia"/>
              </w:rPr>
              <w:t xml:space="preserve">               </w:t>
            </w:r>
            <w:r w:rsidRPr="00AF3AB0">
              <w:rPr>
                <w:rFonts w:hint="eastAsia"/>
              </w:rPr>
              <w:t>城市设计手法与开发控制</w:t>
            </w:r>
          </w:p>
          <w:p w:rsidR="00826243" w:rsidRPr="00AF3AB0" w:rsidRDefault="00705031" w:rsidP="00AF3AB0">
            <w:r w:rsidRPr="00AF3AB0">
              <w:rPr>
                <w:rFonts w:hint="eastAsia"/>
              </w:rPr>
              <w:t>高层建筑设计概论</w:t>
            </w:r>
            <w:r w:rsidRPr="00AF3AB0">
              <w:rPr>
                <w:rFonts w:hint="eastAsia"/>
              </w:rPr>
              <w:t xml:space="preserve">         </w:t>
            </w:r>
            <w:r w:rsidRPr="00AF3AB0">
              <w:rPr>
                <w:rFonts w:hint="eastAsia"/>
              </w:rPr>
              <w:t>西方古典建筑研究</w:t>
            </w:r>
          </w:p>
        </w:tc>
      </w:tr>
      <w:tr w:rsidR="00826243" w:rsidRPr="00AF3AB0">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proofErr w:type="gramStart"/>
            <w:r w:rsidRPr="00AF3AB0">
              <w:rPr>
                <w:rFonts w:hint="eastAsia"/>
              </w:rPr>
              <w:t>申硕科目</w:t>
            </w:r>
            <w:proofErr w:type="gramEnd"/>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826243" w:rsidRPr="00AF3AB0" w:rsidRDefault="00705031" w:rsidP="00AF3AB0">
            <w:r w:rsidRPr="00AF3AB0">
              <w:rPr>
                <w:rFonts w:hint="eastAsia"/>
              </w:rPr>
              <w:t>本专业申请硕士学位仅考：</w:t>
            </w:r>
            <w:r w:rsidRPr="00AF3AB0">
              <w:rPr>
                <w:rFonts w:hint="eastAsia"/>
              </w:rPr>
              <w:t xml:space="preserve">  </w:t>
            </w:r>
            <w:r w:rsidRPr="00AF3AB0">
              <w:t xml:space="preserve">         </w:t>
            </w:r>
          </w:p>
          <w:p w:rsidR="00826243" w:rsidRPr="00AF3AB0" w:rsidRDefault="00705031" w:rsidP="00AF3AB0">
            <w:r w:rsidRPr="00AF3AB0">
              <w:rPr>
                <w:rFonts w:hint="eastAsia"/>
              </w:rPr>
              <w:t>外国语言（英语</w:t>
            </w:r>
            <w:r w:rsidRPr="00AF3AB0">
              <w:rPr>
                <w:rFonts w:hint="eastAsia"/>
              </w:rPr>
              <w:t>/</w:t>
            </w:r>
            <w:r w:rsidRPr="00AF3AB0">
              <w:rPr>
                <w:rFonts w:hint="eastAsia"/>
              </w:rPr>
              <w:t>法语</w:t>
            </w:r>
            <w:r w:rsidRPr="00AF3AB0">
              <w:rPr>
                <w:rFonts w:hint="eastAsia"/>
              </w:rPr>
              <w:t>/</w:t>
            </w:r>
            <w:r w:rsidRPr="00AF3AB0">
              <w:rPr>
                <w:rFonts w:hint="eastAsia"/>
              </w:rPr>
              <w:t>日语</w:t>
            </w:r>
            <w:r w:rsidRPr="00AF3AB0">
              <w:rPr>
                <w:rFonts w:hint="eastAsia"/>
              </w:rPr>
              <w:t>/</w:t>
            </w:r>
            <w:r w:rsidRPr="00AF3AB0">
              <w:rPr>
                <w:rFonts w:hint="eastAsia"/>
              </w:rPr>
              <w:t>德语</w:t>
            </w:r>
            <w:r w:rsidRPr="00AF3AB0">
              <w:rPr>
                <w:rFonts w:hint="eastAsia"/>
              </w:rPr>
              <w:t>/</w:t>
            </w:r>
            <w:r w:rsidRPr="00AF3AB0">
              <w:rPr>
                <w:rFonts w:hint="eastAsia"/>
              </w:rPr>
              <w:t>俄语</w:t>
            </w:r>
            <w:r w:rsidRPr="00AF3AB0">
              <w:rPr>
                <w:rFonts w:hint="eastAsia"/>
              </w:rPr>
              <w:t xml:space="preserve"> </w:t>
            </w:r>
            <w:r w:rsidRPr="00AF3AB0">
              <w:rPr>
                <w:rFonts w:hint="eastAsia"/>
              </w:rPr>
              <w:t>任选一种）</w:t>
            </w:r>
          </w:p>
        </w:tc>
      </w:tr>
    </w:tbl>
    <w:p w:rsidR="00826243" w:rsidRDefault="00826243">
      <w:pPr>
        <w:jc w:val="left"/>
        <w:rPr>
          <w:rFonts w:asciiTheme="minorEastAsia" w:eastAsiaTheme="minorEastAsia" w:hAnsiTheme="minorEastAsia" w:cs="宋体"/>
          <w:b/>
          <w:bCs/>
          <w:szCs w:val="21"/>
        </w:rPr>
      </w:pPr>
    </w:p>
    <w:p w:rsidR="00826243" w:rsidRDefault="00826243">
      <w:pPr>
        <w:rPr>
          <w:rFonts w:asciiTheme="minorEastAsia" w:eastAsiaTheme="minorEastAsia" w:hAnsiTheme="minorEastAsia"/>
          <w:szCs w:val="21"/>
        </w:rPr>
      </w:pPr>
    </w:p>
    <w:p w:rsidR="00826243" w:rsidRDefault="00705031">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五、报名条件</w:t>
      </w:r>
    </w:p>
    <w:p w:rsidR="00826243" w:rsidRDefault="00705031">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1、坚持四项基本原则，表现良好的业务骨干，身体健康，能坚持在职学习；</w:t>
      </w:r>
    </w:p>
    <w:p w:rsidR="00826243" w:rsidRDefault="00705031">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2、本科有学士学位者，可参加课程班学习，学士学位满三年及以上可申请参加同等学力申请硕士学位考试获取学位证书。</w:t>
      </w:r>
    </w:p>
    <w:p w:rsidR="00826243" w:rsidRDefault="00826243">
      <w:pPr>
        <w:spacing w:line="390" w:lineRule="exact"/>
        <w:rPr>
          <w:rFonts w:asciiTheme="minorEastAsia" w:eastAsiaTheme="minorEastAsia" w:hAnsiTheme="minorEastAsia" w:cs="宋体"/>
          <w:b/>
          <w:bCs/>
          <w:szCs w:val="21"/>
        </w:rPr>
      </w:pPr>
    </w:p>
    <w:p w:rsidR="00826243" w:rsidRDefault="00705031">
      <w:pPr>
        <w:spacing w:line="39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六、报名时间及考试科目</w:t>
      </w:r>
    </w:p>
    <w:p w:rsidR="00826243" w:rsidRDefault="00705031">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1、课程班报名时间：正在报名中</w:t>
      </w:r>
    </w:p>
    <w:p w:rsidR="00826243" w:rsidRDefault="00705031">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2、申硕考试报名：</w:t>
      </w:r>
      <w:r>
        <w:rPr>
          <w:rFonts w:asciiTheme="minorEastAsia" w:eastAsiaTheme="minorEastAsia" w:hAnsiTheme="minorEastAsia" w:hint="eastAsia"/>
          <w:szCs w:val="21"/>
        </w:rPr>
        <w:t>全国外语水平考试及综合考试报名时间：每年2月初</w:t>
      </w:r>
    </w:p>
    <w:p w:rsidR="00826243" w:rsidRDefault="00705031">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3、现场确认时间：每年2-3月份</w:t>
      </w:r>
    </w:p>
    <w:p w:rsidR="00826243" w:rsidRDefault="00705031">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4、考试时间：每年5月份</w:t>
      </w:r>
    </w:p>
    <w:p w:rsidR="00826243" w:rsidRDefault="00705031">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5、申硕考试科目：本专业只需参加全国外语水平考试即可申请硕士学位</w:t>
      </w:r>
    </w:p>
    <w:p w:rsidR="00826243" w:rsidRDefault="00826243">
      <w:pPr>
        <w:spacing w:line="390" w:lineRule="exact"/>
        <w:rPr>
          <w:rFonts w:asciiTheme="minorEastAsia" w:eastAsiaTheme="minorEastAsia" w:hAnsiTheme="minorEastAsia"/>
          <w:szCs w:val="21"/>
        </w:rPr>
      </w:pPr>
    </w:p>
    <w:p w:rsidR="00826243" w:rsidRDefault="00705031">
      <w:pPr>
        <w:spacing w:line="480" w:lineRule="exact"/>
        <w:rPr>
          <w:rStyle w:val="a9"/>
          <w:rFonts w:asciiTheme="minorEastAsia" w:eastAsiaTheme="minorEastAsia" w:hAnsiTheme="minorEastAsia"/>
          <w:szCs w:val="21"/>
        </w:rPr>
      </w:pPr>
      <w:r>
        <w:rPr>
          <w:rStyle w:val="a9"/>
          <w:rFonts w:asciiTheme="minorEastAsia" w:eastAsiaTheme="minorEastAsia" w:hAnsiTheme="minorEastAsia" w:hint="eastAsia"/>
          <w:szCs w:val="21"/>
        </w:rPr>
        <w:t>七、课报名材料</w:t>
      </w:r>
    </w:p>
    <w:p w:rsidR="00826243" w:rsidRDefault="00705031">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1、本人身份证及复印件两份（原件验后归还）；</w:t>
      </w:r>
      <w:r>
        <w:rPr>
          <w:rFonts w:asciiTheme="minorEastAsia" w:eastAsiaTheme="minorEastAsia" w:hAnsiTheme="minorEastAsia" w:hint="eastAsia"/>
          <w:szCs w:val="21"/>
        </w:rPr>
        <w:br/>
        <w:t xml:space="preserve">　　2、本科毕业证书及复印件和学士学位证书原件及复印件各两份（原件验后归还）；</w:t>
      </w:r>
      <w:r>
        <w:rPr>
          <w:rFonts w:asciiTheme="minorEastAsia" w:eastAsiaTheme="minorEastAsia" w:hAnsiTheme="minorEastAsia" w:hint="eastAsia"/>
          <w:szCs w:val="21"/>
        </w:rPr>
        <w:br/>
        <w:t xml:space="preserve">　　3、正面1寸和2寸近照各3张（不限底）。</w:t>
      </w:r>
    </w:p>
    <w:p w:rsidR="00826243" w:rsidRDefault="00826243">
      <w:pPr>
        <w:spacing w:line="390" w:lineRule="exact"/>
        <w:rPr>
          <w:rFonts w:asciiTheme="minorEastAsia" w:eastAsiaTheme="minorEastAsia" w:hAnsiTheme="minorEastAsia"/>
          <w:szCs w:val="21"/>
        </w:rPr>
      </w:pPr>
    </w:p>
    <w:p w:rsidR="00826243" w:rsidRDefault="00705031">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bCs/>
          <w:sz w:val="21"/>
          <w:szCs w:val="21"/>
        </w:rPr>
        <w:t>八、</w:t>
      </w:r>
      <w:r>
        <w:rPr>
          <w:rFonts w:asciiTheme="minorEastAsia" w:eastAsiaTheme="minorEastAsia" w:hAnsiTheme="minorEastAsia" w:hint="eastAsia"/>
          <w:b/>
          <w:sz w:val="21"/>
          <w:szCs w:val="21"/>
        </w:rPr>
        <w:t>学制、学费</w:t>
      </w:r>
    </w:p>
    <w:p w:rsidR="00826243" w:rsidRDefault="00705031">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学制：约1年</w:t>
      </w:r>
    </w:p>
    <w:p w:rsidR="00826243" w:rsidRDefault="00705031">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学习阶段分为两期：课程阶段和论文阶段</w:t>
      </w:r>
    </w:p>
    <w:p w:rsidR="00826243" w:rsidRDefault="00705031">
      <w:pPr>
        <w:spacing w:line="36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学费：</w:t>
      </w:r>
      <w:r w:rsidR="00B1002F" w:rsidRPr="00B1002F">
        <w:rPr>
          <w:rFonts w:asciiTheme="minorEastAsia" w:eastAsiaTheme="minorEastAsia" w:hAnsiTheme="minorEastAsia"/>
          <w:szCs w:val="21"/>
        </w:rPr>
        <w:t>26000</w:t>
      </w:r>
      <w:r w:rsidR="00B1002F" w:rsidRPr="00B1002F">
        <w:rPr>
          <w:rFonts w:asciiTheme="minorEastAsia" w:eastAsiaTheme="minorEastAsia" w:hAnsiTheme="minorEastAsia"/>
          <w:szCs w:val="21"/>
        </w:rPr>
        <w:t xml:space="preserve"> </w:t>
      </w:r>
      <w:bookmarkStart w:id="0" w:name="_GoBack"/>
      <w:bookmarkEnd w:id="0"/>
      <w:r>
        <w:rPr>
          <w:rFonts w:asciiTheme="minorEastAsia" w:eastAsiaTheme="minorEastAsia" w:hAnsiTheme="minorEastAsia"/>
          <w:szCs w:val="21"/>
        </w:rPr>
        <w:t>(不含教材费)</w:t>
      </w:r>
    </w:p>
    <w:p w:rsidR="00826243" w:rsidRDefault="00826243">
      <w:pPr>
        <w:pStyle w:val="a3"/>
        <w:ind w:leftChars="49" w:left="516" w:hangingChars="196" w:hanging="413"/>
        <w:rPr>
          <w:rFonts w:asciiTheme="minorEastAsia" w:eastAsiaTheme="minorEastAsia" w:hAnsiTheme="minorEastAsia"/>
          <w:b/>
          <w:sz w:val="21"/>
          <w:szCs w:val="21"/>
        </w:rPr>
      </w:pPr>
    </w:p>
    <w:p w:rsidR="00826243" w:rsidRDefault="00705031">
      <w:pPr>
        <w:pStyle w:val="a3"/>
        <w:ind w:firstLineChars="0" w:firstLine="0"/>
        <w:rPr>
          <w:rFonts w:asciiTheme="minorEastAsia" w:eastAsiaTheme="minorEastAsia" w:hAnsiTheme="minorEastAsia"/>
          <w:b/>
          <w:bCs/>
          <w:sz w:val="21"/>
          <w:szCs w:val="21"/>
        </w:rPr>
      </w:pPr>
      <w:r>
        <w:rPr>
          <w:rFonts w:asciiTheme="minorEastAsia" w:eastAsiaTheme="minorEastAsia" w:hAnsiTheme="minorEastAsia" w:hint="eastAsia"/>
          <w:b/>
          <w:sz w:val="21"/>
          <w:szCs w:val="21"/>
        </w:rPr>
        <w:lastRenderedPageBreak/>
        <w:t>九、培养方式</w:t>
      </w:r>
    </w:p>
    <w:p w:rsidR="00826243" w:rsidRDefault="00705031">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1、课程学习采取本地周末授课方式进行，将选派富有教学经验的教师授课。</w:t>
      </w:r>
    </w:p>
    <w:p w:rsidR="00826243" w:rsidRDefault="00705031">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826243" w:rsidRDefault="00826243">
      <w:pPr>
        <w:pStyle w:val="a3"/>
        <w:ind w:firstLineChars="0" w:firstLine="0"/>
        <w:rPr>
          <w:rFonts w:asciiTheme="minorEastAsia" w:eastAsiaTheme="minorEastAsia" w:hAnsiTheme="minorEastAsia"/>
          <w:b/>
          <w:sz w:val="21"/>
          <w:szCs w:val="21"/>
        </w:rPr>
      </w:pPr>
    </w:p>
    <w:p w:rsidR="00826243" w:rsidRDefault="00705031">
      <w:pPr>
        <w:pStyle w:val="a3"/>
        <w:numPr>
          <w:ilvl w:val="0"/>
          <w:numId w:val="2"/>
        </w:num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获取证书</w:t>
      </w:r>
    </w:p>
    <w:p w:rsidR="00826243" w:rsidRDefault="00705031">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学员通过同等学力人员申请硕士学位外国语水平全国统一考试，进行硕士学位论文答辩。通过同等学力水平认定，经我校学位委员会批准，授予硕士学位并颁发学位证书。</w:t>
      </w:r>
    </w:p>
    <w:p w:rsidR="00826243" w:rsidRDefault="00705031">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注：申请人</w:t>
      </w:r>
      <w:proofErr w:type="gramStart"/>
      <w:r>
        <w:rPr>
          <w:rFonts w:asciiTheme="minorEastAsia" w:eastAsiaTheme="minorEastAsia" w:hAnsiTheme="minorEastAsia" w:cs="宋体" w:hint="eastAsia"/>
          <w:szCs w:val="21"/>
        </w:rPr>
        <w:t>自资格</w:t>
      </w:r>
      <w:proofErr w:type="gramEnd"/>
      <w:r>
        <w:rPr>
          <w:rFonts w:asciiTheme="minorEastAsia" w:eastAsiaTheme="minorEastAsia" w:hAnsiTheme="minorEastAsia"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AF3AB0" w:rsidRDefault="00AF3AB0">
      <w:pPr>
        <w:spacing w:line="360" w:lineRule="exact"/>
        <w:ind w:firstLineChars="200" w:firstLine="420"/>
        <w:rPr>
          <w:rFonts w:asciiTheme="minorEastAsia" w:eastAsiaTheme="minorEastAsia" w:hAnsiTheme="minorEastAsia"/>
          <w:color w:val="000000" w:themeColor="text1"/>
          <w:szCs w:val="21"/>
        </w:rPr>
      </w:pPr>
    </w:p>
    <w:p w:rsidR="00AF3AB0" w:rsidRDefault="00AF3AB0">
      <w:pPr>
        <w:spacing w:line="360" w:lineRule="exact"/>
        <w:ind w:firstLineChars="200" w:firstLine="420"/>
        <w:rPr>
          <w:rFonts w:asciiTheme="minorEastAsia" w:eastAsiaTheme="minorEastAsia" w:hAnsiTheme="minorEastAsia"/>
          <w:color w:val="000000" w:themeColor="text1"/>
          <w:szCs w:val="21"/>
        </w:rPr>
      </w:pPr>
    </w:p>
    <w:p w:rsidR="00AF3AB0" w:rsidRDefault="00AF3AB0">
      <w:pPr>
        <w:spacing w:line="360" w:lineRule="exact"/>
        <w:ind w:firstLineChars="200" w:firstLine="420"/>
        <w:rPr>
          <w:rFonts w:asciiTheme="minorEastAsia" w:eastAsiaTheme="minorEastAsia" w:hAnsiTheme="minorEastAsia"/>
          <w:color w:val="000000" w:themeColor="text1"/>
          <w:szCs w:val="21"/>
        </w:rPr>
      </w:pPr>
    </w:p>
    <w:p w:rsidR="00AF3AB0" w:rsidRDefault="00AF3AB0">
      <w:pPr>
        <w:spacing w:line="360" w:lineRule="exact"/>
        <w:ind w:firstLineChars="200" w:firstLine="420"/>
        <w:rPr>
          <w:rFonts w:asciiTheme="minorEastAsia" w:eastAsiaTheme="minorEastAsia" w:hAnsiTheme="minorEastAsia"/>
          <w:color w:val="000000" w:themeColor="text1"/>
          <w:szCs w:val="21"/>
        </w:rPr>
      </w:pPr>
    </w:p>
    <w:p w:rsidR="00AF3AB0" w:rsidRDefault="00AF3AB0">
      <w:pPr>
        <w:spacing w:line="360" w:lineRule="exact"/>
        <w:ind w:firstLineChars="200" w:firstLine="420"/>
        <w:rPr>
          <w:rFonts w:asciiTheme="minorEastAsia" w:eastAsiaTheme="minorEastAsia" w:hAnsiTheme="minorEastAsia"/>
          <w:color w:val="000000" w:themeColor="text1"/>
          <w:szCs w:val="21"/>
        </w:rPr>
      </w:pPr>
    </w:p>
    <w:p w:rsidR="00AF3AB0" w:rsidRDefault="00AF3AB0">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705031" w:rsidRDefault="00705031" w:rsidP="00705031">
      <w:pPr>
        <w:jc w:val="center"/>
        <w:rPr>
          <w:sz w:val="36"/>
          <w:szCs w:val="36"/>
        </w:rPr>
      </w:pPr>
      <w:r>
        <w:rPr>
          <w:rFonts w:hint="eastAsia"/>
          <w:sz w:val="36"/>
          <w:szCs w:val="36"/>
        </w:rPr>
        <w:lastRenderedPageBreak/>
        <w:t>校方通用报名表</w:t>
      </w:r>
    </w:p>
    <w:p w:rsidR="00705031" w:rsidRDefault="00705031" w:rsidP="00705031">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705031" w:rsidTr="00705031">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vMerge w:val="restart"/>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705031" w:rsidRDefault="00705031">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705031" w:rsidRDefault="00B1002F">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705031">
              <w:rPr>
                <w:rFonts w:hint="eastAsia"/>
                <w:szCs w:val="21"/>
              </w:rPr>
              <w:t>银行汇款</w:t>
            </w:r>
            <w:r w:rsidR="00705031">
              <w:rPr>
                <w:szCs w:val="21"/>
              </w:rPr>
              <w:t xml:space="preserve">   </w:t>
            </w:r>
            <w:r w:rsidR="00705031">
              <w:rPr>
                <w:rFonts w:hint="eastAsia"/>
                <w:szCs w:val="21"/>
              </w:rPr>
              <w:t>现今付款</w:t>
            </w:r>
            <w:r w:rsidR="00705031">
              <w:rPr>
                <w:szCs w:val="21"/>
              </w:rPr>
              <w:t xml:space="preserve">   </w:t>
            </w:r>
            <w:r w:rsidR="00705031">
              <w:rPr>
                <w:rFonts w:hint="eastAsia"/>
                <w:szCs w:val="21"/>
              </w:rPr>
              <w:t>电子转账</w:t>
            </w: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1217" w:type="dxa"/>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8522" w:type="dxa"/>
            <w:gridSpan w:val="6"/>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工作简历</w:t>
            </w:r>
          </w:p>
        </w:tc>
      </w:tr>
      <w:tr w:rsidR="00705031" w:rsidTr="00705031">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705031" w:rsidRDefault="00705031">
            <w:pPr>
              <w:jc w:val="left"/>
              <w:rPr>
                <w:szCs w:val="21"/>
              </w:rPr>
            </w:pPr>
          </w:p>
        </w:tc>
      </w:tr>
      <w:tr w:rsidR="00705031" w:rsidTr="00705031">
        <w:tc>
          <w:tcPr>
            <w:tcW w:w="8522" w:type="dxa"/>
            <w:gridSpan w:val="6"/>
            <w:tcBorders>
              <w:top w:val="single" w:sz="4" w:space="0" w:color="000000"/>
              <w:left w:val="single" w:sz="4" w:space="0" w:color="000000"/>
              <w:bottom w:val="single" w:sz="4" w:space="0" w:color="000000"/>
              <w:right w:val="single" w:sz="4" w:space="0" w:color="000000"/>
            </w:tcBorders>
            <w:hideMark/>
          </w:tcPr>
          <w:p w:rsidR="00705031" w:rsidRDefault="00705031">
            <w:pPr>
              <w:jc w:val="left"/>
              <w:rPr>
                <w:szCs w:val="21"/>
              </w:rPr>
            </w:pPr>
            <w:r>
              <w:rPr>
                <w:rFonts w:hint="eastAsia"/>
                <w:szCs w:val="21"/>
              </w:rPr>
              <w:t>学习建议</w:t>
            </w:r>
          </w:p>
        </w:tc>
      </w:tr>
    </w:tbl>
    <w:p w:rsidR="00705031" w:rsidRDefault="00705031" w:rsidP="00705031">
      <w:pPr>
        <w:jc w:val="left"/>
        <w:rPr>
          <w:szCs w:val="21"/>
        </w:rPr>
      </w:pPr>
    </w:p>
    <w:p w:rsidR="00705031" w:rsidRDefault="00705031" w:rsidP="00705031">
      <w:pPr>
        <w:jc w:val="left"/>
        <w:rPr>
          <w:szCs w:val="21"/>
        </w:rPr>
      </w:pPr>
    </w:p>
    <w:p w:rsidR="00705031" w:rsidRDefault="00705031">
      <w:pPr>
        <w:spacing w:line="360" w:lineRule="exact"/>
        <w:ind w:firstLineChars="200" w:firstLine="420"/>
        <w:rPr>
          <w:rFonts w:asciiTheme="minorEastAsia" w:eastAsiaTheme="minorEastAsia" w:hAnsiTheme="minorEastAsia"/>
          <w:color w:val="000000" w:themeColor="text1"/>
          <w:szCs w:val="21"/>
        </w:rPr>
      </w:pPr>
    </w:p>
    <w:p w:rsidR="00826243" w:rsidRPr="00705031" w:rsidRDefault="00826243" w:rsidP="00705031">
      <w:pPr>
        <w:spacing w:line="360" w:lineRule="exact"/>
        <w:ind w:firstLineChars="200" w:firstLine="420"/>
        <w:rPr>
          <w:rFonts w:asciiTheme="minorEastAsia" w:eastAsiaTheme="minorEastAsia" w:hAnsiTheme="minorEastAsia"/>
          <w:color w:val="000000" w:themeColor="text1"/>
          <w:szCs w:val="21"/>
        </w:rPr>
      </w:pPr>
    </w:p>
    <w:p w:rsidR="00826243" w:rsidRDefault="00826243"/>
    <w:p w:rsidR="00826243" w:rsidRDefault="00826243"/>
    <w:sectPr w:rsidR="00826243" w:rsidSect="0082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6DF"/>
    <w:rsid w:val="000976DF"/>
    <w:rsid w:val="000F2B7D"/>
    <w:rsid w:val="001C6162"/>
    <w:rsid w:val="00204C5F"/>
    <w:rsid w:val="00304B02"/>
    <w:rsid w:val="003F127D"/>
    <w:rsid w:val="00410D5F"/>
    <w:rsid w:val="004218E6"/>
    <w:rsid w:val="00434161"/>
    <w:rsid w:val="004F6C43"/>
    <w:rsid w:val="0055733F"/>
    <w:rsid w:val="005A057D"/>
    <w:rsid w:val="00643241"/>
    <w:rsid w:val="006E5EF2"/>
    <w:rsid w:val="00705031"/>
    <w:rsid w:val="0080723C"/>
    <w:rsid w:val="00826243"/>
    <w:rsid w:val="008379C4"/>
    <w:rsid w:val="00866A13"/>
    <w:rsid w:val="00876B77"/>
    <w:rsid w:val="0089599F"/>
    <w:rsid w:val="008E19A4"/>
    <w:rsid w:val="00902CE2"/>
    <w:rsid w:val="009C09BD"/>
    <w:rsid w:val="009F217B"/>
    <w:rsid w:val="009F457B"/>
    <w:rsid w:val="00A510F6"/>
    <w:rsid w:val="00A54322"/>
    <w:rsid w:val="00AA3204"/>
    <w:rsid w:val="00AD2CD9"/>
    <w:rsid w:val="00AF3AB0"/>
    <w:rsid w:val="00B1002F"/>
    <w:rsid w:val="00C30CC6"/>
    <w:rsid w:val="00C76D18"/>
    <w:rsid w:val="00CE7994"/>
    <w:rsid w:val="00DA0BEC"/>
    <w:rsid w:val="00F166E5"/>
    <w:rsid w:val="00FD232C"/>
    <w:rsid w:val="0B0C6C23"/>
    <w:rsid w:val="0F8A2295"/>
    <w:rsid w:val="5E1570BC"/>
    <w:rsid w:val="65F66C0E"/>
    <w:rsid w:val="7E19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FF67F27-8A6D-4058-ADCD-0936E830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24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6243"/>
    <w:pPr>
      <w:spacing w:line="312" w:lineRule="auto"/>
      <w:ind w:firstLineChars="200" w:firstLine="480"/>
    </w:pPr>
    <w:rPr>
      <w:sz w:val="24"/>
    </w:rPr>
  </w:style>
  <w:style w:type="paragraph" w:styleId="a5">
    <w:name w:val="footer"/>
    <w:basedOn w:val="a"/>
    <w:link w:val="a6"/>
    <w:uiPriority w:val="99"/>
    <w:unhideWhenUsed/>
    <w:qFormat/>
    <w:rsid w:val="00826243"/>
    <w:pPr>
      <w:tabs>
        <w:tab w:val="center" w:pos="4153"/>
        <w:tab w:val="right" w:pos="8306"/>
      </w:tabs>
      <w:snapToGrid w:val="0"/>
      <w:jc w:val="left"/>
    </w:pPr>
    <w:rPr>
      <w:sz w:val="18"/>
      <w:szCs w:val="18"/>
    </w:rPr>
  </w:style>
  <w:style w:type="paragraph" w:styleId="a7">
    <w:name w:val="header"/>
    <w:basedOn w:val="a"/>
    <w:link w:val="a8"/>
    <w:uiPriority w:val="99"/>
    <w:unhideWhenUsed/>
    <w:qFormat/>
    <w:rsid w:val="00826243"/>
    <w:pPr>
      <w:pBdr>
        <w:bottom w:val="single" w:sz="6" w:space="1" w:color="auto"/>
      </w:pBdr>
      <w:tabs>
        <w:tab w:val="center" w:pos="4153"/>
        <w:tab w:val="right" w:pos="8306"/>
      </w:tabs>
      <w:snapToGrid w:val="0"/>
      <w:jc w:val="center"/>
    </w:pPr>
    <w:rPr>
      <w:sz w:val="18"/>
      <w:szCs w:val="18"/>
    </w:rPr>
  </w:style>
  <w:style w:type="character" w:styleId="a9">
    <w:name w:val="Strong"/>
    <w:qFormat/>
    <w:rsid w:val="00826243"/>
    <w:rPr>
      <w:rFonts w:ascii="Times New Roman" w:hAnsi="Times New Roman" w:cs="Times New Roman" w:hint="default"/>
      <w:b/>
      <w:bCs/>
      <w:lang w:bidi="ar-SA"/>
    </w:rPr>
  </w:style>
  <w:style w:type="character" w:styleId="aa">
    <w:name w:val="Hyperlink"/>
    <w:basedOn w:val="a0"/>
    <w:uiPriority w:val="99"/>
    <w:unhideWhenUsed/>
    <w:qFormat/>
    <w:rsid w:val="00826243"/>
    <w:rPr>
      <w:color w:val="0563C1" w:themeColor="hyperlink"/>
      <w:u w:val="single"/>
    </w:rPr>
  </w:style>
  <w:style w:type="character" w:customStyle="1" w:styleId="a4">
    <w:name w:val="正文文本缩进 字符"/>
    <w:basedOn w:val="a0"/>
    <w:link w:val="a3"/>
    <w:qFormat/>
    <w:rsid w:val="00826243"/>
    <w:rPr>
      <w:rFonts w:ascii="Calibri" w:eastAsia="宋体" w:hAnsi="Calibri" w:cs="Times New Roman"/>
      <w:sz w:val="24"/>
      <w:szCs w:val="24"/>
    </w:rPr>
  </w:style>
  <w:style w:type="character" w:customStyle="1" w:styleId="a8">
    <w:name w:val="页眉 字符"/>
    <w:basedOn w:val="a0"/>
    <w:link w:val="a7"/>
    <w:uiPriority w:val="99"/>
    <w:qFormat/>
    <w:rsid w:val="00826243"/>
    <w:rPr>
      <w:rFonts w:ascii="Calibri" w:eastAsia="宋体" w:hAnsi="Calibri" w:cs="Times New Roman"/>
      <w:sz w:val="18"/>
      <w:szCs w:val="18"/>
    </w:rPr>
  </w:style>
  <w:style w:type="character" w:customStyle="1" w:styleId="a6">
    <w:name w:val="页脚 字符"/>
    <w:basedOn w:val="a0"/>
    <w:link w:val="a5"/>
    <w:uiPriority w:val="99"/>
    <w:qFormat/>
    <w:rsid w:val="0082624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0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46</cp:revision>
  <dcterms:created xsi:type="dcterms:W3CDTF">2017-09-27T03:47:00Z</dcterms:created>
  <dcterms:modified xsi:type="dcterms:W3CDTF">2019-02-22T05:07:00Z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