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689" w:rsidRDefault="00E32574">
      <w:pPr>
        <w:spacing w:line="380" w:lineRule="exact"/>
        <w:jc w:val="center"/>
        <w:rPr>
          <w:rFonts w:ascii="宋体" w:hAnsi="宋体" w:cs="宋体"/>
          <w:b/>
          <w:bCs/>
          <w:color w:val="000000" w:themeColor="text1"/>
          <w:sz w:val="36"/>
          <w:szCs w:val="21"/>
        </w:rPr>
      </w:pPr>
      <w:r>
        <w:rPr>
          <w:rFonts w:ascii="宋体" w:hAnsi="宋体" w:cs="宋体"/>
          <w:b/>
          <w:bCs/>
          <w:color w:val="000000" w:themeColor="text1"/>
          <w:sz w:val="36"/>
          <w:szCs w:val="21"/>
        </w:rPr>
        <w:t>南昌大学建筑工程学院</w:t>
      </w:r>
      <w:r>
        <w:rPr>
          <w:rFonts w:ascii="宋体" w:hAnsi="宋体" w:cs="宋体" w:hint="eastAsia"/>
          <w:b/>
          <w:bCs/>
          <w:color w:val="000000" w:themeColor="text1"/>
          <w:sz w:val="36"/>
          <w:szCs w:val="21"/>
        </w:rPr>
        <w:t>水利工程专业同等学力</w:t>
      </w:r>
    </w:p>
    <w:p w:rsidR="00AD0689" w:rsidRDefault="00E32574">
      <w:pPr>
        <w:spacing w:line="380" w:lineRule="exact"/>
        <w:jc w:val="center"/>
        <w:rPr>
          <w:rFonts w:ascii="宋体" w:hAnsi="宋体" w:cs="宋体"/>
          <w:b/>
          <w:bCs/>
          <w:color w:val="000000" w:themeColor="text1"/>
          <w:sz w:val="36"/>
          <w:szCs w:val="21"/>
        </w:rPr>
      </w:pPr>
      <w:r>
        <w:rPr>
          <w:rFonts w:ascii="宋体" w:hAnsi="宋体" w:cs="宋体" w:hint="eastAsia"/>
          <w:b/>
          <w:bCs/>
          <w:color w:val="000000" w:themeColor="text1"/>
          <w:sz w:val="36"/>
          <w:szCs w:val="21"/>
        </w:rPr>
        <w:t>申请硕士学位</w:t>
      </w:r>
      <w:r>
        <w:rPr>
          <w:rFonts w:ascii="宋体" w:hAnsi="宋体" w:cs="宋体"/>
          <w:b/>
          <w:bCs/>
          <w:color w:val="000000" w:themeColor="text1"/>
          <w:sz w:val="36"/>
          <w:szCs w:val="21"/>
        </w:rPr>
        <w:t>招生简章</w:t>
      </w:r>
      <w:r>
        <w:rPr>
          <w:rFonts w:ascii="宋体" w:hAnsi="宋体" w:cs="宋体" w:hint="eastAsia"/>
          <w:b/>
          <w:bCs/>
          <w:sz w:val="32"/>
          <w:szCs w:val="32"/>
        </w:rPr>
        <w:t>（全国班）</w:t>
      </w:r>
    </w:p>
    <w:p w:rsidR="00AD0689" w:rsidRDefault="00AD0689">
      <w:pPr>
        <w:spacing w:line="380" w:lineRule="exact"/>
        <w:rPr>
          <w:rFonts w:ascii="宋体" w:hAnsi="宋体" w:cs="宋体"/>
          <w:b/>
          <w:bCs/>
          <w:color w:val="000000" w:themeColor="text1"/>
          <w:sz w:val="36"/>
          <w:szCs w:val="21"/>
        </w:rPr>
      </w:pPr>
    </w:p>
    <w:p w:rsidR="00AD0689" w:rsidRDefault="00E32574">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南昌大学是一所“文理工</w:t>
      </w:r>
      <w:proofErr w:type="gramStart"/>
      <w:r>
        <w:rPr>
          <w:rFonts w:asciiTheme="minorEastAsia" w:eastAsiaTheme="minorEastAsia" w:hAnsiTheme="minorEastAsia" w:cs="宋体" w:hint="eastAsia"/>
          <w:color w:val="000000" w:themeColor="text1"/>
          <w:szCs w:val="21"/>
        </w:rPr>
        <w:t>医</w:t>
      </w:r>
      <w:proofErr w:type="gramEnd"/>
      <w:r>
        <w:rPr>
          <w:rFonts w:asciiTheme="minorEastAsia" w:eastAsiaTheme="minorEastAsia" w:hAnsiTheme="minorEastAsia" w:cs="宋体" w:hint="eastAsia"/>
          <w:color w:val="000000" w:themeColor="text1"/>
          <w:szCs w:val="21"/>
        </w:rPr>
        <w:t>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AD0689" w:rsidRDefault="00AD0689">
      <w:pPr>
        <w:spacing w:line="380" w:lineRule="exact"/>
        <w:rPr>
          <w:rFonts w:asciiTheme="minorEastAsia" w:eastAsiaTheme="minorEastAsia" w:hAnsiTheme="minorEastAsia" w:cs="宋体"/>
          <w:color w:val="000000" w:themeColor="text1"/>
          <w:szCs w:val="21"/>
        </w:rPr>
      </w:pPr>
    </w:p>
    <w:p w:rsidR="00AD0689" w:rsidRDefault="00E32574">
      <w:pPr>
        <w:spacing w:line="380" w:lineRule="exac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一、专业简述</w:t>
      </w:r>
    </w:p>
    <w:p w:rsidR="00AD0689" w:rsidRDefault="00E32574">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南昌大学建筑工程学院以学科建设为龙头，以科研为动力，面向全国经济建设，瞄准高科技发展趋势，积极与产业部门结合，形成了若干个高水平的研究方向，承担了一批国家级、省部级项目，取得了一批具有国际和国内先进水平的研究成果。学院承接了一批典型的效益大的工程项目，完成横向科研课题近百项，为工程实际解决了大量技术难题，获得了巨大的社会和经济效益。  </w:t>
      </w:r>
    </w:p>
    <w:p w:rsidR="00AD0689" w:rsidRDefault="00E32574">
      <w:pPr>
        <w:spacing w:line="360" w:lineRule="exact"/>
        <w:ind w:firstLineChars="200" w:firstLine="420"/>
        <w:rPr>
          <w:color w:val="000000" w:themeColor="text1"/>
        </w:rPr>
      </w:pPr>
      <w:r>
        <w:rPr>
          <w:rFonts w:hint="eastAsia"/>
          <w:color w:val="000000" w:themeColor="text1"/>
        </w:rPr>
        <w:t>水利工程</w:t>
      </w:r>
      <w:r>
        <w:rPr>
          <w:rFonts w:asciiTheme="minorEastAsia" w:eastAsiaTheme="minorEastAsia" w:hAnsiTheme="minorEastAsia" w:cs="宋体" w:hint="eastAsia"/>
          <w:color w:val="000000" w:themeColor="text1"/>
          <w:szCs w:val="21"/>
        </w:rPr>
        <w:t>专业为南昌大学一级学科，</w:t>
      </w:r>
      <w:r>
        <w:rPr>
          <w:rFonts w:hint="eastAsia"/>
          <w:color w:val="000000" w:themeColor="text1"/>
        </w:rPr>
        <w:t>涉及到自然科学和社会科学许多门类的知识。专业学生主要学习水利水电工程建设所必需的数学、力学和建筑结构等方面的基本理论和基本知识，使学生得到必要的工程设计方法、施工管理方法和科学研究方法的基本训练，具有水利水电工程勘测、规划、设计、施工、科研和管理等方面的基本能力。</w:t>
      </w:r>
    </w:p>
    <w:p w:rsidR="00AD0689" w:rsidRDefault="00E32574">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为适应改革开放和经济发展的需要，满足社会对高层次人才的需求，根据国务院学位办有关规定，并经南昌市学位委员会获准，由南昌大学研究生院、建筑工程学院研究决定举办水利工程专业同等学力申请硕士学位课程研修班。       </w:t>
      </w:r>
    </w:p>
    <w:p w:rsidR="00AD0689" w:rsidRDefault="00AD0689">
      <w:pPr>
        <w:spacing w:line="380" w:lineRule="exact"/>
        <w:rPr>
          <w:rFonts w:asciiTheme="minorEastAsia" w:eastAsiaTheme="minorEastAsia" w:hAnsiTheme="minorEastAsia" w:cs="宋体"/>
          <w:color w:val="000000" w:themeColor="text1"/>
          <w:szCs w:val="21"/>
        </w:rPr>
      </w:pPr>
    </w:p>
    <w:p w:rsidR="00AD0689" w:rsidRDefault="00E32574">
      <w:pPr>
        <w:spacing w:line="380" w:lineRule="exac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二、培养目标</w:t>
      </w:r>
    </w:p>
    <w:p w:rsidR="00AD0689" w:rsidRDefault="00E32574">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1、本专业培养具有学科必需基本理论和基本知识，掌握工程设计方法、施工管理方法和科学研究方法，具备水利工程的勘测、规划、设计、施工、科研和管理等方面知识和技能的高级工程技术人才；</w:t>
      </w:r>
    </w:p>
    <w:p w:rsidR="00AD0689" w:rsidRDefault="00E32574">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2、学员可从事水利水电单位从事质量管理、安全管理、造价计算、技术资料管理和水利水电工程运行管理等工作。</w:t>
      </w:r>
    </w:p>
    <w:p w:rsidR="00AD0689" w:rsidRDefault="00AD0689">
      <w:pPr>
        <w:spacing w:line="380" w:lineRule="exact"/>
        <w:ind w:firstLineChars="200" w:firstLine="422"/>
        <w:rPr>
          <w:rFonts w:asciiTheme="minorEastAsia" w:eastAsiaTheme="minorEastAsia" w:hAnsiTheme="minorEastAsia" w:cs="宋体"/>
          <w:b/>
          <w:bCs/>
          <w:color w:val="000000" w:themeColor="text1"/>
          <w:szCs w:val="21"/>
        </w:rPr>
      </w:pPr>
    </w:p>
    <w:p w:rsidR="00AD0689" w:rsidRDefault="00E32574">
      <w:pPr>
        <w:numPr>
          <w:ilvl w:val="0"/>
          <w:numId w:val="1"/>
        </w:numPr>
        <w:spacing w:line="380" w:lineRule="exac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专业优势</w:t>
      </w:r>
    </w:p>
    <w:p w:rsidR="00AD0689" w:rsidRDefault="00E32574">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【申硕仅考外语】本专业申请硕士学位仅考外语科目，完全省去专业课程复习时间和精力，使得外语单科复习时间充裕，大大</w:t>
      </w:r>
      <w:proofErr w:type="gramStart"/>
      <w:r>
        <w:rPr>
          <w:rFonts w:asciiTheme="minorEastAsia" w:eastAsiaTheme="minorEastAsia" w:hAnsiTheme="minorEastAsia" w:cs="宋体" w:hint="eastAsia"/>
          <w:color w:val="000000" w:themeColor="text1"/>
          <w:szCs w:val="21"/>
        </w:rPr>
        <w:t>提高申硕通过率</w:t>
      </w:r>
      <w:proofErr w:type="gramEnd"/>
      <w:r>
        <w:rPr>
          <w:rFonts w:asciiTheme="minorEastAsia" w:eastAsiaTheme="minorEastAsia" w:hAnsiTheme="minorEastAsia" w:cs="宋体" w:hint="eastAsia"/>
          <w:color w:val="000000" w:themeColor="text1"/>
          <w:szCs w:val="21"/>
        </w:rPr>
        <w:t>；</w:t>
      </w:r>
    </w:p>
    <w:p w:rsidR="00AD0689" w:rsidRDefault="00E32574">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【学费低】本专业学费2年仅</w:t>
      </w:r>
      <w:r w:rsidR="0095071A" w:rsidRPr="0095071A">
        <w:rPr>
          <w:rFonts w:asciiTheme="minorEastAsia" w:eastAsiaTheme="minorEastAsia" w:hAnsiTheme="minorEastAsia" w:cs="宋体"/>
          <w:color w:val="000000" w:themeColor="text1"/>
          <w:szCs w:val="21"/>
        </w:rPr>
        <w:t>26000</w:t>
      </w:r>
      <w:r>
        <w:rPr>
          <w:rFonts w:asciiTheme="minorEastAsia" w:eastAsiaTheme="minorEastAsia" w:hAnsiTheme="minorEastAsia" w:cs="宋体" w:hint="eastAsia"/>
          <w:color w:val="000000" w:themeColor="text1"/>
          <w:szCs w:val="21"/>
        </w:rPr>
        <w:t>元，远低于其他重点院校同等专业学费；</w:t>
      </w:r>
    </w:p>
    <w:p w:rsidR="00AD0689" w:rsidRDefault="00E32574">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【学制短】同等学力在职研究生学制仅1年，大大节省了在职读研的学员时间成本，提高学习效率，最短时间内获得学位证书；</w:t>
      </w:r>
    </w:p>
    <w:p w:rsidR="00AD0689" w:rsidRDefault="00E32574">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【实训基地完善】学院设有水利馆等实验实训基地，为专业学生提供各种实践场地；</w:t>
      </w:r>
      <w:r>
        <w:rPr>
          <w:rFonts w:asciiTheme="minorEastAsia" w:eastAsiaTheme="minorEastAsia" w:hAnsiTheme="minorEastAsia" w:cs="宋体"/>
          <w:color w:val="000000" w:themeColor="text1"/>
          <w:szCs w:val="21"/>
        </w:rPr>
        <w:t xml:space="preserve"> </w:t>
      </w:r>
    </w:p>
    <w:p w:rsidR="00AD0689" w:rsidRDefault="00E32574">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【师资雄厚】身居要职的工程师亲自担任研究生校外导师，开设讲座课程言传身教，分析实势热点、传授实务经验，分享实战技巧，更有可能获得大师级工程师的实务指导；</w:t>
      </w:r>
    </w:p>
    <w:p w:rsidR="00AD0689" w:rsidRDefault="00E32574">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【校外活动丰富】注重跨届、跨校、跨行业、跨专业交流，定期开展公益讲座、专题沙龙、高峰论坛、项目路演、标杆游学等拓展活动。</w:t>
      </w:r>
    </w:p>
    <w:p w:rsidR="00AD0689" w:rsidRDefault="00AD0689">
      <w:pPr>
        <w:spacing w:line="360" w:lineRule="exact"/>
        <w:rPr>
          <w:rFonts w:asciiTheme="minorEastAsia" w:eastAsiaTheme="minorEastAsia" w:hAnsiTheme="minorEastAsia" w:cs="宋体"/>
          <w:b/>
          <w:bCs/>
          <w:color w:val="000000" w:themeColor="text1"/>
          <w:szCs w:val="21"/>
        </w:rPr>
      </w:pPr>
    </w:p>
    <w:p w:rsidR="00AD0689" w:rsidRDefault="00E32574">
      <w:pPr>
        <w:numPr>
          <w:ilvl w:val="0"/>
          <w:numId w:val="1"/>
        </w:numPr>
        <w:spacing w:line="380" w:lineRule="exac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课程设置</w:t>
      </w:r>
    </w:p>
    <w:p w:rsidR="00AD0689" w:rsidRDefault="00AD0689">
      <w:pPr>
        <w:jc w:val="left"/>
        <w:rPr>
          <w:rFonts w:asciiTheme="minorEastAsia" w:eastAsiaTheme="minorEastAsia" w:hAnsiTheme="minorEastAsia" w:cs="宋体"/>
          <w:b/>
          <w:bCs/>
          <w:color w:val="000000" w:themeColor="text1"/>
          <w:szCs w:val="21"/>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40"/>
        <w:gridCol w:w="7065"/>
      </w:tblGrid>
      <w:tr w:rsidR="00AD0689" w:rsidRPr="00BE734B" w:rsidTr="00BE734B">
        <w:trPr>
          <w:trHeight w:val="567"/>
        </w:trPr>
        <w:tc>
          <w:tcPr>
            <w:tcW w:w="1440" w:type="dxa"/>
            <w:shd w:val="clear" w:color="auto" w:fill="FFFFFF"/>
            <w:tcMar>
              <w:top w:w="0" w:type="dxa"/>
              <w:left w:w="105" w:type="dxa"/>
              <w:bottom w:w="0" w:type="dxa"/>
              <w:right w:w="105" w:type="dxa"/>
            </w:tcMar>
            <w:vAlign w:val="center"/>
          </w:tcPr>
          <w:p w:rsidR="00AD0689" w:rsidRPr="00BE734B" w:rsidRDefault="00E32574" w:rsidP="00BE734B">
            <w:r w:rsidRPr="00BE734B">
              <w:rPr>
                <w:rFonts w:hint="eastAsia"/>
              </w:rPr>
              <w:t>课程设置</w:t>
            </w:r>
          </w:p>
        </w:tc>
        <w:tc>
          <w:tcPr>
            <w:tcW w:w="7065" w:type="dxa"/>
            <w:shd w:val="clear" w:color="auto" w:fill="FFFFFF"/>
            <w:tcMar>
              <w:top w:w="0" w:type="dxa"/>
              <w:left w:w="105" w:type="dxa"/>
              <w:bottom w:w="0" w:type="dxa"/>
              <w:right w:w="105" w:type="dxa"/>
            </w:tcMar>
            <w:vAlign w:val="center"/>
          </w:tcPr>
          <w:p w:rsidR="00AD0689" w:rsidRPr="00BE734B" w:rsidRDefault="00E32574" w:rsidP="00BE734B">
            <w:r w:rsidRPr="00BE734B">
              <w:rPr>
                <w:rFonts w:hint="eastAsia"/>
              </w:rPr>
              <w:t>课程名称</w:t>
            </w:r>
          </w:p>
        </w:tc>
      </w:tr>
      <w:tr w:rsidR="00AD0689" w:rsidRPr="00BE734B" w:rsidTr="00BE734B">
        <w:trPr>
          <w:trHeight w:val="1905"/>
        </w:trPr>
        <w:tc>
          <w:tcPr>
            <w:tcW w:w="1440" w:type="dxa"/>
            <w:shd w:val="clear" w:color="auto" w:fill="FFFFFF"/>
            <w:tcMar>
              <w:top w:w="0" w:type="dxa"/>
              <w:left w:w="105" w:type="dxa"/>
              <w:bottom w:w="0" w:type="dxa"/>
              <w:right w:w="105" w:type="dxa"/>
            </w:tcMar>
            <w:vAlign w:val="center"/>
          </w:tcPr>
          <w:p w:rsidR="00AD0689" w:rsidRPr="00BE734B" w:rsidRDefault="00E32574" w:rsidP="00BE734B">
            <w:r w:rsidRPr="00BE734B">
              <w:rPr>
                <w:rFonts w:hint="eastAsia"/>
              </w:rPr>
              <w:t>专业课</w:t>
            </w:r>
          </w:p>
        </w:tc>
        <w:tc>
          <w:tcPr>
            <w:tcW w:w="7065" w:type="dxa"/>
            <w:shd w:val="clear" w:color="auto" w:fill="FFFFFF"/>
            <w:tcMar>
              <w:top w:w="0" w:type="dxa"/>
              <w:left w:w="105" w:type="dxa"/>
              <w:bottom w:w="0" w:type="dxa"/>
              <w:right w:w="105" w:type="dxa"/>
            </w:tcMar>
            <w:vAlign w:val="center"/>
          </w:tcPr>
          <w:p w:rsidR="00AD0689" w:rsidRPr="00BE734B" w:rsidRDefault="00E32574" w:rsidP="00BE734B">
            <w:r w:rsidRPr="00BE734B">
              <w:rPr>
                <w:rFonts w:hint="eastAsia"/>
              </w:rPr>
              <w:t>矩阵论</w:t>
            </w:r>
            <w:r w:rsidRPr="00BE734B">
              <w:t xml:space="preserve">                </w:t>
            </w:r>
            <w:r w:rsidRPr="00BE734B">
              <w:rPr>
                <w:rFonts w:hint="eastAsia"/>
              </w:rPr>
              <w:t xml:space="preserve"> </w:t>
            </w:r>
            <w:r w:rsidRPr="00BE734B">
              <w:t xml:space="preserve">  </w:t>
            </w:r>
            <w:r w:rsidRPr="00BE734B">
              <w:rPr>
                <w:rFonts w:hint="eastAsia"/>
              </w:rPr>
              <w:t>弹塑性力学</w:t>
            </w:r>
          </w:p>
          <w:p w:rsidR="00AD0689" w:rsidRPr="00BE734B" w:rsidRDefault="00E32574" w:rsidP="00BE734B">
            <w:r w:rsidRPr="00BE734B">
              <w:rPr>
                <w:rFonts w:hint="eastAsia"/>
              </w:rPr>
              <w:t>数值分析</w:t>
            </w:r>
            <w:r w:rsidRPr="00BE734B">
              <w:rPr>
                <w:rFonts w:hint="eastAsia"/>
              </w:rPr>
              <w:t xml:space="preserve">                 </w:t>
            </w:r>
            <w:r w:rsidRPr="00BE734B">
              <w:rPr>
                <w:rFonts w:hint="eastAsia"/>
              </w:rPr>
              <w:t>高等岩石力学</w:t>
            </w:r>
          </w:p>
          <w:p w:rsidR="00AD0689" w:rsidRPr="00BE734B" w:rsidRDefault="00E32574" w:rsidP="00BE734B">
            <w:r w:rsidRPr="00BE734B">
              <w:rPr>
                <w:rFonts w:hint="eastAsia"/>
              </w:rPr>
              <w:t>政治理论课</w:t>
            </w:r>
            <w:r w:rsidRPr="00BE734B">
              <w:rPr>
                <w:rFonts w:hint="eastAsia"/>
              </w:rPr>
              <w:t xml:space="preserve"> </w:t>
            </w:r>
            <w:r w:rsidRPr="00BE734B">
              <w:t xml:space="preserve">      </w:t>
            </w:r>
            <w:r w:rsidRPr="00BE734B">
              <w:rPr>
                <w:rFonts w:hint="eastAsia"/>
              </w:rPr>
              <w:t xml:space="preserve">  </w:t>
            </w:r>
            <w:r w:rsidRPr="00BE734B">
              <w:t xml:space="preserve">      </w:t>
            </w:r>
            <w:r w:rsidRPr="00BE734B">
              <w:rPr>
                <w:rFonts w:hint="eastAsia"/>
              </w:rPr>
              <w:t>高等水工结构学</w:t>
            </w:r>
          </w:p>
          <w:p w:rsidR="00AD0689" w:rsidRPr="00BE734B" w:rsidRDefault="00E32574" w:rsidP="00BE734B">
            <w:r w:rsidRPr="00BE734B">
              <w:rPr>
                <w:rFonts w:hint="eastAsia"/>
              </w:rPr>
              <w:t>第一外国语（基础部分）</w:t>
            </w:r>
            <w:r w:rsidRPr="00BE734B">
              <w:rPr>
                <w:rFonts w:hint="eastAsia"/>
              </w:rPr>
              <w:t xml:space="preserve">   </w:t>
            </w:r>
            <w:r w:rsidRPr="00BE734B">
              <w:rPr>
                <w:rFonts w:hint="eastAsia"/>
              </w:rPr>
              <w:t>第一外国语（专业部分）</w:t>
            </w:r>
          </w:p>
          <w:p w:rsidR="00AD0689" w:rsidRPr="00BE734B" w:rsidRDefault="00E32574" w:rsidP="00BE734B">
            <w:r w:rsidRPr="00BE734B">
              <w:rPr>
                <w:rFonts w:hint="eastAsia"/>
              </w:rPr>
              <w:t>概率论与数理统计</w:t>
            </w:r>
          </w:p>
        </w:tc>
      </w:tr>
      <w:tr w:rsidR="00AD0689" w:rsidRPr="00BE734B" w:rsidTr="00BE734B">
        <w:trPr>
          <w:trHeight w:val="1680"/>
        </w:trPr>
        <w:tc>
          <w:tcPr>
            <w:tcW w:w="1440" w:type="dxa"/>
            <w:shd w:val="clear" w:color="auto" w:fill="FFFFFF"/>
            <w:tcMar>
              <w:top w:w="0" w:type="dxa"/>
              <w:left w:w="105" w:type="dxa"/>
              <w:bottom w:w="0" w:type="dxa"/>
              <w:right w:w="105" w:type="dxa"/>
            </w:tcMar>
            <w:vAlign w:val="center"/>
          </w:tcPr>
          <w:p w:rsidR="00AD0689" w:rsidRPr="00BE734B" w:rsidRDefault="00E32574" w:rsidP="00BE734B">
            <w:r w:rsidRPr="00BE734B">
              <w:rPr>
                <w:rFonts w:hint="eastAsia"/>
              </w:rPr>
              <w:t>选修课</w:t>
            </w:r>
          </w:p>
        </w:tc>
        <w:tc>
          <w:tcPr>
            <w:tcW w:w="7065" w:type="dxa"/>
            <w:shd w:val="clear" w:color="auto" w:fill="FFFFFF"/>
            <w:tcMar>
              <w:top w:w="0" w:type="dxa"/>
              <w:left w:w="105" w:type="dxa"/>
              <w:bottom w:w="0" w:type="dxa"/>
              <w:right w:w="105" w:type="dxa"/>
            </w:tcMar>
            <w:vAlign w:val="center"/>
          </w:tcPr>
          <w:p w:rsidR="00AD0689" w:rsidRPr="00BE734B" w:rsidRDefault="00E32574" w:rsidP="00BE734B">
            <w:r w:rsidRPr="00BE734B">
              <w:rPr>
                <w:rFonts w:hint="eastAsia"/>
              </w:rPr>
              <w:t>高等土力学</w:t>
            </w:r>
            <w:r w:rsidRPr="00BE734B">
              <w:rPr>
                <w:rFonts w:hint="eastAsia"/>
              </w:rPr>
              <w:t xml:space="preserve">  </w:t>
            </w:r>
            <w:r w:rsidRPr="00BE734B">
              <w:t xml:space="preserve">      </w:t>
            </w:r>
            <w:r w:rsidRPr="00BE734B">
              <w:rPr>
                <w:rFonts w:hint="eastAsia"/>
              </w:rPr>
              <w:t xml:space="preserve"> </w:t>
            </w:r>
            <w:r w:rsidRPr="00BE734B">
              <w:t xml:space="preserve">      </w:t>
            </w:r>
            <w:r w:rsidRPr="00BE734B">
              <w:rPr>
                <w:rFonts w:hint="eastAsia"/>
              </w:rPr>
              <w:t>高等工程经济及管理学</w:t>
            </w:r>
          </w:p>
          <w:p w:rsidR="00AD0689" w:rsidRPr="00BE734B" w:rsidRDefault="00E32574" w:rsidP="00BE734B">
            <w:r w:rsidRPr="00BE734B">
              <w:rPr>
                <w:rFonts w:hint="eastAsia"/>
              </w:rPr>
              <w:t>高等混凝土结构学</w:t>
            </w:r>
            <w:r w:rsidRPr="00BE734B">
              <w:rPr>
                <w:rFonts w:hint="eastAsia"/>
              </w:rPr>
              <w:t xml:space="preserve">     </w:t>
            </w:r>
            <w:r w:rsidRPr="00BE734B">
              <w:t xml:space="preserve">    </w:t>
            </w:r>
            <w:r w:rsidRPr="00BE734B">
              <w:rPr>
                <w:rFonts w:hint="eastAsia"/>
              </w:rPr>
              <w:t>水利水电工程学科的前沿问题</w:t>
            </w:r>
          </w:p>
          <w:p w:rsidR="00AD0689" w:rsidRPr="00BE734B" w:rsidRDefault="00E32574" w:rsidP="00BE734B">
            <w:r w:rsidRPr="00BE734B">
              <w:rPr>
                <w:rFonts w:hint="eastAsia"/>
              </w:rPr>
              <w:t>岩土工程学科的前沿专题</w:t>
            </w:r>
            <w:r w:rsidRPr="00BE734B">
              <w:rPr>
                <w:rFonts w:hint="eastAsia"/>
              </w:rPr>
              <w:t xml:space="preserve">  </w:t>
            </w:r>
            <w:r w:rsidRPr="00BE734B">
              <w:t xml:space="preserve"> </w:t>
            </w:r>
            <w:r w:rsidRPr="00BE734B">
              <w:rPr>
                <w:rFonts w:hint="eastAsia"/>
              </w:rPr>
              <w:t>有限单元法及程序设计</w:t>
            </w:r>
          </w:p>
          <w:p w:rsidR="00AD0689" w:rsidRPr="00BE734B" w:rsidRDefault="00E32574" w:rsidP="00BE734B">
            <w:r w:rsidRPr="00BE734B">
              <w:rPr>
                <w:rFonts w:hint="eastAsia"/>
              </w:rPr>
              <w:t>结构可靠度理论及应用</w:t>
            </w:r>
            <w:r w:rsidRPr="00BE734B">
              <w:rPr>
                <w:rFonts w:hint="eastAsia"/>
              </w:rPr>
              <w:t xml:space="preserve">   </w:t>
            </w:r>
            <w:r w:rsidRPr="00BE734B">
              <w:t xml:space="preserve"> </w:t>
            </w:r>
            <w:r w:rsidRPr="00BE734B">
              <w:rPr>
                <w:rFonts w:hint="eastAsia"/>
              </w:rPr>
              <w:t xml:space="preserve"> </w:t>
            </w:r>
            <w:r w:rsidRPr="00BE734B">
              <w:rPr>
                <w:rFonts w:hint="eastAsia"/>
              </w:rPr>
              <w:t>工程造价的基本理论与法规</w:t>
            </w:r>
          </w:p>
        </w:tc>
      </w:tr>
      <w:tr w:rsidR="00AD0689" w:rsidRPr="00BE734B" w:rsidTr="00BE734B">
        <w:trPr>
          <w:trHeight w:val="1093"/>
        </w:trPr>
        <w:tc>
          <w:tcPr>
            <w:tcW w:w="1440" w:type="dxa"/>
            <w:shd w:val="clear" w:color="auto" w:fill="FFFFFF"/>
            <w:tcMar>
              <w:top w:w="0" w:type="dxa"/>
              <w:left w:w="105" w:type="dxa"/>
              <w:bottom w:w="0" w:type="dxa"/>
              <w:right w:w="105" w:type="dxa"/>
            </w:tcMar>
            <w:vAlign w:val="center"/>
          </w:tcPr>
          <w:p w:rsidR="00AD0689" w:rsidRPr="00BE734B" w:rsidRDefault="00E32574" w:rsidP="00BE734B">
            <w:proofErr w:type="gramStart"/>
            <w:r w:rsidRPr="00BE734B">
              <w:rPr>
                <w:rFonts w:hint="eastAsia"/>
              </w:rPr>
              <w:t>申硕科目</w:t>
            </w:r>
            <w:proofErr w:type="gramEnd"/>
          </w:p>
        </w:tc>
        <w:tc>
          <w:tcPr>
            <w:tcW w:w="7065" w:type="dxa"/>
            <w:shd w:val="clear" w:color="auto" w:fill="FFFFFF"/>
            <w:tcMar>
              <w:top w:w="0" w:type="dxa"/>
              <w:left w:w="105" w:type="dxa"/>
              <w:bottom w:w="0" w:type="dxa"/>
              <w:right w:w="105" w:type="dxa"/>
            </w:tcMar>
            <w:vAlign w:val="center"/>
          </w:tcPr>
          <w:p w:rsidR="00AD0689" w:rsidRPr="00BE734B" w:rsidRDefault="00E32574" w:rsidP="00BE734B">
            <w:r w:rsidRPr="00BE734B">
              <w:rPr>
                <w:rFonts w:hint="eastAsia"/>
              </w:rPr>
              <w:t>本专业申请硕士学位仅考：</w:t>
            </w:r>
            <w:r w:rsidRPr="00BE734B">
              <w:rPr>
                <w:rFonts w:hint="eastAsia"/>
              </w:rPr>
              <w:t xml:space="preserve">  </w:t>
            </w:r>
            <w:r w:rsidRPr="00BE734B">
              <w:t xml:space="preserve">         </w:t>
            </w:r>
          </w:p>
          <w:p w:rsidR="00AD0689" w:rsidRPr="00BE734B" w:rsidRDefault="00E32574" w:rsidP="00BE734B">
            <w:r w:rsidRPr="00BE734B">
              <w:rPr>
                <w:rFonts w:hint="eastAsia"/>
              </w:rPr>
              <w:t>外国语言（英语</w:t>
            </w:r>
            <w:r w:rsidRPr="00BE734B">
              <w:rPr>
                <w:rFonts w:hint="eastAsia"/>
              </w:rPr>
              <w:t>/</w:t>
            </w:r>
            <w:r w:rsidRPr="00BE734B">
              <w:rPr>
                <w:rFonts w:hint="eastAsia"/>
              </w:rPr>
              <w:t>法语</w:t>
            </w:r>
            <w:r w:rsidRPr="00BE734B">
              <w:rPr>
                <w:rFonts w:hint="eastAsia"/>
              </w:rPr>
              <w:t>/</w:t>
            </w:r>
            <w:r w:rsidRPr="00BE734B">
              <w:rPr>
                <w:rFonts w:hint="eastAsia"/>
              </w:rPr>
              <w:t>日语</w:t>
            </w:r>
            <w:r w:rsidRPr="00BE734B">
              <w:rPr>
                <w:rFonts w:hint="eastAsia"/>
              </w:rPr>
              <w:t>/</w:t>
            </w:r>
            <w:r w:rsidRPr="00BE734B">
              <w:rPr>
                <w:rFonts w:hint="eastAsia"/>
              </w:rPr>
              <w:t>德语</w:t>
            </w:r>
            <w:r w:rsidRPr="00BE734B">
              <w:rPr>
                <w:rFonts w:hint="eastAsia"/>
              </w:rPr>
              <w:t>/</w:t>
            </w:r>
            <w:r w:rsidRPr="00BE734B">
              <w:rPr>
                <w:rFonts w:hint="eastAsia"/>
              </w:rPr>
              <w:t>俄语</w:t>
            </w:r>
            <w:r w:rsidRPr="00BE734B">
              <w:rPr>
                <w:rFonts w:hint="eastAsia"/>
              </w:rPr>
              <w:t xml:space="preserve"> </w:t>
            </w:r>
            <w:r w:rsidRPr="00BE734B">
              <w:rPr>
                <w:rFonts w:hint="eastAsia"/>
              </w:rPr>
              <w:t>任选一种）</w:t>
            </w:r>
          </w:p>
        </w:tc>
      </w:tr>
    </w:tbl>
    <w:p w:rsidR="00AD0689" w:rsidRDefault="00AD0689">
      <w:pPr>
        <w:rPr>
          <w:rFonts w:asciiTheme="minorEastAsia" w:eastAsiaTheme="minorEastAsia" w:hAnsiTheme="minorEastAsia"/>
          <w:color w:val="000000" w:themeColor="text1"/>
          <w:szCs w:val="21"/>
        </w:rPr>
      </w:pPr>
    </w:p>
    <w:p w:rsidR="00AD0689" w:rsidRDefault="00E32574">
      <w:pPr>
        <w:pStyle w:val="a3"/>
        <w:ind w:firstLineChars="0" w:firstLine="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五、报名条件</w:t>
      </w:r>
    </w:p>
    <w:p w:rsidR="00AD0689" w:rsidRDefault="00E32574">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1、坚持四项基本原则，表现良好的业务骨干，身体健康，能坚持在职学习；</w:t>
      </w:r>
    </w:p>
    <w:p w:rsidR="00AD0689" w:rsidRDefault="00E32574">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2、本科有学士学位者，可参加课程班学习，学士学位满三年及以上可申请参加同等学力申请硕士学位考试获取学位证书。</w:t>
      </w:r>
    </w:p>
    <w:p w:rsidR="00AD0689" w:rsidRDefault="00AD0689">
      <w:pPr>
        <w:spacing w:line="390" w:lineRule="exact"/>
        <w:rPr>
          <w:rFonts w:asciiTheme="minorEastAsia" w:eastAsiaTheme="minorEastAsia" w:hAnsiTheme="minorEastAsia" w:cs="宋体"/>
          <w:b/>
          <w:bCs/>
          <w:color w:val="000000" w:themeColor="text1"/>
          <w:szCs w:val="21"/>
        </w:rPr>
      </w:pPr>
    </w:p>
    <w:p w:rsidR="00AD0689" w:rsidRDefault="00E32574">
      <w:pPr>
        <w:spacing w:line="390" w:lineRule="exac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六、报名时间及考试科目</w:t>
      </w:r>
    </w:p>
    <w:p w:rsidR="00AD0689" w:rsidRDefault="00E32574">
      <w:pPr>
        <w:spacing w:line="36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    1、课程班报名时间：正在报名中</w:t>
      </w:r>
    </w:p>
    <w:p w:rsidR="00AD0689" w:rsidRDefault="00E32574">
      <w:pPr>
        <w:spacing w:line="3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2、申硕考试报名：</w:t>
      </w:r>
      <w:r>
        <w:rPr>
          <w:rFonts w:asciiTheme="minorEastAsia" w:eastAsiaTheme="minorEastAsia" w:hAnsiTheme="minorEastAsia" w:hint="eastAsia"/>
          <w:color w:val="000000" w:themeColor="text1"/>
          <w:szCs w:val="21"/>
        </w:rPr>
        <w:t>全国外语水平考试及综合考试报名时间：每年2月初</w:t>
      </w:r>
    </w:p>
    <w:p w:rsidR="00AD0689" w:rsidRDefault="00E32574">
      <w:pPr>
        <w:spacing w:line="3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3、现场确认时间：每年2-3月份</w:t>
      </w:r>
    </w:p>
    <w:p w:rsidR="00AD0689" w:rsidRDefault="00E32574">
      <w:pPr>
        <w:spacing w:line="3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4、考试时间：每年5月份</w:t>
      </w:r>
    </w:p>
    <w:p w:rsidR="00AD0689" w:rsidRDefault="00E32574">
      <w:pPr>
        <w:spacing w:line="3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5、申硕考试科目：本专业只需参加全国外语水平考试即可申请硕士学位</w:t>
      </w:r>
    </w:p>
    <w:p w:rsidR="00AD0689" w:rsidRDefault="00AD0689">
      <w:pPr>
        <w:spacing w:line="390" w:lineRule="exact"/>
        <w:rPr>
          <w:rFonts w:asciiTheme="minorEastAsia" w:eastAsiaTheme="minorEastAsia" w:hAnsiTheme="minorEastAsia"/>
          <w:color w:val="000000" w:themeColor="text1"/>
          <w:szCs w:val="21"/>
        </w:rPr>
      </w:pPr>
    </w:p>
    <w:p w:rsidR="00AD0689" w:rsidRDefault="00E32574">
      <w:pPr>
        <w:spacing w:line="480" w:lineRule="exact"/>
        <w:rPr>
          <w:rStyle w:val="a9"/>
          <w:rFonts w:asciiTheme="minorEastAsia" w:eastAsiaTheme="minorEastAsia" w:hAnsiTheme="minorEastAsia"/>
          <w:color w:val="000000" w:themeColor="text1"/>
          <w:szCs w:val="21"/>
        </w:rPr>
      </w:pPr>
      <w:r>
        <w:rPr>
          <w:rStyle w:val="a9"/>
          <w:rFonts w:asciiTheme="minorEastAsia" w:eastAsiaTheme="minorEastAsia" w:hAnsiTheme="minorEastAsia" w:hint="eastAsia"/>
          <w:color w:val="000000" w:themeColor="text1"/>
          <w:szCs w:val="21"/>
        </w:rPr>
        <w:t>七、课报名材料</w:t>
      </w:r>
    </w:p>
    <w:p w:rsidR="00AD0689" w:rsidRDefault="00E32574">
      <w:pPr>
        <w:spacing w:line="36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1、本人身份证及复印件两份（原件验后归还）；</w:t>
      </w:r>
      <w:r>
        <w:rPr>
          <w:rFonts w:asciiTheme="minorEastAsia" w:eastAsiaTheme="minorEastAsia" w:hAnsiTheme="minorEastAsia" w:hint="eastAsia"/>
          <w:color w:val="000000" w:themeColor="text1"/>
          <w:szCs w:val="21"/>
        </w:rPr>
        <w:br/>
        <w:t xml:space="preserve">　　2、本科毕业证书及复印件和学士学位证书原件及复印件各两份（原件验后归还）；</w:t>
      </w:r>
      <w:r>
        <w:rPr>
          <w:rFonts w:asciiTheme="minorEastAsia" w:eastAsiaTheme="minorEastAsia" w:hAnsiTheme="minorEastAsia" w:hint="eastAsia"/>
          <w:color w:val="000000" w:themeColor="text1"/>
          <w:szCs w:val="21"/>
        </w:rPr>
        <w:br/>
        <w:t xml:space="preserve">　　3、正面1寸和2寸近照各3张（不限底）。</w:t>
      </w:r>
    </w:p>
    <w:p w:rsidR="00AD0689" w:rsidRDefault="00AD0689">
      <w:pPr>
        <w:spacing w:line="390" w:lineRule="exact"/>
        <w:rPr>
          <w:rFonts w:asciiTheme="minorEastAsia" w:eastAsiaTheme="minorEastAsia" w:hAnsiTheme="minorEastAsia"/>
          <w:color w:val="000000" w:themeColor="text1"/>
          <w:szCs w:val="21"/>
        </w:rPr>
      </w:pPr>
    </w:p>
    <w:p w:rsidR="00AD0689" w:rsidRDefault="00E32574">
      <w:pPr>
        <w:pStyle w:val="a3"/>
        <w:ind w:firstLineChars="0" w:firstLine="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lastRenderedPageBreak/>
        <w:t>八、</w:t>
      </w:r>
      <w:r>
        <w:rPr>
          <w:rFonts w:asciiTheme="minorEastAsia" w:eastAsiaTheme="minorEastAsia" w:hAnsiTheme="minorEastAsia" w:hint="eastAsia"/>
          <w:b/>
          <w:color w:val="000000" w:themeColor="text1"/>
          <w:sz w:val="21"/>
          <w:szCs w:val="21"/>
        </w:rPr>
        <w:t>学制、学费</w:t>
      </w:r>
    </w:p>
    <w:p w:rsidR="00AD0689" w:rsidRDefault="00E32574">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学制：约1年</w:t>
      </w:r>
    </w:p>
    <w:p w:rsidR="00AD0689" w:rsidRDefault="00E32574">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学习阶段分为两期：课程阶段和论文阶段</w:t>
      </w:r>
    </w:p>
    <w:p w:rsidR="00AD0689" w:rsidRDefault="00E32574">
      <w:pPr>
        <w:spacing w:line="360" w:lineRule="exact"/>
        <w:ind w:firstLineChars="200" w:firstLine="420"/>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学费：</w:t>
      </w:r>
      <w:r w:rsidR="0095071A" w:rsidRPr="0095071A">
        <w:rPr>
          <w:rFonts w:asciiTheme="minorEastAsia" w:eastAsiaTheme="minorEastAsia" w:hAnsiTheme="minorEastAsia"/>
          <w:color w:val="000000" w:themeColor="text1"/>
          <w:szCs w:val="21"/>
        </w:rPr>
        <w:t>26000</w:t>
      </w:r>
      <w:r w:rsidR="0095071A" w:rsidRPr="0095071A">
        <w:rPr>
          <w:rFonts w:asciiTheme="minorEastAsia" w:eastAsiaTheme="minorEastAsia" w:hAnsiTheme="minorEastAsia"/>
          <w:color w:val="000000" w:themeColor="text1"/>
          <w:szCs w:val="21"/>
        </w:rPr>
        <w:t xml:space="preserve"> </w:t>
      </w:r>
      <w:bookmarkStart w:id="0" w:name="_GoBack"/>
      <w:bookmarkEnd w:id="0"/>
      <w:r>
        <w:rPr>
          <w:rFonts w:asciiTheme="minorEastAsia" w:eastAsiaTheme="minorEastAsia" w:hAnsiTheme="minorEastAsia"/>
          <w:color w:val="000000" w:themeColor="text1"/>
          <w:szCs w:val="21"/>
        </w:rPr>
        <w:t>(不含教材费)</w:t>
      </w:r>
    </w:p>
    <w:p w:rsidR="00AD0689" w:rsidRDefault="00AD0689">
      <w:pPr>
        <w:pStyle w:val="a3"/>
        <w:ind w:leftChars="49" w:left="516" w:hangingChars="196" w:hanging="413"/>
        <w:rPr>
          <w:rFonts w:asciiTheme="minorEastAsia" w:eastAsiaTheme="minorEastAsia" w:hAnsiTheme="minorEastAsia"/>
          <w:b/>
          <w:color w:val="000000" w:themeColor="text1"/>
          <w:sz w:val="21"/>
          <w:szCs w:val="21"/>
        </w:rPr>
      </w:pPr>
    </w:p>
    <w:p w:rsidR="00AD0689" w:rsidRDefault="00E32574">
      <w:pPr>
        <w:pStyle w:val="a3"/>
        <w:ind w:firstLineChars="0" w:firstLine="0"/>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color w:val="000000" w:themeColor="text1"/>
          <w:sz w:val="21"/>
          <w:szCs w:val="21"/>
        </w:rPr>
        <w:t>九、培养方式</w:t>
      </w:r>
    </w:p>
    <w:p w:rsidR="00AD0689" w:rsidRDefault="00E32574">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1、课程学习采取本地周末授课方式进行，将选派富有教学经验的教师授课。</w:t>
      </w:r>
    </w:p>
    <w:p w:rsidR="00AD0689" w:rsidRDefault="00E32574">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通过外语水平考试（可在课程学习阶段获得）、并已完成课程学习的学员可进入论文阶段学习。论文指导教师由富有科研和指导研究生经验的教授担任，按照学员、教师双向选择的原则确定。论文题目和指导方式由指导教师和学员自行商定。</w:t>
      </w:r>
    </w:p>
    <w:p w:rsidR="00AD0689" w:rsidRDefault="00AD0689">
      <w:pPr>
        <w:pStyle w:val="a3"/>
        <w:ind w:firstLineChars="0" w:firstLine="0"/>
        <w:rPr>
          <w:rFonts w:asciiTheme="minorEastAsia" w:eastAsiaTheme="minorEastAsia" w:hAnsiTheme="minorEastAsia"/>
          <w:b/>
          <w:color w:val="000000" w:themeColor="text1"/>
          <w:sz w:val="21"/>
          <w:szCs w:val="21"/>
        </w:rPr>
      </w:pPr>
    </w:p>
    <w:p w:rsidR="00AD0689" w:rsidRDefault="00E32574">
      <w:pPr>
        <w:pStyle w:val="a3"/>
        <w:numPr>
          <w:ilvl w:val="0"/>
          <w:numId w:val="2"/>
        </w:numPr>
        <w:ind w:firstLineChars="0"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获取证书</w:t>
      </w:r>
    </w:p>
    <w:p w:rsidR="00AD0689" w:rsidRDefault="00E32574">
      <w:pPr>
        <w:spacing w:line="360" w:lineRule="exact"/>
        <w:ind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学员通过同等学力人员申请硕士学位外国语水平全国统一考试，进行硕士学位论文答辩。通过同等学力水平认定，经我校学位委员会批准，授予硕士学位并颁发学位证书。</w:t>
      </w:r>
    </w:p>
    <w:p w:rsidR="00AD0689" w:rsidRDefault="00E32574">
      <w:pPr>
        <w:spacing w:line="360" w:lineRule="exact"/>
        <w:ind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注：申请人</w:t>
      </w:r>
      <w:proofErr w:type="gramStart"/>
      <w:r>
        <w:rPr>
          <w:rFonts w:asciiTheme="minorEastAsia" w:eastAsiaTheme="minorEastAsia" w:hAnsiTheme="minorEastAsia" w:cs="宋体" w:hint="eastAsia"/>
          <w:color w:val="000000" w:themeColor="text1"/>
          <w:szCs w:val="21"/>
        </w:rPr>
        <w:t>自资格</w:t>
      </w:r>
      <w:proofErr w:type="gramEnd"/>
      <w:r>
        <w:rPr>
          <w:rFonts w:asciiTheme="minorEastAsia" w:eastAsiaTheme="minorEastAsia" w:hAnsiTheme="minorEastAsia" w:cs="宋体" w:hint="eastAsia"/>
          <w:color w:val="000000" w:themeColor="text1"/>
          <w:szCs w:val="21"/>
        </w:rPr>
        <w:t>审查合格之日起，必须在七年之内修完所申请专业硕士研究生培养方案规定的课程，按要求参加考试，取得合格成绩，修满规定的学分；在省级学术刊物发表一篇与所学专业相关的学术论文（第一作者或独立完成）。</w:t>
      </w:r>
    </w:p>
    <w:p w:rsidR="00AD0689" w:rsidRDefault="00AD0689">
      <w:pPr>
        <w:pStyle w:val="a3"/>
        <w:ind w:firstLineChars="0" w:firstLine="0"/>
        <w:rPr>
          <w:rFonts w:asciiTheme="minorEastAsia" w:eastAsiaTheme="minorEastAsia" w:hAnsiTheme="minorEastAsia"/>
          <w:b/>
          <w:color w:val="000000" w:themeColor="text1"/>
          <w:sz w:val="21"/>
          <w:szCs w:val="21"/>
        </w:rPr>
      </w:pPr>
    </w:p>
    <w:p w:rsidR="00923962" w:rsidRDefault="00923962" w:rsidP="00923962">
      <w:pPr>
        <w:spacing w:line="360" w:lineRule="exact"/>
        <w:ind w:firstLineChars="200" w:firstLine="420"/>
        <w:rPr>
          <w:rFonts w:asciiTheme="minorEastAsia" w:eastAsiaTheme="minorEastAsia" w:hAnsiTheme="minorEastAsia"/>
          <w:color w:val="000000" w:themeColor="text1"/>
          <w:szCs w:val="21"/>
        </w:rPr>
      </w:pPr>
    </w:p>
    <w:p w:rsidR="00BE734B" w:rsidRDefault="00BE734B" w:rsidP="00923962">
      <w:pPr>
        <w:spacing w:line="360" w:lineRule="exact"/>
        <w:ind w:firstLineChars="200" w:firstLine="420"/>
        <w:rPr>
          <w:rFonts w:asciiTheme="minorEastAsia" w:eastAsiaTheme="minorEastAsia" w:hAnsiTheme="minorEastAsia"/>
          <w:color w:val="000000" w:themeColor="text1"/>
          <w:szCs w:val="21"/>
        </w:rPr>
      </w:pPr>
    </w:p>
    <w:p w:rsidR="00BE734B" w:rsidRDefault="00BE734B" w:rsidP="00923962">
      <w:pPr>
        <w:spacing w:line="360" w:lineRule="exact"/>
        <w:ind w:firstLineChars="200" w:firstLine="420"/>
        <w:rPr>
          <w:rFonts w:asciiTheme="minorEastAsia" w:eastAsiaTheme="minorEastAsia" w:hAnsiTheme="minorEastAsia"/>
          <w:color w:val="000000" w:themeColor="text1"/>
          <w:szCs w:val="21"/>
        </w:rPr>
      </w:pPr>
    </w:p>
    <w:p w:rsidR="00BE734B" w:rsidRDefault="00BE734B" w:rsidP="00923962">
      <w:pPr>
        <w:spacing w:line="360" w:lineRule="exact"/>
        <w:ind w:firstLineChars="200" w:firstLine="420"/>
        <w:rPr>
          <w:rFonts w:asciiTheme="minorEastAsia" w:eastAsiaTheme="minorEastAsia" w:hAnsiTheme="minorEastAsia"/>
          <w:color w:val="000000" w:themeColor="text1"/>
          <w:szCs w:val="21"/>
        </w:rPr>
      </w:pPr>
    </w:p>
    <w:p w:rsidR="00923962" w:rsidRDefault="00923962" w:rsidP="00923962">
      <w:pPr>
        <w:spacing w:line="360" w:lineRule="exact"/>
        <w:ind w:firstLineChars="200" w:firstLine="420"/>
        <w:rPr>
          <w:rFonts w:asciiTheme="minorEastAsia" w:eastAsiaTheme="minorEastAsia" w:hAnsiTheme="minorEastAsia"/>
          <w:color w:val="000000" w:themeColor="text1"/>
          <w:szCs w:val="21"/>
        </w:rPr>
      </w:pPr>
    </w:p>
    <w:p w:rsidR="00923962" w:rsidRDefault="00923962" w:rsidP="00923962">
      <w:pPr>
        <w:spacing w:line="360" w:lineRule="exact"/>
        <w:ind w:firstLineChars="200" w:firstLine="420"/>
        <w:rPr>
          <w:rFonts w:asciiTheme="minorEastAsia" w:eastAsiaTheme="minorEastAsia" w:hAnsiTheme="minorEastAsia"/>
          <w:color w:val="000000" w:themeColor="text1"/>
          <w:szCs w:val="21"/>
        </w:rPr>
      </w:pPr>
    </w:p>
    <w:p w:rsidR="00923962" w:rsidRDefault="00923962" w:rsidP="00923962">
      <w:pPr>
        <w:spacing w:line="360" w:lineRule="exact"/>
        <w:ind w:firstLineChars="200" w:firstLine="420"/>
        <w:rPr>
          <w:rFonts w:asciiTheme="minorEastAsia" w:eastAsiaTheme="minorEastAsia" w:hAnsiTheme="minorEastAsia"/>
          <w:color w:val="000000" w:themeColor="text1"/>
          <w:szCs w:val="21"/>
        </w:rPr>
      </w:pPr>
    </w:p>
    <w:p w:rsidR="00923962" w:rsidRDefault="00923962" w:rsidP="00923962">
      <w:pPr>
        <w:spacing w:line="360" w:lineRule="exact"/>
        <w:ind w:firstLineChars="200" w:firstLine="420"/>
        <w:rPr>
          <w:rFonts w:asciiTheme="minorEastAsia" w:eastAsiaTheme="minorEastAsia" w:hAnsiTheme="minorEastAsia"/>
          <w:color w:val="000000" w:themeColor="text1"/>
          <w:szCs w:val="21"/>
        </w:rPr>
      </w:pPr>
    </w:p>
    <w:p w:rsidR="00923962" w:rsidRDefault="00923962" w:rsidP="00923962">
      <w:pPr>
        <w:spacing w:line="360" w:lineRule="exact"/>
        <w:ind w:firstLineChars="200" w:firstLine="420"/>
        <w:rPr>
          <w:rFonts w:asciiTheme="minorEastAsia" w:eastAsiaTheme="minorEastAsia" w:hAnsiTheme="minorEastAsia"/>
          <w:color w:val="000000" w:themeColor="text1"/>
          <w:szCs w:val="21"/>
        </w:rPr>
      </w:pPr>
    </w:p>
    <w:p w:rsidR="00923962" w:rsidRDefault="00923962" w:rsidP="00923962">
      <w:pPr>
        <w:spacing w:line="360" w:lineRule="exact"/>
        <w:ind w:firstLineChars="200" w:firstLine="420"/>
        <w:rPr>
          <w:rFonts w:asciiTheme="minorEastAsia" w:eastAsiaTheme="minorEastAsia" w:hAnsiTheme="minorEastAsia"/>
          <w:color w:val="000000" w:themeColor="text1"/>
          <w:szCs w:val="21"/>
        </w:rPr>
      </w:pPr>
    </w:p>
    <w:p w:rsidR="00923962" w:rsidRDefault="00923962" w:rsidP="00923962">
      <w:pPr>
        <w:spacing w:line="360" w:lineRule="exact"/>
        <w:ind w:firstLineChars="200" w:firstLine="420"/>
        <w:rPr>
          <w:rFonts w:asciiTheme="minorEastAsia" w:eastAsiaTheme="minorEastAsia" w:hAnsiTheme="minorEastAsia"/>
          <w:color w:val="000000" w:themeColor="text1"/>
          <w:szCs w:val="21"/>
        </w:rPr>
      </w:pPr>
    </w:p>
    <w:p w:rsidR="00923962" w:rsidRDefault="00923962" w:rsidP="00923962">
      <w:pPr>
        <w:spacing w:line="360" w:lineRule="exact"/>
        <w:ind w:firstLineChars="200" w:firstLine="420"/>
        <w:rPr>
          <w:rFonts w:asciiTheme="minorEastAsia" w:eastAsiaTheme="minorEastAsia" w:hAnsiTheme="minorEastAsia"/>
          <w:color w:val="000000" w:themeColor="text1"/>
          <w:szCs w:val="21"/>
        </w:rPr>
      </w:pPr>
    </w:p>
    <w:p w:rsidR="00923962" w:rsidRDefault="00923962" w:rsidP="00923962">
      <w:pPr>
        <w:spacing w:line="360" w:lineRule="exact"/>
        <w:ind w:firstLineChars="200" w:firstLine="420"/>
        <w:rPr>
          <w:rFonts w:asciiTheme="minorEastAsia" w:eastAsiaTheme="minorEastAsia" w:hAnsiTheme="minorEastAsia"/>
          <w:color w:val="000000" w:themeColor="text1"/>
          <w:szCs w:val="21"/>
        </w:rPr>
      </w:pPr>
    </w:p>
    <w:p w:rsidR="00923962" w:rsidRDefault="00923962" w:rsidP="00923962">
      <w:pPr>
        <w:spacing w:line="360" w:lineRule="exact"/>
        <w:ind w:firstLineChars="200" w:firstLine="420"/>
        <w:rPr>
          <w:rFonts w:asciiTheme="minorEastAsia" w:eastAsiaTheme="minorEastAsia" w:hAnsiTheme="minorEastAsia"/>
          <w:color w:val="000000" w:themeColor="text1"/>
          <w:szCs w:val="21"/>
        </w:rPr>
      </w:pPr>
    </w:p>
    <w:p w:rsidR="00923962" w:rsidRDefault="00923962" w:rsidP="00923962">
      <w:pPr>
        <w:spacing w:line="360" w:lineRule="exact"/>
        <w:ind w:firstLineChars="200" w:firstLine="420"/>
        <w:rPr>
          <w:rFonts w:asciiTheme="minorEastAsia" w:eastAsiaTheme="minorEastAsia" w:hAnsiTheme="minorEastAsia"/>
          <w:color w:val="000000" w:themeColor="text1"/>
          <w:szCs w:val="21"/>
        </w:rPr>
      </w:pPr>
    </w:p>
    <w:p w:rsidR="00923962" w:rsidRDefault="00923962" w:rsidP="00923962">
      <w:pPr>
        <w:spacing w:line="360" w:lineRule="exact"/>
        <w:ind w:firstLineChars="200" w:firstLine="420"/>
        <w:rPr>
          <w:rFonts w:asciiTheme="minorEastAsia" w:eastAsiaTheme="minorEastAsia" w:hAnsiTheme="minorEastAsia"/>
          <w:color w:val="000000" w:themeColor="text1"/>
          <w:szCs w:val="21"/>
        </w:rPr>
      </w:pPr>
    </w:p>
    <w:p w:rsidR="00923962" w:rsidRDefault="00923962" w:rsidP="00923962">
      <w:pPr>
        <w:spacing w:line="360" w:lineRule="exact"/>
        <w:ind w:firstLineChars="200" w:firstLine="420"/>
        <w:rPr>
          <w:rFonts w:asciiTheme="minorEastAsia" w:eastAsiaTheme="minorEastAsia" w:hAnsiTheme="minorEastAsia"/>
          <w:color w:val="000000" w:themeColor="text1"/>
          <w:szCs w:val="21"/>
        </w:rPr>
      </w:pPr>
    </w:p>
    <w:p w:rsidR="00923962" w:rsidRDefault="00923962" w:rsidP="00923962">
      <w:pPr>
        <w:spacing w:line="360" w:lineRule="exact"/>
        <w:ind w:firstLineChars="200" w:firstLine="420"/>
        <w:rPr>
          <w:rFonts w:asciiTheme="minorEastAsia" w:eastAsiaTheme="minorEastAsia" w:hAnsiTheme="minorEastAsia"/>
          <w:color w:val="000000" w:themeColor="text1"/>
          <w:szCs w:val="21"/>
        </w:rPr>
      </w:pPr>
    </w:p>
    <w:p w:rsidR="00923962" w:rsidRDefault="00923962" w:rsidP="00923962">
      <w:pPr>
        <w:spacing w:line="360" w:lineRule="exact"/>
        <w:ind w:firstLineChars="200" w:firstLine="420"/>
        <w:rPr>
          <w:rFonts w:asciiTheme="minorEastAsia" w:eastAsiaTheme="minorEastAsia" w:hAnsiTheme="minorEastAsia"/>
          <w:color w:val="000000" w:themeColor="text1"/>
          <w:szCs w:val="21"/>
        </w:rPr>
      </w:pPr>
    </w:p>
    <w:p w:rsidR="00923962" w:rsidRDefault="00923962" w:rsidP="00923962">
      <w:pPr>
        <w:jc w:val="center"/>
        <w:rPr>
          <w:sz w:val="36"/>
          <w:szCs w:val="36"/>
        </w:rPr>
      </w:pPr>
      <w:r>
        <w:rPr>
          <w:rFonts w:hint="eastAsia"/>
          <w:sz w:val="36"/>
          <w:szCs w:val="36"/>
        </w:rPr>
        <w:lastRenderedPageBreak/>
        <w:t>校方通用报名表</w:t>
      </w:r>
    </w:p>
    <w:p w:rsidR="00923962" w:rsidRDefault="00923962" w:rsidP="00923962">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7"/>
        <w:gridCol w:w="1217"/>
        <w:gridCol w:w="1217"/>
        <w:gridCol w:w="1135"/>
        <w:gridCol w:w="1300"/>
        <w:gridCol w:w="2436"/>
      </w:tblGrid>
      <w:tr w:rsidR="00923962" w:rsidTr="00862160">
        <w:trPr>
          <w:trHeight w:val="456"/>
        </w:trPr>
        <w:tc>
          <w:tcPr>
            <w:tcW w:w="1217" w:type="dxa"/>
          </w:tcPr>
          <w:p w:rsidR="00923962" w:rsidRDefault="00923962" w:rsidP="00862160">
            <w:pPr>
              <w:jc w:val="left"/>
              <w:rPr>
                <w:szCs w:val="21"/>
              </w:rPr>
            </w:pPr>
            <w:r>
              <w:rPr>
                <w:rFonts w:hint="eastAsia"/>
                <w:szCs w:val="21"/>
              </w:rPr>
              <w:t>课程全名</w:t>
            </w:r>
          </w:p>
        </w:tc>
        <w:tc>
          <w:tcPr>
            <w:tcW w:w="7305" w:type="dxa"/>
            <w:gridSpan w:val="5"/>
          </w:tcPr>
          <w:p w:rsidR="00923962" w:rsidRDefault="00923962" w:rsidP="00862160">
            <w:pPr>
              <w:jc w:val="left"/>
              <w:rPr>
                <w:szCs w:val="21"/>
              </w:rPr>
            </w:pPr>
          </w:p>
        </w:tc>
      </w:tr>
      <w:tr w:rsidR="00923962" w:rsidTr="00862160">
        <w:tc>
          <w:tcPr>
            <w:tcW w:w="1217" w:type="dxa"/>
          </w:tcPr>
          <w:p w:rsidR="00923962" w:rsidRDefault="00923962" w:rsidP="00862160">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923962" w:rsidRDefault="00923962" w:rsidP="00862160">
            <w:pPr>
              <w:jc w:val="left"/>
              <w:rPr>
                <w:szCs w:val="21"/>
              </w:rPr>
            </w:pPr>
            <w:r w:rsidRPr="00CA1304">
              <w:rPr>
                <w:rFonts w:hint="eastAsia"/>
                <w:szCs w:val="21"/>
              </w:rPr>
              <w:t xml:space="preserve">  </w:t>
            </w:r>
          </w:p>
        </w:tc>
        <w:tc>
          <w:tcPr>
            <w:tcW w:w="1217" w:type="dxa"/>
          </w:tcPr>
          <w:p w:rsidR="00923962" w:rsidRDefault="00923962" w:rsidP="00862160">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923962" w:rsidRDefault="00923962" w:rsidP="00862160">
            <w:pPr>
              <w:jc w:val="left"/>
              <w:rPr>
                <w:szCs w:val="21"/>
              </w:rPr>
            </w:pPr>
          </w:p>
        </w:tc>
        <w:tc>
          <w:tcPr>
            <w:tcW w:w="1300" w:type="dxa"/>
          </w:tcPr>
          <w:p w:rsidR="00923962" w:rsidRDefault="00923962" w:rsidP="00862160">
            <w:pPr>
              <w:jc w:val="left"/>
              <w:rPr>
                <w:szCs w:val="21"/>
              </w:rPr>
            </w:pPr>
            <w:r>
              <w:rPr>
                <w:rFonts w:hint="eastAsia"/>
                <w:szCs w:val="21"/>
              </w:rPr>
              <w:t>出生日期</w:t>
            </w:r>
          </w:p>
        </w:tc>
        <w:tc>
          <w:tcPr>
            <w:tcW w:w="2436" w:type="dxa"/>
          </w:tcPr>
          <w:p w:rsidR="00923962" w:rsidRDefault="00923962" w:rsidP="00862160">
            <w:pPr>
              <w:jc w:val="left"/>
              <w:rPr>
                <w:szCs w:val="21"/>
              </w:rPr>
            </w:pPr>
          </w:p>
        </w:tc>
      </w:tr>
      <w:tr w:rsidR="00923962" w:rsidTr="00862160">
        <w:tc>
          <w:tcPr>
            <w:tcW w:w="1217" w:type="dxa"/>
          </w:tcPr>
          <w:p w:rsidR="00923962" w:rsidRDefault="00923962" w:rsidP="00862160">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923962" w:rsidRDefault="00923962" w:rsidP="00862160">
            <w:pPr>
              <w:jc w:val="left"/>
              <w:rPr>
                <w:szCs w:val="21"/>
              </w:rPr>
            </w:pPr>
          </w:p>
        </w:tc>
        <w:tc>
          <w:tcPr>
            <w:tcW w:w="1217" w:type="dxa"/>
          </w:tcPr>
          <w:p w:rsidR="00923962" w:rsidRDefault="00923962" w:rsidP="00862160">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923962" w:rsidRDefault="00923962" w:rsidP="00862160">
            <w:pPr>
              <w:jc w:val="left"/>
              <w:rPr>
                <w:szCs w:val="21"/>
              </w:rPr>
            </w:pPr>
          </w:p>
        </w:tc>
        <w:tc>
          <w:tcPr>
            <w:tcW w:w="1300" w:type="dxa"/>
          </w:tcPr>
          <w:p w:rsidR="00923962" w:rsidRDefault="00923962" w:rsidP="00862160">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923962" w:rsidRDefault="00923962" w:rsidP="00862160">
            <w:pPr>
              <w:jc w:val="left"/>
              <w:rPr>
                <w:szCs w:val="21"/>
              </w:rPr>
            </w:pPr>
          </w:p>
        </w:tc>
      </w:tr>
      <w:tr w:rsidR="00923962" w:rsidTr="00862160">
        <w:tc>
          <w:tcPr>
            <w:tcW w:w="1217" w:type="dxa"/>
          </w:tcPr>
          <w:p w:rsidR="00923962" w:rsidRDefault="00923962" w:rsidP="00862160">
            <w:pPr>
              <w:jc w:val="left"/>
              <w:rPr>
                <w:szCs w:val="21"/>
              </w:rPr>
            </w:pPr>
            <w:r>
              <w:rPr>
                <w:rFonts w:hint="eastAsia"/>
                <w:szCs w:val="21"/>
              </w:rPr>
              <w:t>身份证号</w:t>
            </w:r>
          </w:p>
        </w:tc>
        <w:tc>
          <w:tcPr>
            <w:tcW w:w="3569" w:type="dxa"/>
            <w:gridSpan w:val="3"/>
          </w:tcPr>
          <w:p w:rsidR="00923962" w:rsidRDefault="00923962" w:rsidP="00862160">
            <w:pPr>
              <w:jc w:val="left"/>
              <w:rPr>
                <w:szCs w:val="21"/>
              </w:rPr>
            </w:pPr>
          </w:p>
        </w:tc>
        <w:tc>
          <w:tcPr>
            <w:tcW w:w="1300" w:type="dxa"/>
          </w:tcPr>
          <w:p w:rsidR="00923962" w:rsidRDefault="00923962" w:rsidP="00862160">
            <w:pPr>
              <w:jc w:val="left"/>
              <w:rPr>
                <w:szCs w:val="21"/>
              </w:rPr>
            </w:pPr>
            <w:r>
              <w:rPr>
                <w:rFonts w:hint="eastAsia"/>
                <w:szCs w:val="21"/>
              </w:rPr>
              <w:t>工作年限</w:t>
            </w:r>
          </w:p>
        </w:tc>
        <w:tc>
          <w:tcPr>
            <w:tcW w:w="2436" w:type="dxa"/>
          </w:tcPr>
          <w:p w:rsidR="00923962" w:rsidRDefault="00923962" w:rsidP="00862160">
            <w:pPr>
              <w:jc w:val="left"/>
              <w:rPr>
                <w:szCs w:val="21"/>
              </w:rPr>
            </w:pPr>
          </w:p>
        </w:tc>
      </w:tr>
      <w:tr w:rsidR="00923962" w:rsidTr="00862160">
        <w:tc>
          <w:tcPr>
            <w:tcW w:w="1217" w:type="dxa"/>
            <w:vMerge w:val="restart"/>
          </w:tcPr>
          <w:p w:rsidR="00923962" w:rsidRDefault="00923962" w:rsidP="00862160">
            <w:pPr>
              <w:jc w:val="left"/>
              <w:rPr>
                <w:szCs w:val="21"/>
              </w:rPr>
            </w:pPr>
            <w:r>
              <w:rPr>
                <w:rFonts w:hint="eastAsia"/>
                <w:szCs w:val="21"/>
              </w:rPr>
              <w:t>教育程度</w:t>
            </w:r>
          </w:p>
        </w:tc>
        <w:tc>
          <w:tcPr>
            <w:tcW w:w="1217" w:type="dxa"/>
          </w:tcPr>
          <w:p w:rsidR="00923962" w:rsidRDefault="00923962" w:rsidP="00862160">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923962" w:rsidRDefault="00923962" w:rsidP="00862160">
            <w:pPr>
              <w:jc w:val="left"/>
              <w:rPr>
                <w:szCs w:val="21"/>
              </w:rPr>
            </w:pPr>
          </w:p>
        </w:tc>
        <w:tc>
          <w:tcPr>
            <w:tcW w:w="1300" w:type="dxa"/>
          </w:tcPr>
          <w:p w:rsidR="00923962" w:rsidRDefault="00923962" w:rsidP="00862160">
            <w:pPr>
              <w:jc w:val="left"/>
              <w:rPr>
                <w:szCs w:val="21"/>
              </w:rPr>
            </w:pPr>
            <w:r>
              <w:rPr>
                <w:rFonts w:hint="eastAsia"/>
                <w:szCs w:val="21"/>
              </w:rPr>
              <w:t>毕业院校</w:t>
            </w:r>
          </w:p>
        </w:tc>
        <w:tc>
          <w:tcPr>
            <w:tcW w:w="2436" w:type="dxa"/>
          </w:tcPr>
          <w:p w:rsidR="00923962" w:rsidRDefault="00923962" w:rsidP="00862160">
            <w:pPr>
              <w:jc w:val="left"/>
              <w:rPr>
                <w:szCs w:val="21"/>
              </w:rPr>
            </w:pPr>
          </w:p>
        </w:tc>
      </w:tr>
      <w:tr w:rsidR="00923962" w:rsidTr="00862160">
        <w:tc>
          <w:tcPr>
            <w:tcW w:w="1217" w:type="dxa"/>
            <w:vMerge/>
          </w:tcPr>
          <w:p w:rsidR="00923962" w:rsidRDefault="00923962" w:rsidP="00862160">
            <w:pPr>
              <w:jc w:val="left"/>
              <w:rPr>
                <w:szCs w:val="21"/>
              </w:rPr>
            </w:pPr>
          </w:p>
        </w:tc>
        <w:tc>
          <w:tcPr>
            <w:tcW w:w="1217" w:type="dxa"/>
          </w:tcPr>
          <w:p w:rsidR="00923962" w:rsidRDefault="00923962" w:rsidP="00862160">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923962" w:rsidRDefault="00923962" w:rsidP="00862160">
            <w:pPr>
              <w:jc w:val="left"/>
              <w:rPr>
                <w:szCs w:val="21"/>
              </w:rPr>
            </w:pPr>
          </w:p>
        </w:tc>
        <w:tc>
          <w:tcPr>
            <w:tcW w:w="1300" w:type="dxa"/>
          </w:tcPr>
          <w:p w:rsidR="00923962" w:rsidRDefault="00923962" w:rsidP="00862160">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923962" w:rsidRDefault="00923962" w:rsidP="00862160">
            <w:pPr>
              <w:jc w:val="left"/>
              <w:rPr>
                <w:szCs w:val="21"/>
              </w:rPr>
            </w:pPr>
          </w:p>
        </w:tc>
      </w:tr>
      <w:tr w:rsidR="00923962" w:rsidTr="00862160">
        <w:tc>
          <w:tcPr>
            <w:tcW w:w="1217" w:type="dxa"/>
          </w:tcPr>
          <w:p w:rsidR="00923962" w:rsidRDefault="00923962" w:rsidP="00862160">
            <w:pPr>
              <w:jc w:val="left"/>
              <w:rPr>
                <w:szCs w:val="21"/>
              </w:rPr>
            </w:pPr>
            <w:r>
              <w:rPr>
                <w:rFonts w:hint="eastAsia"/>
                <w:szCs w:val="21"/>
              </w:rPr>
              <w:t>毕业时间</w:t>
            </w:r>
          </w:p>
        </w:tc>
        <w:tc>
          <w:tcPr>
            <w:tcW w:w="2434" w:type="dxa"/>
            <w:gridSpan w:val="2"/>
          </w:tcPr>
          <w:p w:rsidR="00923962" w:rsidRDefault="00923962" w:rsidP="00862160">
            <w:pPr>
              <w:jc w:val="left"/>
              <w:rPr>
                <w:szCs w:val="21"/>
              </w:rPr>
            </w:pPr>
          </w:p>
        </w:tc>
        <w:tc>
          <w:tcPr>
            <w:tcW w:w="1135" w:type="dxa"/>
          </w:tcPr>
          <w:p w:rsidR="00923962" w:rsidRDefault="00923962" w:rsidP="00862160">
            <w:pPr>
              <w:jc w:val="left"/>
              <w:rPr>
                <w:szCs w:val="21"/>
              </w:rPr>
            </w:pPr>
            <w:r>
              <w:rPr>
                <w:rFonts w:hint="eastAsia"/>
                <w:szCs w:val="21"/>
              </w:rPr>
              <w:t>付款方式</w:t>
            </w:r>
          </w:p>
        </w:tc>
        <w:tc>
          <w:tcPr>
            <w:tcW w:w="3736" w:type="dxa"/>
            <w:gridSpan w:val="2"/>
          </w:tcPr>
          <w:p w:rsidR="00923962" w:rsidRDefault="00A02F5C" w:rsidP="00862160">
            <w:pPr>
              <w:ind w:firstLineChars="150" w:firstLine="315"/>
              <w:jc w:val="left"/>
              <w:rPr>
                <w:szCs w:val="21"/>
              </w:rPr>
            </w:pPr>
            <w:r>
              <w:rPr>
                <w:szCs w:val="21"/>
              </w:rPr>
              <w:pict>
                <v:rect id="_x0000_s1027" style="position:absolute;left:0;text-align:left;margin-left:.65pt;margin-top:2.35pt;width:9.8pt;height:9.75pt;z-index:251661312;mso-position-horizontal-relative:text;mso-position-vertical-relative:text"/>
              </w:pict>
            </w:r>
            <w:r>
              <w:rPr>
                <w:szCs w:val="21"/>
              </w:rPr>
              <w:pict>
                <v:rect id="_x0000_s1026" style="position:absolute;left:0;text-align:left;margin-left:59.95pt;margin-top:2.35pt;width:9.75pt;height:9.75pt;z-index:251660288;mso-position-horizontal-relative:text;mso-position-vertical-relative:text"/>
              </w:pict>
            </w:r>
            <w:r>
              <w:rPr>
                <w:szCs w:val="21"/>
              </w:rPr>
              <w:pict>
                <v:rect id="_x0000_s1028" style="position:absolute;left:0;text-align:left;margin-left:118.4pt;margin-top:2.35pt;width:8.3pt;height:9.75pt;z-index:251662336;mso-position-horizontal-relative:text;mso-position-vertical-relative:text"/>
              </w:pict>
            </w:r>
            <w:r w:rsidR="00923962">
              <w:rPr>
                <w:rFonts w:hint="eastAsia"/>
                <w:szCs w:val="21"/>
              </w:rPr>
              <w:t>银行汇款</w:t>
            </w:r>
            <w:r w:rsidR="00923962">
              <w:rPr>
                <w:rFonts w:hint="eastAsia"/>
                <w:szCs w:val="21"/>
              </w:rPr>
              <w:t xml:space="preserve">   </w:t>
            </w:r>
            <w:r w:rsidR="00923962">
              <w:rPr>
                <w:rFonts w:hint="eastAsia"/>
                <w:szCs w:val="21"/>
              </w:rPr>
              <w:t>现今付款</w:t>
            </w:r>
            <w:r w:rsidR="00923962">
              <w:rPr>
                <w:rFonts w:hint="eastAsia"/>
                <w:szCs w:val="21"/>
              </w:rPr>
              <w:t xml:space="preserve">   </w:t>
            </w:r>
            <w:r w:rsidR="00923962">
              <w:rPr>
                <w:rFonts w:hint="eastAsia"/>
                <w:szCs w:val="21"/>
              </w:rPr>
              <w:t>电子转账</w:t>
            </w:r>
          </w:p>
        </w:tc>
      </w:tr>
      <w:tr w:rsidR="00923962" w:rsidTr="00862160">
        <w:tc>
          <w:tcPr>
            <w:tcW w:w="1217" w:type="dxa"/>
          </w:tcPr>
          <w:p w:rsidR="00923962" w:rsidRDefault="00923962" w:rsidP="00862160">
            <w:pPr>
              <w:jc w:val="left"/>
              <w:rPr>
                <w:szCs w:val="21"/>
              </w:rPr>
            </w:pPr>
            <w:r>
              <w:rPr>
                <w:rFonts w:hint="eastAsia"/>
                <w:szCs w:val="21"/>
              </w:rPr>
              <w:t>公司名称</w:t>
            </w:r>
          </w:p>
        </w:tc>
        <w:tc>
          <w:tcPr>
            <w:tcW w:w="7305" w:type="dxa"/>
            <w:gridSpan w:val="5"/>
          </w:tcPr>
          <w:p w:rsidR="00923962" w:rsidRDefault="00923962" w:rsidP="00862160">
            <w:pPr>
              <w:jc w:val="left"/>
              <w:rPr>
                <w:szCs w:val="21"/>
              </w:rPr>
            </w:pPr>
          </w:p>
        </w:tc>
      </w:tr>
      <w:tr w:rsidR="00923962" w:rsidTr="00862160">
        <w:tc>
          <w:tcPr>
            <w:tcW w:w="1217" w:type="dxa"/>
          </w:tcPr>
          <w:p w:rsidR="00923962" w:rsidRDefault="00923962" w:rsidP="00862160">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923962" w:rsidRDefault="00923962" w:rsidP="00862160">
            <w:pPr>
              <w:jc w:val="left"/>
              <w:rPr>
                <w:szCs w:val="21"/>
              </w:rPr>
            </w:pPr>
          </w:p>
        </w:tc>
        <w:tc>
          <w:tcPr>
            <w:tcW w:w="1300" w:type="dxa"/>
          </w:tcPr>
          <w:p w:rsidR="00923962" w:rsidRDefault="00923962" w:rsidP="00862160">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923962" w:rsidRDefault="00923962" w:rsidP="00862160">
            <w:pPr>
              <w:jc w:val="left"/>
              <w:rPr>
                <w:szCs w:val="21"/>
              </w:rPr>
            </w:pPr>
          </w:p>
        </w:tc>
      </w:tr>
      <w:tr w:rsidR="00923962" w:rsidTr="00862160">
        <w:tc>
          <w:tcPr>
            <w:tcW w:w="1217" w:type="dxa"/>
          </w:tcPr>
          <w:p w:rsidR="00923962" w:rsidRDefault="00923962" w:rsidP="00862160">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923962" w:rsidRDefault="00923962" w:rsidP="00862160">
            <w:pPr>
              <w:jc w:val="left"/>
              <w:rPr>
                <w:szCs w:val="21"/>
              </w:rPr>
            </w:pPr>
          </w:p>
        </w:tc>
        <w:tc>
          <w:tcPr>
            <w:tcW w:w="1300" w:type="dxa"/>
          </w:tcPr>
          <w:p w:rsidR="00923962" w:rsidRDefault="00923962" w:rsidP="00862160">
            <w:pPr>
              <w:jc w:val="left"/>
              <w:rPr>
                <w:szCs w:val="21"/>
              </w:rPr>
            </w:pPr>
            <w:proofErr w:type="gramStart"/>
            <w:r>
              <w:rPr>
                <w:rFonts w:hint="eastAsia"/>
                <w:szCs w:val="21"/>
              </w:rPr>
              <w:t>邮</w:t>
            </w:r>
            <w:proofErr w:type="gramEnd"/>
            <w:r>
              <w:rPr>
                <w:rFonts w:hint="eastAsia"/>
                <w:szCs w:val="21"/>
              </w:rPr>
              <w:t xml:space="preserve">   </w:t>
            </w:r>
            <w:r>
              <w:rPr>
                <w:rFonts w:hint="eastAsia"/>
                <w:szCs w:val="21"/>
              </w:rPr>
              <w:t>编</w:t>
            </w:r>
          </w:p>
        </w:tc>
        <w:tc>
          <w:tcPr>
            <w:tcW w:w="2436" w:type="dxa"/>
          </w:tcPr>
          <w:p w:rsidR="00923962" w:rsidRDefault="00923962" w:rsidP="00862160">
            <w:pPr>
              <w:jc w:val="left"/>
              <w:rPr>
                <w:szCs w:val="21"/>
              </w:rPr>
            </w:pPr>
          </w:p>
        </w:tc>
      </w:tr>
      <w:tr w:rsidR="00923962" w:rsidTr="00862160">
        <w:tc>
          <w:tcPr>
            <w:tcW w:w="1217" w:type="dxa"/>
          </w:tcPr>
          <w:p w:rsidR="00923962" w:rsidRDefault="00923962" w:rsidP="00862160">
            <w:pPr>
              <w:jc w:val="left"/>
              <w:rPr>
                <w:szCs w:val="21"/>
              </w:rPr>
            </w:pPr>
            <w:r>
              <w:rPr>
                <w:rFonts w:hint="eastAsia"/>
                <w:szCs w:val="21"/>
              </w:rPr>
              <w:t>电子邮箱</w:t>
            </w:r>
          </w:p>
        </w:tc>
        <w:tc>
          <w:tcPr>
            <w:tcW w:w="3569" w:type="dxa"/>
            <w:gridSpan w:val="3"/>
          </w:tcPr>
          <w:p w:rsidR="00923962" w:rsidRDefault="00923962" w:rsidP="00862160">
            <w:pPr>
              <w:jc w:val="left"/>
              <w:rPr>
                <w:szCs w:val="21"/>
              </w:rPr>
            </w:pPr>
          </w:p>
        </w:tc>
        <w:tc>
          <w:tcPr>
            <w:tcW w:w="1300" w:type="dxa"/>
          </w:tcPr>
          <w:p w:rsidR="00923962" w:rsidRDefault="00923962" w:rsidP="00862160">
            <w:pPr>
              <w:jc w:val="left"/>
              <w:rPr>
                <w:szCs w:val="21"/>
              </w:rPr>
            </w:pPr>
            <w:r>
              <w:rPr>
                <w:rFonts w:hint="eastAsia"/>
                <w:szCs w:val="21"/>
              </w:rPr>
              <w:t>单位性质</w:t>
            </w:r>
          </w:p>
        </w:tc>
        <w:tc>
          <w:tcPr>
            <w:tcW w:w="2436" w:type="dxa"/>
          </w:tcPr>
          <w:p w:rsidR="00923962" w:rsidRDefault="00923962" w:rsidP="00862160">
            <w:pPr>
              <w:jc w:val="left"/>
              <w:rPr>
                <w:szCs w:val="21"/>
              </w:rPr>
            </w:pPr>
          </w:p>
        </w:tc>
      </w:tr>
      <w:tr w:rsidR="00923962" w:rsidTr="00862160">
        <w:tc>
          <w:tcPr>
            <w:tcW w:w="1217" w:type="dxa"/>
          </w:tcPr>
          <w:p w:rsidR="00923962" w:rsidRDefault="00923962" w:rsidP="00862160">
            <w:pPr>
              <w:jc w:val="left"/>
              <w:rPr>
                <w:szCs w:val="21"/>
              </w:rPr>
            </w:pPr>
            <w:r>
              <w:rPr>
                <w:rFonts w:hint="eastAsia"/>
                <w:szCs w:val="21"/>
              </w:rPr>
              <w:t>通信地址</w:t>
            </w:r>
          </w:p>
        </w:tc>
        <w:tc>
          <w:tcPr>
            <w:tcW w:w="7305" w:type="dxa"/>
            <w:gridSpan w:val="5"/>
          </w:tcPr>
          <w:p w:rsidR="00923962" w:rsidRDefault="00923962" w:rsidP="00862160">
            <w:pPr>
              <w:jc w:val="left"/>
              <w:rPr>
                <w:szCs w:val="21"/>
              </w:rPr>
            </w:pPr>
          </w:p>
        </w:tc>
      </w:tr>
      <w:tr w:rsidR="00923962" w:rsidTr="00862160">
        <w:tc>
          <w:tcPr>
            <w:tcW w:w="8522" w:type="dxa"/>
            <w:gridSpan w:val="6"/>
          </w:tcPr>
          <w:p w:rsidR="00923962" w:rsidRDefault="00923962" w:rsidP="00862160">
            <w:pPr>
              <w:jc w:val="left"/>
              <w:rPr>
                <w:szCs w:val="21"/>
              </w:rPr>
            </w:pPr>
            <w:r>
              <w:rPr>
                <w:rFonts w:hint="eastAsia"/>
                <w:szCs w:val="21"/>
              </w:rPr>
              <w:t>工作简历</w:t>
            </w:r>
          </w:p>
        </w:tc>
      </w:tr>
      <w:tr w:rsidR="00923962" w:rsidTr="00862160">
        <w:trPr>
          <w:trHeight w:val="2425"/>
        </w:trPr>
        <w:tc>
          <w:tcPr>
            <w:tcW w:w="8522" w:type="dxa"/>
            <w:gridSpan w:val="6"/>
          </w:tcPr>
          <w:p w:rsidR="00923962" w:rsidRDefault="00923962" w:rsidP="00862160">
            <w:pPr>
              <w:jc w:val="left"/>
              <w:rPr>
                <w:szCs w:val="21"/>
              </w:rPr>
            </w:pPr>
          </w:p>
        </w:tc>
      </w:tr>
      <w:tr w:rsidR="00923962" w:rsidTr="00862160">
        <w:tc>
          <w:tcPr>
            <w:tcW w:w="8522" w:type="dxa"/>
            <w:gridSpan w:val="6"/>
          </w:tcPr>
          <w:p w:rsidR="00923962" w:rsidRDefault="00923962" w:rsidP="00862160">
            <w:pPr>
              <w:jc w:val="left"/>
              <w:rPr>
                <w:szCs w:val="21"/>
              </w:rPr>
            </w:pPr>
            <w:r>
              <w:rPr>
                <w:rFonts w:hint="eastAsia"/>
                <w:szCs w:val="21"/>
              </w:rPr>
              <w:t>学习建议</w:t>
            </w:r>
          </w:p>
        </w:tc>
      </w:tr>
    </w:tbl>
    <w:p w:rsidR="00923962" w:rsidRDefault="00923962" w:rsidP="00923962">
      <w:pPr>
        <w:jc w:val="left"/>
        <w:rPr>
          <w:szCs w:val="21"/>
        </w:rPr>
      </w:pPr>
    </w:p>
    <w:p w:rsidR="00923962" w:rsidRDefault="00923962" w:rsidP="00923962">
      <w:pPr>
        <w:jc w:val="left"/>
        <w:rPr>
          <w:szCs w:val="21"/>
        </w:rPr>
      </w:pPr>
    </w:p>
    <w:p w:rsidR="00923962" w:rsidRDefault="00923962" w:rsidP="00923962">
      <w:pPr>
        <w:spacing w:line="360" w:lineRule="exact"/>
        <w:ind w:firstLineChars="200" w:firstLine="420"/>
        <w:rPr>
          <w:rFonts w:asciiTheme="minorEastAsia" w:eastAsiaTheme="minorEastAsia" w:hAnsiTheme="minorEastAsia"/>
          <w:color w:val="000000" w:themeColor="text1"/>
          <w:szCs w:val="21"/>
        </w:rPr>
      </w:pPr>
    </w:p>
    <w:p w:rsidR="00AD0689" w:rsidRDefault="00AD0689">
      <w:pPr>
        <w:rPr>
          <w:rFonts w:asciiTheme="minorEastAsia" w:eastAsiaTheme="minorEastAsia" w:hAnsiTheme="minorEastAsia"/>
          <w:color w:val="000000" w:themeColor="text1"/>
          <w:szCs w:val="21"/>
        </w:rPr>
      </w:pPr>
    </w:p>
    <w:p w:rsidR="00AD0689" w:rsidRDefault="00AD0689">
      <w:pPr>
        <w:rPr>
          <w:color w:val="000000" w:themeColor="text1"/>
        </w:rPr>
      </w:pPr>
    </w:p>
    <w:p w:rsidR="00AD0689" w:rsidRDefault="00AD0689">
      <w:pPr>
        <w:rPr>
          <w:color w:val="000000" w:themeColor="text1"/>
        </w:rPr>
      </w:pPr>
    </w:p>
    <w:p w:rsidR="00AD0689" w:rsidRDefault="00AD0689">
      <w:pPr>
        <w:rPr>
          <w:color w:val="000000" w:themeColor="text1"/>
        </w:rPr>
      </w:pPr>
    </w:p>
    <w:p w:rsidR="00AD0689" w:rsidRDefault="00AD0689">
      <w:pPr>
        <w:rPr>
          <w:color w:val="000000" w:themeColor="text1"/>
        </w:rPr>
      </w:pPr>
    </w:p>
    <w:p w:rsidR="00AD0689" w:rsidRDefault="00AD0689">
      <w:pPr>
        <w:rPr>
          <w:color w:val="000000" w:themeColor="text1"/>
        </w:rPr>
      </w:pPr>
    </w:p>
    <w:p w:rsidR="00AD0689" w:rsidRDefault="00AD0689">
      <w:pPr>
        <w:rPr>
          <w:color w:val="000000" w:themeColor="text1"/>
        </w:rPr>
      </w:pPr>
    </w:p>
    <w:p w:rsidR="00AD0689" w:rsidRDefault="00AD0689">
      <w:pPr>
        <w:rPr>
          <w:color w:val="000000" w:themeColor="text1"/>
        </w:rPr>
      </w:pPr>
    </w:p>
    <w:sectPr w:rsidR="00AD0689" w:rsidSect="00AD06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F5C" w:rsidRDefault="00A02F5C" w:rsidP="00923962">
      <w:r>
        <w:separator/>
      </w:r>
    </w:p>
  </w:endnote>
  <w:endnote w:type="continuationSeparator" w:id="0">
    <w:p w:rsidR="00A02F5C" w:rsidRDefault="00A02F5C" w:rsidP="0092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F5C" w:rsidRDefault="00A02F5C" w:rsidP="00923962">
      <w:r>
        <w:separator/>
      </w:r>
    </w:p>
  </w:footnote>
  <w:footnote w:type="continuationSeparator" w:id="0">
    <w:p w:rsidR="00A02F5C" w:rsidRDefault="00A02F5C" w:rsidP="00923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A4D5E"/>
    <w:multiLevelType w:val="singleLevel"/>
    <w:tmpl w:val="594A4D5E"/>
    <w:lvl w:ilvl="0">
      <w:start w:val="3"/>
      <w:numFmt w:val="chineseCounting"/>
      <w:suff w:val="nothing"/>
      <w:lvlText w:val="%1、"/>
      <w:lvlJc w:val="left"/>
    </w:lvl>
  </w:abstractNum>
  <w:abstractNum w:abstractNumId="1" w15:restartNumberingAfterBreak="0">
    <w:nsid w:val="59C9ED78"/>
    <w:multiLevelType w:val="singleLevel"/>
    <w:tmpl w:val="59C9ED78"/>
    <w:lvl w:ilvl="0">
      <w:start w:val="10"/>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1E71"/>
    <w:rsid w:val="0030752D"/>
    <w:rsid w:val="00357C07"/>
    <w:rsid w:val="00396391"/>
    <w:rsid w:val="004933FD"/>
    <w:rsid w:val="0049722D"/>
    <w:rsid w:val="005A3370"/>
    <w:rsid w:val="007A64A8"/>
    <w:rsid w:val="00851653"/>
    <w:rsid w:val="008922C1"/>
    <w:rsid w:val="008A4044"/>
    <w:rsid w:val="00923962"/>
    <w:rsid w:val="0095071A"/>
    <w:rsid w:val="009F7EB6"/>
    <w:rsid w:val="00A009F4"/>
    <w:rsid w:val="00A02F5C"/>
    <w:rsid w:val="00A2528C"/>
    <w:rsid w:val="00AD0689"/>
    <w:rsid w:val="00B85858"/>
    <w:rsid w:val="00BE734B"/>
    <w:rsid w:val="00C30870"/>
    <w:rsid w:val="00C71BAE"/>
    <w:rsid w:val="00D64E7E"/>
    <w:rsid w:val="00DA0BEC"/>
    <w:rsid w:val="00E32574"/>
    <w:rsid w:val="00E3576F"/>
    <w:rsid w:val="00E672F7"/>
    <w:rsid w:val="00ED1C52"/>
    <w:rsid w:val="00F71C51"/>
    <w:rsid w:val="00FB1E71"/>
    <w:rsid w:val="11D874D7"/>
    <w:rsid w:val="1B137149"/>
    <w:rsid w:val="1E0A14A4"/>
    <w:rsid w:val="60FB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832C8D-08E3-4997-838F-B014D850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068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D0689"/>
    <w:pPr>
      <w:spacing w:line="312" w:lineRule="auto"/>
      <w:ind w:firstLineChars="200" w:firstLine="480"/>
    </w:pPr>
    <w:rPr>
      <w:sz w:val="24"/>
    </w:rPr>
  </w:style>
  <w:style w:type="paragraph" w:styleId="a5">
    <w:name w:val="footer"/>
    <w:basedOn w:val="a"/>
    <w:link w:val="a6"/>
    <w:uiPriority w:val="99"/>
    <w:unhideWhenUsed/>
    <w:qFormat/>
    <w:rsid w:val="00AD0689"/>
    <w:pPr>
      <w:tabs>
        <w:tab w:val="center" w:pos="4153"/>
        <w:tab w:val="right" w:pos="8306"/>
      </w:tabs>
      <w:snapToGrid w:val="0"/>
      <w:jc w:val="left"/>
    </w:pPr>
    <w:rPr>
      <w:sz w:val="18"/>
      <w:szCs w:val="18"/>
    </w:rPr>
  </w:style>
  <w:style w:type="paragraph" w:styleId="a7">
    <w:name w:val="header"/>
    <w:basedOn w:val="a"/>
    <w:link w:val="a8"/>
    <w:uiPriority w:val="99"/>
    <w:unhideWhenUsed/>
    <w:qFormat/>
    <w:rsid w:val="00AD0689"/>
    <w:pPr>
      <w:pBdr>
        <w:bottom w:val="single" w:sz="6" w:space="1" w:color="auto"/>
      </w:pBdr>
      <w:tabs>
        <w:tab w:val="center" w:pos="4153"/>
        <w:tab w:val="right" w:pos="8306"/>
      </w:tabs>
      <w:snapToGrid w:val="0"/>
      <w:jc w:val="center"/>
    </w:pPr>
    <w:rPr>
      <w:sz w:val="18"/>
      <w:szCs w:val="18"/>
    </w:rPr>
  </w:style>
  <w:style w:type="character" w:styleId="a9">
    <w:name w:val="Strong"/>
    <w:qFormat/>
    <w:rsid w:val="00AD0689"/>
    <w:rPr>
      <w:rFonts w:ascii="Times New Roman" w:hAnsi="Times New Roman" w:cs="Times New Roman" w:hint="default"/>
      <w:b/>
      <w:bCs/>
      <w:lang w:bidi="ar-SA"/>
    </w:rPr>
  </w:style>
  <w:style w:type="character" w:customStyle="1" w:styleId="a4">
    <w:name w:val="正文文本缩进 字符"/>
    <w:basedOn w:val="a0"/>
    <w:link w:val="a3"/>
    <w:qFormat/>
    <w:rsid w:val="00AD0689"/>
    <w:rPr>
      <w:rFonts w:ascii="Calibri" w:eastAsia="宋体" w:hAnsi="Calibri" w:cs="Times New Roman"/>
      <w:sz w:val="24"/>
      <w:szCs w:val="24"/>
    </w:rPr>
  </w:style>
  <w:style w:type="paragraph" w:customStyle="1" w:styleId="1">
    <w:name w:val="列出段落1"/>
    <w:basedOn w:val="a"/>
    <w:uiPriority w:val="34"/>
    <w:qFormat/>
    <w:rsid w:val="00AD0689"/>
    <w:pPr>
      <w:ind w:firstLineChars="200" w:firstLine="420"/>
    </w:pPr>
  </w:style>
  <w:style w:type="character" w:customStyle="1" w:styleId="a8">
    <w:name w:val="页眉 字符"/>
    <w:basedOn w:val="a0"/>
    <w:link w:val="a7"/>
    <w:uiPriority w:val="99"/>
    <w:qFormat/>
    <w:rsid w:val="00AD0689"/>
    <w:rPr>
      <w:rFonts w:ascii="Calibri" w:eastAsia="宋体" w:hAnsi="Calibri" w:cs="Times New Roman"/>
      <w:sz w:val="18"/>
      <w:szCs w:val="18"/>
    </w:rPr>
  </w:style>
  <w:style w:type="character" w:customStyle="1" w:styleId="a6">
    <w:name w:val="页脚 字符"/>
    <w:basedOn w:val="a0"/>
    <w:link w:val="a5"/>
    <w:uiPriority w:val="99"/>
    <w:qFormat/>
    <w:rsid w:val="00AD068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 </cp:lastModifiedBy>
  <cp:revision>25</cp:revision>
  <dcterms:created xsi:type="dcterms:W3CDTF">2017-09-27T05:35:00Z</dcterms:created>
  <dcterms:modified xsi:type="dcterms:W3CDTF">2019-02-22T06:46:00Z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