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A75" w:rsidRDefault="00F034D4">
      <w:pPr>
        <w:spacing w:line="380" w:lineRule="exact"/>
        <w:jc w:val="center"/>
        <w:rPr>
          <w:rFonts w:ascii="宋体" w:hAnsi="宋体" w:cs="宋体"/>
          <w:b/>
          <w:bCs/>
          <w:sz w:val="36"/>
          <w:szCs w:val="21"/>
        </w:rPr>
      </w:pPr>
      <w:r>
        <w:rPr>
          <w:rFonts w:ascii="宋体" w:hAnsi="宋体" w:cs="宋体"/>
          <w:b/>
          <w:bCs/>
          <w:sz w:val="36"/>
          <w:szCs w:val="21"/>
        </w:rPr>
        <w:t>南昌大学建筑工程学院</w:t>
      </w:r>
      <w:r>
        <w:rPr>
          <w:rFonts w:ascii="宋体" w:hAnsi="宋体" w:cs="宋体" w:hint="eastAsia"/>
          <w:b/>
          <w:bCs/>
          <w:sz w:val="36"/>
          <w:szCs w:val="21"/>
        </w:rPr>
        <w:t>土木工程专业同等学力</w:t>
      </w:r>
    </w:p>
    <w:p w:rsidR="009F7A75" w:rsidRDefault="00F034D4">
      <w:pPr>
        <w:spacing w:line="380" w:lineRule="exact"/>
        <w:jc w:val="center"/>
        <w:rPr>
          <w:rFonts w:ascii="宋体" w:hAnsi="宋体" w:cs="宋体"/>
          <w:b/>
          <w:bCs/>
          <w:sz w:val="36"/>
          <w:szCs w:val="21"/>
        </w:rPr>
      </w:pPr>
      <w:r>
        <w:rPr>
          <w:rFonts w:ascii="宋体" w:hAnsi="宋体" w:cs="宋体" w:hint="eastAsia"/>
          <w:b/>
          <w:bCs/>
          <w:sz w:val="36"/>
          <w:szCs w:val="21"/>
        </w:rPr>
        <w:t>申请硕士学位</w:t>
      </w:r>
      <w:r>
        <w:rPr>
          <w:rFonts w:ascii="宋体" w:hAnsi="宋体" w:cs="宋体"/>
          <w:b/>
          <w:bCs/>
          <w:sz w:val="36"/>
          <w:szCs w:val="21"/>
        </w:rPr>
        <w:t>招生简章</w:t>
      </w:r>
      <w:r>
        <w:rPr>
          <w:rFonts w:ascii="宋体" w:hAnsi="宋体" w:cs="宋体" w:hint="eastAsia"/>
          <w:b/>
          <w:bCs/>
          <w:sz w:val="32"/>
          <w:szCs w:val="32"/>
        </w:rPr>
        <w:t>（全国班）</w:t>
      </w:r>
    </w:p>
    <w:p w:rsidR="009F7A75" w:rsidRDefault="00F034D4">
      <w:pPr>
        <w:spacing w:line="380" w:lineRule="exact"/>
        <w:rPr>
          <w:rFonts w:asciiTheme="minorEastAsia" w:eastAsiaTheme="minorEastAsia" w:hAnsiTheme="minorEastAsia" w:cs="宋体"/>
          <w:szCs w:val="21"/>
        </w:rPr>
      </w:pPr>
      <w:r>
        <w:rPr>
          <w:rFonts w:ascii="宋体" w:hAnsi="宋体" w:cs="宋体" w:hint="eastAsia"/>
          <w:szCs w:val="21"/>
        </w:rPr>
        <w:t xml:space="preserve">  </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南昌大学是一所“文理工</w:t>
      </w:r>
      <w:proofErr w:type="gramStart"/>
      <w:r>
        <w:rPr>
          <w:rFonts w:asciiTheme="minorEastAsia" w:eastAsiaTheme="minorEastAsia" w:hAnsiTheme="minorEastAsia" w:cs="宋体" w:hint="eastAsia"/>
          <w:szCs w:val="21"/>
        </w:rPr>
        <w:t>医</w:t>
      </w:r>
      <w:proofErr w:type="gramEnd"/>
      <w:r>
        <w:rPr>
          <w:rFonts w:asciiTheme="minorEastAsia" w:eastAsiaTheme="minorEastAsia" w:hAnsiTheme="minorEastAsia" w:cs="宋体" w:hint="eastAsia"/>
          <w:szCs w:val="21"/>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9F7A75" w:rsidRDefault="009F7A75">
      <w:pPr>
        <w:spacing w:line="380" w:lineRule="exact"/>
        <w:rPr>
          <w:rFonts w:asciiTheme="minorEastAsia" w:eastAsiaTheme="minorEastAsia" w:hAnsiTheme="minorEastAsia" w:cs="宋体"/>
          <w:szCs w:val="21"/>
        </w:rPr>
      </w:pPr>
    </w:p>
    <w:p w:rsidR="009F7A75" w:rsidRDefault="00F034D4">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一、专业简述</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9F7A75" w:rsidRDefault="00F034D4">
      <w:pPr>
        <w:spacing w:line="360" w:lineRule="exact"/>
        <w:ind w:firstLineChars="200" w:firstLine="420"/>
      </w:pPr>
      <w:r>
        <w:rPr>
          <w:rFonts w:asciiTheme="minorEastAsia" w:eastAsiaTheme="minorEastAsia" w:hAnsiTheme="minorEastAsia" w:cs="宋体" w:hint="eastAsia"/>
          <w:szCs w:val="21"/>
        </w:rPr>
        <w:t>土木工程专业</w:t>
      </w:r>
      <w:r>
        <w:rPr>
          <w:rFonts w:hint="eastAsia"/>
        </w:rPr>
        <w:t>是建造各类工程设施的科学技术的统称，设建筑工程、道路与桥梁工程两个方向。在专业培养中，强调扎实的理论基础和宽广的知识面，重点培养学生的动手能力和创新意识，以培养优秀“复合型”工程技术人才为目标，着力为国内外名校的更高层次教育和国家的基本建设输送优秀人才。</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为适应改革开放和经济发展的需要，满足社会对高层次人才的需求，根据国务院学位办有关规定，并经南昌市学位委员会获准，由南昌大学研究生院、建筑工程学院研究决定举办土木工程专业同等学力申请硕士学位课程研修班。 </w:t>
      </w:r>
    </w:p>
    <w:p w:rsidR="009F7A75" w:rsidRDefault="009F7A75">
      <w:pPr>
        <w:spacing w:line="380" w:lineRule="exact"/>
        <w:rPr>
          <w:rFonts w:asciiTheme="minorEastAsia" w:eastAsiaTheme="minorEastAsia" w:hAnsiTheme="minorEastAsia" w:cs="宋体"/>
          <w:szCs w:val="21"/>
        </w:rPr>
      </w:pPr>
    </w:p>
    <w:p w:rsidR="009F7A75" w:rsidRDefault="00F034D4">
      <w:p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二、培养目标</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本专业旨在培养具有建筑工程技术的基本知识和现代管理理论，能运用先进技术和方法解决在相应工程领域的规划勘测、设计、施工及维护等方面的问题，能独立担负相应工程领域的技术或管理工作的高级工程技术人才；</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2、学员可从事建筑工程领域（如房地产业、监理公司、建筑工程咨询企业及相关主管部门等）建筑工程项目规划、项目决策、项目管理等工作，也可在高校、设计公司和科研单位从事教学、设计、研究工作。</w:t>
      </w:r>
    </w:p>
    <w:p w:rsidR="009F7A75" w:rsidRDefault="009F7A75">
      <w:pPr>
        <w:spacing w:line="380" w:lineRule="exact"/>
        <w:ind w:firstLineChars="200" w:firstLine="422"/>
        <w:rPr>
          <w:rFonts w:asciiTheme="minorEastAsia" w:eastAsiaTheme="minorEastAsia" w:hAnsiTheme="minorEastAsia" w:cs="宋体"/>
          <w:b/>
          <w:bCs/>
          <w:szCs w:val="21"/>
        </w:rPr>
      </w:pPr>
    </w:p>
    <w:p w:rsidR="009F7A75" w:rsidRDefault="00F034D4">
      <w:pPr>
        <w:numPr>
          <w:ilvl w:val="0"/>
          <w:numId w:val="1"/>
        </w:numPr>
        <w:spacing w:line="3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专业优势</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【申硕仅考外语】本专业申请硕士学位仅考外语科目，完全省去专业课程复习时间和精力，使得外语单科复习时间充裕，大大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szCs w:val="21"/>
        </w:rPr>
        <w:t>提高申硕通过率</w:t>
      </w:r>
      <w:proofErr w:type="gramEnd"/>
      <w:r>
        <w:rPr>
          <w:rFonts w:asciiTheme="minorEastAsia" w:eastAsiaTheme="minorEastAsia" w:hAnsiTheme="minorEastAsia" w:cs="宋体" w:hint="eastAsia"/>
          <w:szCs w:val="21"/>
        </w:rPr>
        <w:t>；</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【学费低】本专业学费2年仅</w:t>
      </w:r>
      <w:r w:rsidR="00185B64" w:rsidRPr="00185B64">
        <w:rPr>
          <w:rFonts w:asciiTheme="minorEastAsia" w:eastAsiaTheme="minorEastAsia" w:hAnsiTheme="minorEastAsia" w:cs="宋体"/>
          <w:szCs w:val="21"/>
        </w:rPr>
        <w:t>26000</w:t>
      </w:r>
      <w:r>
        <w:rPr>
          <w:rFonts w:asciiTheme="minorEastAsia" w:eastAsiaTheme="minorEastAsia" w:hAnsiTheme="minorEastAsia" w:cs="宋体" w:hint="eastAsia"/>
          <w:szCs w:val="21"/>
        </w:rPr>
        <w:t>元，远低于其他重点院校同等专业学费；</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【学制短】同等学力在职研究生学制仅1年，大大节省了在职读研的学员时间成本，提高学习效率，最短时间内获得学位证书；</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【品牌专业】</w:t>
      </w:r>
      <w:r>
        <w:rPr>
          <w:rFonts w:hint="eastAsia"/>
        </w:rPr>
        <w:t>本专业为省级品牌专业和特色专业，课程质量较高；</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【师资雄厚】该院教师中具硕士学位的占教师总数78.7%，其中多名中青年教师已成为</w:t>
      </w:r>
      <w:r>
        <w:rPr>
          <w:rFonts w:asciiTheme="minorEastAsia" w:eastAsiaTheme="minorEastAsia" w:hAnsiTheme="minorEastAsia" w:cs="宋体" w:hint="eastAsia"/>
          <w:szCs w:val="21"/>
        </w:rPr>
        <w:lastRenderedPageBreak/>
        <w:t>江西省跨世纪学科带头人、省学科带头人或省骨干教师，形成了一支学历高、结构合理、有丰富工程经验、综合实力较强的教学科研队伍；</w:t>
      </w:r>
    </w:p>
    <w:p w:rsidR="009F7A75" w:rsidRDefault="00F034D4">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【校外活动丰富】注重跨届、跨校、跨行业、跨专业交流，定期开展公益讲座、专题沙龙、高峰论坛、项目路演、标杆游学等拓展活动。</w:t>
      </w:r>
    </w:p>
    <w:p w:rsidR="009F7A75" w:rsidRDefault="009F7A75">
      <w:pPr>
        <w:spacing w:line="360" w:lineRule="exact"/>
        <w:rPr>
          <w:rFonts w:asciiTheme="minorEastAsia" w:eastAsiaTheme="minorEastAsia" w:hAnsiTheme="minorEastAsia" w:cs="宋体"/>
          <w:b/>
          <w:bCs/>
          <w:szCs w:val="21"/>
        </w:rPr>
      </w:pPr>
    </w:p>
    <w:p w:rsidR="009F7A75" w:rsidRDefault="00F034D4">
      <w:pPr>
        <w:numPr>
          <w:ilvl w:val="0"/>
          <w:numId w:val="1"/>
        </w:numPr>
        <w:spacing w:line="380" w:lineRule="exact"/>
        <w:rPr>
          <w:rFonts w:ascii="宋体" w:hAnsi="宋体" w:cs="宋体"/>
          <w:color w:val="FF0000"/>
          <w:kern w:val="0"/>
          <w:szCs w:val="21"/>
        </w:rPr>
      </w:pPr>
      <w:r>
        <w:rPr>
          <w:rFonts w:asciiTheme="minorEastAsia" w:eastAsiaTheme="minorEastAsia" w:hAnsiTheme="minorEastAsia" w:cs="宋体" w:hint="eastAsia"/>
          <w:b/>
          <w:bCs/>
          <w:szCs w:val="21"/>
        </w:rPr>
        <w:t>课程设置</w:t>
      </w:r>
      <w:r>
        <w:rPr>
          <w:rFonts w:ascii="宋体" w:hAnsi="宋体" w:cs="宋体"/>
          <w:color w:val="FF0000"/>
          <w:kern w:val="0"/>
          <w:szCs w:val="21"/>
        </w:rPr>
        <w:t> </w:t>
      </w:r>
    </w:p>
    <w:p w:rsidR="009F7A75" w:rsidRDefault="009F7A75">
      <w:pPr>
        <w:widowControl/>
        <w:jc w:val="left"/>
        <w:rPr>
          <w:rFonts w:ascii="宋体" w:hAnsi="宋体" w:cs="宋体"/>
          <w:kern w:val="0"/>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9F7A75" w:rsidRPr="001F670F" w:rsidTr="001F670F">
        <w:trPr>
          <w:trHeight w:val="567"/>
        </w:trPr>
        <w:tc>
          <w:tcPr>
            <w:tcW w:w="1440"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课程设置</w:t>
            </w:r>
          </w:p>
        </w:tc>
        <w:tc>
          <w:tcPr>
            <w:tcW w:w="7065"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课程名称</w:t>
            </w:r>
          </w:p>
        </w:tc>
      </w:tr>
      <w:tr w:rsidR="009F7A75" w:rsidRPr="001F670F" w:rsidTr="001F670F">
        <w:trPr>
          <w:trHeight w:val="567"/>
        </w:trPr>
        <w:tc>
          <w:tcPr>
            <w:tcW w:w="1440"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专业课</w:t>
            </w:r>
          </w:p>
        </w:tc>
        <w:tc>
          <w:tcPr>
            <w:tcW w:w="7065"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土木工程</w:t>
            </w:r>
            <w:r w:rsidRPr="001F670F">
              <w:rPr>
                <w:rFonts w:hint="eastAsia"/>
              </w:rPr>
              <w:t xml:space="preserve">  </w:t>
            </w:r>
            <w:r w:rsidRPr="001F670F">
              <w:t xml:space="preserve">               </w:t>
            </w:r>
            <w:r w:rsidRPr="001F670F">
              <w:rPr>
                <w:rFonts w:hint="eastAsia"/>
              </w:rPr>
              <w:t>城市环境物理</w:t>
            </w:r>
          </w:p>
          <w:p w:rsidR="009F7A75" w:rsidRPr="001F670F" w:rsidRDefault="00F034D4" w:rsidP="001F670F">
            <w:r w:rsidRPr="001F670F">
              <w:rPr>
                <w:rFonts w:hint="eastAsia"/>
              </w:rPr>
              <w:t>建筑设计</w:t>
            </w:r>
            <w:r w:rsidRPr="001F670F">
              <w:rPr>
                <w:rFonts w:hint="eastAsia"/>
              </w:rPr>
              <w:t>II</w:t>
            </w:r>
            <w:r w:rsidRPr="001F670F">
              <w:t xml:space="preserve">              </w:t>
            </w:r>
            <w:r w:rsidRPr="001F670F">
              <w:rPr>
                <w:rFonts w:hint="eastAsia"/>
              </w:rPr>
              <w:t>土木建筑设计理论与方法</w:t>
            </w:r>
          </w:p>
          <w:p w:rsidR="009F7A75" w:rsidRPr="001F670F" w:rsidRDefault="00F034D4" w:rsidP="001F670F">
            <w:r w:rsidRPr="001F670F">
              <w:rPr>
                <w:rFonts w:hint="eastAsia"/>
              </w:rPr>
              <w:t>中国传统建筑土木解析</w:t>
            </w:r>
          </w:p>
        </w:tc>
      </w:tr>
      <w:tr w:rsidR="009F7A75" w:rsidRPr="001F670F" w:rsidTr="001F670F">
        <w:trPr>
          <w:trHeight w:val="1866"/>
        </w:trPr>
        <w:tc>
          <w:tcPr>
            <w:tcW w:w="1440"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选修课</w:t>
            </w:r>
          </w:p>
        </w:tc>
        <w:tc>
          <w:tcPr>
            <w:tcW w:w="7065"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第二外国语言</w:t>
            </w:r>
            <w:r w:rsidRPr="001F670F">
              <w:rPr>
                <w:rFonts w:hint="eastAsia"/>
              </w:rPr>
              <w:t xml:space="preserve">             </w:t>
            </w:r>
            <w:r w:rsidRPr="001F670F">
              <w:rPr>
                <w:rFonts w:hint="eastAsia"/>
              </w:rPr>
              <w:t>高等数学</w:t>
            </w:r>
          </w:p>
          <w:p w:rsidR="009F7A75" w:rsidRPr="001F670F" w:rsidRDefault="00F034D4" w:rsidP="001F670F">
            <w:r w:rsidRPr="001F670F">
              <w:rPr>
                <w:rFonts w:hint="eastAsia"/>
              </w:rPr>
              <w:t>计算机应用</w:t>
            </w:r>
            <w:r w:rsidRPr="001F670F">
              <w:rPr>
                <w:rFonts w:hint="eastAsia"/>
              </w:rPr>
              <w:t xml:space="preserve">               </w:t>
            </w:r>
            <w:r w:rsidRPr="001F670F">
              <w:rPr>
                <w:rFonts w:hint="eastAsia"/>
              </w:rPr>
              <w:t>高级管理学</w:t>
            </w:r>
          </w:p>
          <w:p w:rsidR="009F7A75" w:rsidRPr="001F670F" w:rsidRDefault="00F034D4" w:rsidP="001F670F">
            <w:r w:rsidRPr="001F670F">
              <w:rPr>
                <w:rFonts w:hint="eastAsia"/>
              </w:rPr>
              <w:t>土木工程经济</w:t>
            </w:r>
            <w:r w:rsidRPr="001F670F">
              <w:rPr>
                <w:rFonts w:hint="eastAsia"/>
              </w:rPr>
              <w:t xml:space="preserve">             </w:t>
            </w:r>
            <w:r w:rsidRPr="001F670F">
              <w:rPr>
                <w:rFonts w:hint="eastAsia"/>
              </w:rPr>
              <w:t>法律（工程类）</w:t>
            </w:r>
          </w:p>
          <w:p w:rsidR="009F7A75" w:rsidRPr="001F670F" w:rsidRDefault="00F034D4" w:rsidP="001F670F">
            <w:r w:rsidRPr="001F670F">
              <w:rPr>
                <w:rFonts w:hint="eastAsia"/>
              </w:rPr>
              <w:t>应用数理统计</w:t>
            </w:r>
            <w:r w:rsidRPr="001F670F">
              <w:rPr>
                <w:rFonts w:hint="eastAsia"/>
              </w:rPr>
              <w:t xml:space="preserve">             </w:t>
            </w:r>
            <w:r w:rsidRPr="001F670F">
              <w:rPr>
                <w:rFonts w:hint="eastAsia"/>
              </w:rPr>
              <w:t>数值分析</w:t>
            </w:r>
            <w:r w:rsidRPr="001F670F">
              <w:rPr>
                <w:rFonts w:hint="eastAsia"/>
              </w:rPr>
              <w:t xml:space="preserve">     </w:t>
            </w:r>
          </w:p>
        </w:tc>
      </w:tr>
      <w:tr w:rsidR="009F7A75" w:rsidRPr="001F670F" w:rsidTr="001F670F">
        <w:trPr>
          <w:trHeight w:val="983"/>
        </w:trPr>
        <w:tc>
          <w:tcPr>
            <w:tcW w:w="1440" w:type="dxa"/>
            <w:shd w:val="clear" w:color="auto" w:fill="FFFFFF"/>
            <w:tcMar>
              <w:top w:w="0" w:type="dxa"/>
              <w:left w:w="105" w:type="dxa"/>
              <w:bottom w:w="0" w:type="dxa"/>
              <w:right w:w="105" w:type="dxa"/>
            </w:tcMar>
            <w:vAlign w:val="center"/>
          </w:tcPr>
          <w:p w:rsidR="009F7A75" w:rsidRPr="001F670F" w:rsidRDefault="00F034D4" w:rsidP="001F670F">
            <w:proofErr w:type="gramStart"/>
            <w:r w:rsidRPr="001F670F">
              <w:rPr>
                <w:rFonts w:hint="eastAsia"/>
              </w:rPr>
              <w:t>申硕科目</w:t>
            </w:r>
            <w:proofErr w:type="gramEnd"/>
          </w:p>
        </w:tc>
        <w:tc>
          <w:tcPr>
            <w:tcW w:w="7065" w:type="dxa"/>
            <w:shd w:val="clear" w:color="auto" w:fill="FFFFFF"/>
            <w:tcMar>
              <w:top w:w="0" w:type="dxa"/>
              <w:left w:w="105" w:type="dxa"/>
              <w:bottom w:w="0" w:type="dxa"/>
              <w:right w:w="105" w:type="dxa"/>
            </w:tcMar>
            <w:vAlign w:val="center"/>
          </w:tcPr>
          <w:p w:rsidR="009F7A75" w:rsidRPr="001F670F" w:rsidRDefault="00F034D4" w:rsidP="001F670F">
            <w:r w:rsidRPr="001F670F">
              <w:rPr>
                <w:rFonts w:hint="eastAsia"/>
              </w:rPr>
              <w:t>本专业申请硕士学位仅考：</w:t>
            </w:r>
            <w:r w:rsidRPr="001F670F">
              <w:rPr>
                <w:rFonts w:hint="eastAsia"/>
              </w:rPr>
              <w:t xml:space="preserve">  </w:t>
            </w:r>
            <w:r w:rsidRPr="001F670F">
              <w:t xml:space="preserve">         </w:t>
            </w:r>
          </w:p>
          <w:p w:rsidR="009F7A75" w:rsidRPr="001F670F" w:rsidRDefault="00F034D4" w:rsidP="001F670F">
            <w:r w:rsidRPr="001F670F">
              <w:rPr>
                <w:rFonts w:hint="eastAsia"/>
              </w:rPr>
              <w:t>外国语言（英语</w:t>
            </w:r>
            <w:r w:rsidRPr="001F670F">
              <w:rPr>
                <w:rFonts w:hint="eastAsia"/>
              </w:rPr>
              <w:t>/</w:t>
            </w:r>
            <w:r w:rsidRPr="001F670F">
              <w:rPr>
                <w:rFonts w:hint="eastAsia"/>
              </w:rPr>
              <w:t>法语</w:t>
            </w:r>
            <w:r w:rsidRPr="001F670F">
              <w:rPr>
                <w:rFonts w:hint="eastAsia"/>
              </w:rPr>
              <w:t>/</w:t>
            </w:r>
            <w:r w:rsidRPr="001F670F">
              <w:rPr>
                <w:rFonts w:hint="eastAsia"/>
              </w:rPr>
              <w:t>日语</w:t>
            </w:r>
            <w:r w:rsidRPr="001F670F">
              <w:rPr>
                <w:rFonts w:hint="eastAsia"/>
              </w:rPr>
              <w:t>/</w:t>
            </w:r>
            <w:r w:rsidRPr="001F670F">
              <w:rPr>
                <w:rFonts w:hint="eastAsia"/>
              </w:rPr>
              <w:t>德语</w:t>
            </w:r>
            <w:r w:rsidRPr="001F670F">
              <w:rPr>
                <w:rFonts w:hint="eastAsia"/>
              </w:rPr>
              <w:t>/</w:t>
            </w:r>
            <w:r w:rsidRPr="001F670F">
              <w:rPr>
                <w:rFonts w:hint="eastAsia"/>
              </w:rPr>
              <w:t>俄语</w:t>
            </w:r>
            <w:r w:rsidRPr="001F670F">
              <w:rPr>
                <w:rFonts w:hint="eastAsia"/>
              </w:rPr>
              <w:t xml:space="preserve"> </w:t>
            </w:r>
            <w:r w:rsidRPr="001F670F">
              <w:rPr>
                <w:rFonts w:hint="eastAsia"/>
              </w:rPr>
              <w:t>任选一种）</w:t>
            </w:r>
            <w:r w:rsidRPr="001F670F">
              <w:rPr>
                <w:rFonts w:hint="eastAsia"/>
              </w:rPr>
              <w:t xml:space="preserve">     </w:t>
            </w:r>
          </w:p>
        </w:tc>
      </w:tr>
    </w:tbl>
    <w:p w:rsidR="009F7A75" w:rsidRDefault="009F7A75">
      <w:pPr>
        <w:rPr>
          <w:rFonts w:asciiTheme="minorEastAsia" w:eastAsiaTheme="minorEastAsia" w:hAnsiTheme="minorEastAsia"/>
          <w:szCs w:val="21"/>
        </w:rPr>
      </w:pPr>
    </w:p>
    <w:p w:rsidR="009F7A75" w:rsidRDefault="00F034D4">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五、报名条件</w:t>
      </w:r>
    </w:p>
    <w:p w:rsidR="009F7A75" w:rsidRDefault="00F034D4">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1、坚持四项基本原则，表现良好的业务骨干，身体健康，能坚持在职学习；</w:t>
      </w:r>
    </w:p>
    <w:p w:rsidR="009F7A75" w:rsidRDefault="00F034D4">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2、本科有学士学位者，可参加课程班学习，学士学位满三年及以上可申请参加同等学力申请硕士学位考试获取学位证书。</w:t>
      </w:r>
    </w:p>
    <w:p w:rsidR="009F7A75" w:rsidRDefault="009F7A75">
      <w:pPr>
        <w:spacing w:line="390" w:lineRule="exact"/>
        <w:rPr>
          <w:rFonts w:asciiTheme="minorEastAsia" w:eastAsiaTheme="minorEastAsia" w:hAnsiTheme="minorEastAsia" w:cs="宋体"/>
          <w:b/>
          <w:bCs/>
          <w:szCs w:val="21"/>
        </w:rPr>
      </w:pPr>
    </w:p>
    <w:p w:rsidR="009F7A75" w:rsidRDefault="00F034D4">
      <w:pPr>
        <w:spacing w:line="39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六、报名时间及考试科目</w:t>
      </w:r>
    </w:p>
    <w:p w:rsidR="009F7A75" w:rsidRDefault="00F034D4">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1、课程班报名时间：正在报名中</w:t>
      </w:r>
    </w:p>
    <w:p w:rsidR="009F7A75" w:rsidRDefault="00F034D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2、申硕考试报名：</w:t>
      </w:r>
      <w:r>
        <w:rPr>
          <w:rFonts w:asciiTheme="minorEastAsia" w:eastAsiaTheme="minorEastAsia" w:hAnsiTheme="minorEastAsia" w:hint="eastAsia"/>
          <w:szCs w:val="21"/>
        </w:rPr>
        <w:t>全国外语水平考试及综合考试报名时间：每年2月初</w:t>
      </w:r>
    </w:p>
    <w:p w:rsidR="009F7A75" w:rsidRDefault="00F034D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3、现场确认时间：每年2-3月份</w:t>
      </w:r>
    </w:p>
    <w:p w:rsidR="009F7A75" w:rsidRDefault="00F034D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4、考试时间：每年5月份</w:t>
      </w:r>
    </w:p>
    <w:p w:rsidR="009F7A75" w:rsidRDefault="00F034D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5、申硕考试科目：本专业只需参加全国外语水平考试即可申请硕士学位</w:t>
      </w:r>
    </w:p>
    <w:p w:rsidR="009F7A75" w:rsidRDefault="009F7A75">
      <w:pPr>
        <w:spacing w:line="390" w:lineRule="exact"/>
        <w:rPr>
          <w:rFonts w:asciiTheme="minorEastAsia" w:eastAsiaTheme="minorEastAsia" w:hAnsiTheme="minorEastAsia"/>
          <w:szCs w:val="21"/>
        </w:rPr>
      </w:pPr>
    </w:p>
    <w:p w:rsidR="009F7A75" w:rsidRDefault="00F034D4">
      <w:pPr>
        <w:spacing w:line="480" w:lineRule="exact"/>
        <w:rPr>
          <w:rStyle w:val="a9"/>
          <w:rFonts w:asciiTheme="minorEastAsia" w:eastAsiaTheme="minorEastAsia" w:hAnsiTheme="minorEastAsia"/>
          <w:szCs w:val="21"/>
        </w:rPr>
      </w:pPr>
      <w:r>
        <w:rPr>
          <w:rStyle w:val="a9"/>
          <w:rFonts w:asciiTheme="minorEastAsia" w:eastAsiaTheme="minorEastAsia" w:hAnsiTheme="minorEastAsia" w:hint="eastAsia"/>
          <w:szCs w:val="21"/>
        </w:rPr>
        <w:t>七、课报名材料</w:t>
      </w:r>
    </w:p>
    <w:p w:rsidR="009F7A75" w:rsidRDefault="00F034D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1、本人身份证及复印件两份（原件验后归还）；</w:t>
      </w:r>
      <w:r>
        <w:rPr>
          <w:rFonts w:asciiTheme="minorEastAsia" w:eastAsiaTheme="minorEastAsia" w:hAnsiTheme="minorEastAsia" w:hint="eastAsia"/>
          <w:szCs w:val="21"/>
        </w:rPr>
        <w:br/>
        <w:t xml:space="preserve">　　2、本科毕业证书及复印件和学士学位证书原件及复印件各两份（原件验后归还）；</w:t>
      </w:r>
      <w:r>
        <w:rPr>
          <w:rFonts w:asciiTheme="minorEastAsia" w:eastAsiaTheme="minorEastAsia" w:hAnsiTheme="minorEastAsia" w:hint="eastAsia"/>
          <w:szCs w:val="21"/>
        </w:rPr>
        <w:br/>
        <w:t xml:space="preserve">　　3、正面1寸和2寸近照各3张（不限底）。</w:t>
      </w:r>
    </w:p>
    <w:p w:rsidR="009F7A75" w:rsidRDefault="009F7A75">
      <w:pPr>
        <w:spacing w:line="390" w:lineRule="exact"/>
        <w:rPr>
          <w:rFonts w:asciiTheme="minorEastAsia" w:eastAsiaTheme="minorEastAsia" w:hAnsiTheme="minorEastAsia"/>
          <w:szCs w:val="21"/>
        </w:rPr>
      </w:pPr>
    </w:p>
    <w:p w:rsidR="009F7A75" w:rsidRDefault="00F034D4">
      <w:pPr>
        <w:pStyle w:val="a3"/>
        <w:ind w:firstLineChars="0" w:firstLine="0"/>
        <w:rPr>
          <w:rFonts w:asciiTheme="minorEastAsia" w:eastAsiaTheme="minorEastAsia" w:hAnsiTheme="minorEastAsia"/>
          <w:sz w:val="21"/>
          <w:szCs w:val="21"/>
        </w:rPr>
      </w:pPr>
      <w:r>
        <w:rPr>
          <w:rFonts w:asciiTheme="minorEastAsia" w:eastAsiaTheme="minorEastAsia" w:hAnsiTheme="minorEastAsia" w:hint="eastAsia"/>
          <w:b/>
          <w:bCs/>
          <w:sz w:val="21"/>
          <w:szCs w:val="21"/>
        </w:rPr>
        <w:t>八、</w:t>
      </w:r>
      <w:r>
        <w:rPr>
          <w:rFonts w:asciiTheme="minorEastAsia" w:eastAsiaTheme="minorEastAsia" w:hAnsiTheme="minorEastAsia" w:hint="eastAsia"/>
          <w:b/>
          <w:sz w:val="21"/>
          <w:szCs w:val="21"/>
        </w:rPr>
        <w:t>学制、学费</w:t>
      </w:r>
    </w:p>
    <w:p w:rsidR="009F7A75" w:rsidRDefault="00F034D4">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学制：约1年</w:t>
      </w:r>
    </w:p>
    <w:p w:rsidR="009F7A75" w:rsidRDefault="00F034D4">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学习阶段分为两期：课程阶段和论文阶段</w:t>
      </w:r>
    </w:p>
    <w:p w:rsidR="009F7A75" w:rsidRDefault="00F034D4">
      <w:pPr>
        <w:spacing w:line="36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学费：</w:t>
      </w:r>
      <w:r w:rsidR="00185B64" w:rsidRPr="00185B64">
        <w:rPr>
          <w:rFonts w:asciiTheme="minorEastAsia" w:eastAsiaTheme="minorEastAsia" w:hAnsiTheme="minorEastAsia"/>
          <w:szCs w:val="21"/>
        </w:rPr>
        <w:t>26000</w:t>
      </w:r>
      <w:r w:rsidR="00185B64" w:rsidRPr="00185B64">
        <w:rPr>
          <w:rFonts w:asciiTheme="minorEastAsia" w:eastAsiaTheme="minorEastAsia" w:hAnsiTheme="minorEastAsia"/>
          <w:szCs w:val="21"/>
        </w:rPr>
        <w:t xml:space="preserve"> </w:t>
      </w:r>
      <w:bookmarkStart w:id="0" w:name="_GoBack"/>
      <w:bookmarkEnd w:id="0"/>
      <w:r>
        <w:rPr>
          <w:rFonts w:asciiTheme="minorEastAsia" w:eastAsiaTheme="minorEastAsia" w:hAnsiTheme="minorEastAsia"/>
          <w:szCs w:val="21"/>
        </w:rPr>
        <w:t>(不含教材费)</w:t>
      </w:r>
    </w:p>
    <w:p w:rsidR="009F7A75" w:rsidRDefault="009F7A75">
      <w:pPr>
        <w:pStyle w:val="a3"/>
        <w:ind w:leftChars="49" w:left="516" w:hangingChars="196" w:hanging="413"/>
        <w:rPr>
          <w:rFonts w:asciiTheme="minorEastAsia" w:eastAsiaTheme="minorEastAsia" w:hAnsiTheme="minorEastAsia"/>
          <w:b/>
          <w:sz w:val="21"/>
          <w:szCs w:val="21"/>
        </w:rPr>
      </w:pPr>
    </w:p>
    <w:p w:rsidR="009F7A75" w:rsidRDefault="00F034D4">
      <w:pPr>
        <w:pStyle w:val="a3"/>
        <w:ind w:firstLineChars="0" w:firstLine="0"/>
        <w:rPr>
          <w:rFonts w:asciiTheme="minorEastAsia" w:eastAsiaTheme="minorEastAsia" w:hAnsiTheme="minorEastAsia"/>
          <w:b/>
          <w:bCs/>
          <w:sz w:val="21"/>
          <w:szCs w:val="21"/>
        </w:rPr>
      </w:pPr>
      <w:r>
        <w:rPr>
          <w:rFonts w:asciiTheme="minorEastAsia" w:eastAsiaTheme="minorEastAsia" w:hAnsiTheme="minorEastAsia" w:hint="eastAsia"/>
          <w:b/>
          <w:sz w:val="21"/>
          <w:szCs w:val="21"/>
        </w:rPr>
        <w:t>九、培养方式</w:t>
      </w:r>
    </w:p>
    <w:p w:rsidR="009F7A75" w:rsidRDefault="00F034D4">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1、课程学习采取本地周末授课方式进行，将选派富有教学经验的教师授课。</w:t>
      </w:r>
    </w:p>
    <w:p w:rsidR="009F7A75" w:rsidRDefault="00F034D4">
      <w:pPr>
        <w:pStyle w:val="a3"/>
        <w:spacing w:line="36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9F7A75" w:rsidRDefault="009F7A75">
      <w:pPr>
        <w:pStyle w:val="a3"/>
        <w:ind w:firstLineChars="0" w:firstLine="0"/>
        <w:rPr>
          <w:rFonts w:asciiTheme="minorEastAsia" w:eastAsiaTheme="minorEastAsia" w:hAnsiTheme="minorEastAsia"/>
          <w:b/>
          <w:sz w:val="21"/>
          <w:szCs w:val="21"/>
        </w:rPr>
      </w:pPr>
    </w:p>
    <w:p w:rsidR="009F7A75" w:rsidRDefault="00F034D4">
      <w:pPr>
        <w:pStyle w:val="a3"/>
        <w:numPr>
          <w:ilvl w:val="0"/>
          <w:numId w:val="2"/>
        </w:numPr>
        <w:ind w:firstLineChars="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获取证书</w:t>
      </w:r>
    </w:p>
    <w:p w:rsidR="009F7A75" w:rsidRDefault="00F034D4">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学员通过同等学力人员申请硕士学位外国语水平全国统一考试，进行硕士学位论文答辩。通过同等学力水平认定，经我校学位委员会批准，授予硕士学位并颁发学位证书。</w:t>
      </w:r>
    </w:p>
    <w:p w:rsidR="009F7A75" w:rsidRDefault="00F034D4">
      <w:pPr>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注：申请人</w:t>
      </w:r>
      <w:proofErr w:type="gramStart"/>
      <w:r>
        <w:rPr>
          <w:rFonts w:asciiTheme="minorEastAsia" w:eastAsiaTheme="minorEastAsia" w:hAnsiTheme="minorEastAsia" w:cs="宋体" w:hint="eastAsia"/>
          <w:szCs w:val="21"/>
        </w:rPr>
        <w:t>自资格</w:t>
      </w:r>
      <w:proofErr w:type="gramEnd"/>
      <w:r>
        <w:rPr>
          <w:rFonts w:asciiTheme="minorEastAsia" w:eastAsiaTheme="minorEastAsia" w:hAnsiTheme="minorEastAsia"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F034D4" w:rsidRDefault="00F034D4" w:rsidP="00F034D4">
      <w:pPr>
        <w:spacing w:line="360" w:lineRule="exact"/>
        <w:ind w:firstLineChars="200" w:firstLine="420"/>
        <w:rPr>
          <w:rFonts w:asciiTheme="minorEastAsia" w:eastAsiaTheme="minorEastAsia" w:hAnsiTheme="minorEastAsia"/>
          <w:color w:val="000000" w:themeColor="text1"/>
          <w:szCs w:val="21"/>
        </w:rPr>
      </w:pPr>
    </w:p>
    <w:p w:rsidR="001F670F" w:rsidRDefault="001F670F" w:rsidP="00F034D4">
      <w:pPr>
        <w:spacing w:line="360" w:lineRule="exact"/>
        <w:ind w:firstLineChars="200" w:firstLine="420"/>
        <w:rPr>
          <w:rFonts w:asciiTheme="minorEastAsia" w:eastAsiaTheme="minorEastAsia" w:hAnsiTheme="minorEastAsia"/>
          <w:color w:val="000000" w:themeColor="text1"/>
          <w:szCs w:val="21"/>
        </w:rPr>
      </w:pPr>
    </w:p>
    <w:p w:rsidR="001F670F" w:rsidRDefault="001F670F" w:rsidP="00F034D4">
      <w:pPr>
        <w:spacing w:line="360" w:lineRule="exact"/>
        <w:ind w:firstLineChars="200" w:firstLine="420"/>
        <w:rPr>
          <w:rFonts w:asciiTheme="minorEastAsia" w:eastAsiaTheme="minorEastAsia" w:hAnsiTheme="minorEastAsia"/>
          <w:color w:val="000000" w:themeColor="text1"/>
          <w:szCs w:val="21"/>
        </w:rPr>
      </w:pPr>
    </w:p>
    <w:p w:rsidR="001F670F" w:rsidRDefault="001F670F" w:rsidP="00F034D4">
      <w:pPr>
        <w:spacing w:line="360" w:lineRule="exact"/>
        <w:ind w:firstLineChars="200" w:firstLine="420"/>
        <w:rPr>
          <w:rFonts w:asciiTheme="minorEastAsia" w:eastAsiaTheme="minorEastAsia" w:hAnsiTheme="minorEastAsia"/>
          <w:color w:val="000000" w:themeColor="text1"/>
          <w:szCs w:val="21"/>
        </w:rPr>
      </w:pPr>
    </w:p>
    <w:p w:rsidR="001F670F" w:rsidRDefault="001F670F" w:rsidP="00F034D4">
      <w:pPr>
        <w:spacing w:line="360" w:lineRule="exact"/>
        <w:ind w:firstLineChars="200" w:firstLine="420"/>
        <w:rPr>
          <w:rFonts w:asciiTheme="minorEastAsia" w:eastAsiaTheme="minorEastAsia" w:hAnsiTheme="minorEastAsia"/>
          <w:color w:val="000000" w:themeColor="text1"/>
          <w:szCs w:val="21"/>
        </w:rPr>
      </w:pPr>
    </w:p>
    <w:p w:rsidR="001F670F" w:rsidRDefault="001F670F" w:rsidP="00F034D4">
      <w:pPr>
        <w:spacing w:line="360" w:lineRule="exact"/>
        <w:ind w:firstLineChars="200" w:firstLine="420"/>
        <w:rPr>
          <w:rFonts w:asciiTheme="minorEastAsia" w:eastAsiaTheme="minorEastAsia" w:hAnsiTheme="minorEastAsia"/>
          <w:color w:val="000000" w:themeColor="text1"/>
          <w:szCs w:val="21"/>
        </w:rPr>
      </w:pPr>
    </w:p>
    <w:p w:rsidR="009F7A75" w:rsidRDefault="009F7A75"/>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p w:rsidR="00F034D4" w:rsidRDefault="00F034D4" w:rsidP="00F034D4">
      <w:pPr>
        <w:jc w:val="center"/>
        <w:rPr>
          <w:sz w:val="36"/>
          <w:szCs w:val="36"/>
        </w:rPr>
      </w:pPr>
      <w:r>
        <w:rPr>
          <w:rFonts w:hint="eastAsia"/>
          <w:sz w:val="36"/>
          <w:szCs w:val="36"/>
        </w:rPr>
        <w:lastRenderedPageBreak/>
        <w:t>校方通用报名表</w:t>
      </w:r>
    </w:p>
    <w:p w:rsidR="00F034D4" w:rsidRDefault="00F034D4" w:rsidP="00F034D4">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F034D4" w:rsidTr="00F034D4">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vMerge w:val="restart"/>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F034D4" w:rsidRDefault="00F034D4">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F034D4" w:rsidRDefault="00185B64">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F034D4">
              <w:rPr>
                <w:rFonts w:hint="eastAsia"/>
                <w:szCs w:val="21"/>
              </w:rPr>
              <w:t>银行汇款</w:t>
            </w:r>
            <w:r w:rsidR="00F034D4">
              <w:rPr>
                <w:szCs w:val="21"/>
              </w:rPr>
              <w:t xml:space="preserve">   </w:t>
            </w:r>
            <w:r w:rsidR="00F034D4">
              <w:rPr>
                <w:rFonts w:hint="eastAsia"/>
                <w:szCs w:val="21"/>
              </w:rPr>
              <w:t>现今付款</w:t>
            </w:r>
            <w:r w:rsidR="00F034D4">
              <w:rPr>
                <w:szCs w:val="21"/>
              </w:rPr>
              <w:t xml:space="preserve">   </w:t>
            </w:r>
            <w:r w:rsidR="00F034D4">
              <w:rPr>
                <w:rFonts w:hint="eastAsia"/>
                <w:szCs w:val="21"/>
              </w:rPr>
              <w:t>电子转账</w:t>
            </w: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1217" w:type="dxa"/>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8522" w:type="dxa"/>
            <w:gridSpan w:val="6"/>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工作简历</w:t>
            </w:r>
          </w:p>
        </w:tc>
      </w:tr>
      <w:tr w:rsidR="00F034D4" w:rsidTr="00F034D4">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F034D4" w:rsidRDefault="00F034D4">
            <w:pPr>
              <w:jc w:val="left"/>
              <w:rPr>
                <w:szCs w:val="21"/>
              </w:rPr>
            </w:pPr>
          </w:p>
        </w:tc>
      </w:tr>
      <w:tr w:rsidR="00F034D4" w:rsidTr="00F034D4">
        <w:tc>
          <w:tcPr>
            <w:tcW w:w="8522" w:type="dxa"/>
            <w:gridSpan w:val="6"/>
            <w:tcBorders>
              <w:top w:val="single" w:sz="4" w:space="0" w:color="000000"/>
              <w:left w:val="single" w:sz="4" w:space="0" w:color="000000"/>
              <w:bottom w:val="single" w:sz="4" w:space="0" w:color="000000"/>
              <w:right w:val="single" w:sz="4" w:space="0" w:color="000000"/>
            </w:tcBorders>
            <w:hideMark/>
          </w:tcPr>
          <w:p w:rsidR="00F034D4" w:rsidRDefault="00F034D4">
            <w:pPr>
              <w:jc w:val="left"/>
              <w:rPr>
                <w:szCs w:val="21"/>
              </w:rPr>
            </w:pPr>
            <w:r>
              <w:rPr>
                <w:rFonts w:hint="eastAsia"/>
                <w:szCs w:val="21"/>
              </w:rPr>
              <w:t>学习建议</w:t>
            </w:r>
          </w:p>
        </w:tc>
      </w:tr>
    </w:tbl>
    <w:p w:rsidR="00F034D4" w:rsidRDefault="00F034D4" w:rsidP="00F034D4">
      <w:pPr>
        <w:jc w:val="left"/>
        <w:rPr>
          <w:szCs w:val="21"/>
        </w:rPr>
      </w:pPr>
    </w:p>
    <w:p w:rsidR="00F034D4" w:rsidRDefault="00F034D4" w:rsidP="00F034D4">
      <w:pPr>
        <w:jc w:val="left"/>
        <w:rPr>
          <w:szCs w:val="21"/>
        </w:rPr>
      </w:pPr>
    </w:p>
    <w:p w:rsidR="00F034D4" w:rsidRDefault="00F034D4"/>
    <w:p w:rsidR="009F7A75" w:rsidRDefault="009F7A75"/>
    <w:p w:rsidR="009F7A75" w:rsidRDefault="009F7A75"/>
    <w:p w:rsidR="009F7A75" w:rsidRDefault="009F7A75"/>
    <w:p w:rsidR="009F7A75" w:rsidRDefault="009F7A75"/>
    <w:p w:rsidR="009F7A75" w:rsidRDefault="009F7A75"/>
    <w:p w:rsidR="009F7A75" w:rsidRDefault="009F7A75"/>
    <w:p w:rsidR="009F7A75" w:rsidRDefault="009F7A75"/>
    <w:sectPr w:rsidR="009F7A75" w:rsidSect="009F7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C4D"/>
    <w:rsid w:val="00044B96"/>
    <w:rsid w:val="00055DAF"/>
    <w:rsid w:val="00185B64"/>
    <w:rsid w:val="001F670F"/>
    <w:rsid w:val="00342033"/>
    <w:rsid w:val="003D7E59"/>
    <w:rsid w:val="004607F2"/>
    <w:rsid w:val="004A29EB"/>
    <w:rsid w:val="004E1181"/>
    <w:rsid w:val="006E47CB"/>
    <w:rsid w:val="00741705"/>
    <w:rsid w:val="00784CD5"/>
    <w:rsid w:val="00785737"/>
    <w:rsid w:val="007C26E2"/>
    <w:rsid w:val="008B4901"/>
    <w:rsid w:val="008F1E1B"/>
    <w:rsid w:val="009260AC"/>
    <w:rsid w:val="009F7A75"/>
    <w:rsid w:val="00A97FB5"/>
    <w:rsid w:val="00BD72D4"/>
    <w:rsid w:val="00C72DAE"/>
    <w:rsid w:val="00CD4B74"/>
    <w:rsid w:val="00D14B03"/>
    <w:rsid w:val="00D640CB"/>
    <w:rsid w:val="00DA0BEC"/>
    <w:rsid w:val="00DE5317"/>
    <w:rsid w:val="00E60B8B"/>
    <w:rsid w:val="00EF23A1"/>
    <w:rsid w:val="00EF6C4D"/>
    <w:rsid w:val="00F034D4"/>
    <w:rsid w:val="00F668A9"/>
    <w:rsid w:val="00FC777C"/>
    <w:rsid w:val="22ED37C0"/>
    <w:rsid w:val="3BBA6BCA"/>
    <w:rsid w:val="513E7291"/>
    <w:rsid w:val="6F1B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1969FCD-2BD8-46C6-ADC1-1B618DB6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A7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F7A75"/>
    <w:pPr>
      <w:spacing w:line="312" w:lineRule="auto"/>
      <w:ind w:firstLineChars="200" w:firstLine="480"/>
    </w:pPr>
    <w:rPr>
      <w:sz w:val="24"/>
    </w:rPr>
  </w:style>
  <w:style w:type="paragraph" w:styleId="a5">
    <w:name w:val="footer"/>
    <w:basedOn w:val="a"/>
    <w:link w:val="a6"/>
    <w:uiPriority w:val="99"/>
    <w:unhideWhenUsed/>
    <w:qFormat/>
    <w:rsid w:val="009F7A75"/>
    <w:pPr>
      <w:tabs>
        <w:tab w:val="center" w:pos="4153"/>
        <w:tab w:val="right" w:pos="8306"/>
      </w:tabs>
      <w:snapToGrid w:val="0"/>
      <w:jc w:val="left"/>
    </w:pPr>
    <w:rPr>
      <w:sz w:val="18"/>
      <w:szCs w:val="18"/>
    </w:rPr>
  </w:style>
  <w:style w:type="paragraph" w:styleId="a7">
    <w:name w:val="header"/>
    <w:basedOn w:val="a"/>
    <w:link w:val="a8"/>
    <w:uiPriority w:val="99"/>
    <w:unhideWhenUsed/>
    <w:qFormat/>
    <w:rsid w:val="009F7A75"/>
    <w:pPr>
      <w:pBdr>
        <w:bottom w:val="single" w:sz="6" w:space="1" w:color="auto"/>
      </w:pBdr>
      <w:tabs>
        <w:tab w:val="center" w:pos="4153"/>
        <w:tab w:val="right" w:pos="8306"/>
      </w:tabs>
      <w:snapToGrid w:val="0"/>
      <w:jc w:val="center"/>
    </w:pPr>
    <w:rPr>
      <w:sz w:val="18"/>
      <w:szCs w:val="18"/>
    </w:rPr>
  </w:style>
  <w:style w:type="character" w:styleId="a9">
    <w:name w:val="Strong"/>
    <w:qFormat/>
    <w:rsid w:val="009F7A75"/>
    <w:rPr>
      <w:rFonts w:ascii="Times New Roman" w:hAnsi="Times New Roman" w:cs="Times New Roman" w:hint="default"/>
      <w:b/>
      <w:bCs/>
      <w:lang w:bidi="ar-SA"/>
    </w:rPr>
  </w:style>
  <w:style w:type="character" w:customStyle="1" w:styleId="a4">
    <w:name w:val="正文文本缩进 字符"/>
    <w:basedOn w:val="a0"/>
    <w:link w:val="a3"/>
    <w:rsid w:val="009F7A75"/>
    <w:rPr>
      <w:rFonts w:ascii="Calibri" w:eastAsia="宋体" w:hAnsi="Calibri" w:cs="Times New Roman"/>
      <w:sz w:val="24"/>
      <w:szCs w:val="24"/>
    </w:rPr>
  </w:style>
  <w:style w:type="paragraph" w:customStyle="1" w:styleId="1">
    <w:name w:val="列出段落1"/>
    <w:basedOn w:val="a"/>
    <w:uiPriority w:val="34"/>
    <w:qFormat/>
    <w:rsid w:val="009F7A75"/>
    <w:pPr>
      <w:ind w:firstLineChars="200" w:firstLine="420"/>
    </w:pPr>
  </w:style>
  <w:style w:type="character" w:customStyle="1" w:styleId="a8">
    <w:name w:val="页眉 字符"/>
    <w:basedOn w:val="a0"/>
    <w:link w:val="a7"/>
    <w:uiPriority w:val="99"/>
    <w:qFormat/>
    <w:rsid w:val="009F7A75"/>
    <w:rPr>
      <w:rFonts w:ascii="Calibri" w:eastAsia="宋体" w:hAnsi="Calibri" w:cs="Times New Roman"/>
      <w:sz w:val="18"/>
      <w:szCs w:val="18"/>
    </w:rPr>
  </w:style>
  <w:style w:type="character" w:customStyle="1" w:styleId="a6">
    <w:name w:val="页脚 字符"/>
    <w:basedOn w:val="a0"/>
    <w:link w:val="a5"/>
    <w:uiPriority w:val="99"/>
    <w:qFormat/>
    <w:rsid w:val="009F7A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32</cp:revision>
  <dcterms:created xsi:type="dcterms:W3CDTF">2017-09-27T05:41:00Z</dcterms:created>
  <dcterms:modified xsi:type="dcterms:W3CDTF">2019-02-22T06:53:00Z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