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A7B" w:rsidRDefault="00006DF6">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南昌大学体育与教育学院</w:t>
      </w:r>
      <w:r>
        <w:rPr>
          <w:rFonts w:ascii="宋体" w:hAnsi="宋体" w:cs="宋体" w:hint="eastAsia"/>
          <w:b/>
          <w:bCs/>
          <w:color w:val="000000"/>
          <w:sz w:val="32"/>
          <w:szCs w:val="32"/>
        </w:rPr>
        <w:t>应用心理学</w:t>
      </w:r>
      <w:r>
        <w:rPr>
          <w:rFonts w:asciiTheme="minorEastAsia" w:hAnsiTheme="minorEastAsia" w:cstheme="minorEastAsia" w:hint="eastAsia"/>
          <w:b/>
          <w:bCs/>
          <w:sz w:val="32"/>
          <w:szCs w:val="32"/>
        </w:rPr>
        <w:t>专业同等学力</w:t>
      </w:r>
    </w:p>
    <w:p w:rsidR="00E31A7B" w:rsidRDefault="00006DF6">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申请硕士学位招生简章</w:t>
      </w:r>
    </w:p>
    <w:p w:rsidR="00E31A7B" w:rsidRDefault="00006DF6">
      <w:pPr>
        <w:jc w:val="center"/>
        <w:rPr>
          <w:rFonts w:asciiTheme="minorEastAsia" w:hAnsiTheme="minorEastAsia" w:cstheme="minorEastAsia"/>
          <w:b/>
          <w:bCs/>
          <w:color w:val="FF0000"/>
          <w:sz w:val="32"/>
          <w:szCs w:val="32"/>
        </w:rPr>
      </w:pPr>
      <w:r>
        <w:rPr>
          <w:rFonts w:asciiTheme="minorEastAsia" w:hAnsiTheme="minorEastAsia" w:cstheme="minorEastAsia" w:hint="eastAsia"/>
          <w:b/>
          <w:bCs/>
          <w:color w:val="FF0000"/>
          <w:sz w:val="32"/>
          <w:szCs w:val="32"/>
        </w:rPr>
        <w:t>（武汉班、重庆班、南昌集中班）</w:t>
      </w:r>
    </w:p>
    <w:p w:rsidR="00E31A7B" w:rsidRDefault="00E31A7B">
      <w:pPr>
        <w:spacing w:line="360" w:lineRule="exact"/>
        <w:rPr>
          <w:rFonts w:ascii="宋体" w:hAnsi="宋体" w:cs="宋体"/>
          <w:color w:val="000000"/>
          <w:sz w:val="24"/>
        </w:rPr>
      </w:pPr>
    </w:p>
    <w:p w:rsidR="00E31A7B" w:rsidRDefault="00006DF6">
      <w:pPr>
        <w:spacing w:line="360" w:lineRule="exact"/>
        <w:ind w:firstLineChars="200" w:firstLine="480"/>
        <w:rPr>
          <w:rFonts w:ascii="宋体" w:hAnsi="宋体" w:cs="宋体"/>
          <w:color w:val="000000"/>
          <w:sz w:val="24"/>
        </w:rPr>
      </w:pPr>
      <w:r>
        <w:rPr>
          <w:rFonts w:ascii="宋体" w:hAnsi="宋体" w:cs="宋体" w:hint="eastAsia"/>
          <w:color w:val="000000"/>
          <w:sz w:val="24"/>
        </w:rPr>
        <w:t>南昌大学是一所“文理工</w:t>
      </w:r>
      <w:proofErr w:type="gramStart"/>
      <w:r>
        <w:rPr>
          <w:rFonts w:ascii="宋体" w:hAnsi="宋体" w:cs="宋体" w:hint="eastAsia"/>
          <w:color w:val="000000"/>
          <w:sz w:val="24"/>
        </w:rPr>
        <w:t>医</w:t>
      </w:r>
      <w:proofErr w:type="gramEnd"/>
      <w:r>
        <w:rPr>
          <w:rFonts w:ascii="宋体" w:hAnsi="宋体" w:cs="宋体" w:hint="eastAsia"/>
          <w:color w:val="000000"/>
          <w:sz w:val="24"/>
        </w:rPr>
        <w:t>渗透、学</w:t>
      </w:r>
      <w:proofErr w:type="gramStart"/>
      <w:r>
        <w:rPr>
          <w:rFonts w:ascii="宋体" w:hAnsi="宋体" w:cs="宋体" w:hint="eastAsia"/>
          <w:color w:val="000000"/>
          <w:sz w:val="24"/>
        </w:rPr>
        <w:t>研</w:t>
      </w:r>
      <w:proofErr w:type="gramEnd"/>
      <w:r>
        <w:rPr>
          <w:rFonts w:ascii="宋体" w:hAnsi="宋体" w:cs="宋体" w:hint="eastAsia"/>
          <w:color w:val="000000"/>
          <w:sz w:val="24"/>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E31A7B" w:rsidRDefault="00E31A7B">
      <w:pPr>
        <w:spacing w:line="360" w:lineRule="exact"/>
        <w:rPr>
          <w:rFonts w:ascii="宋体" w:hAnsi="宋体" w:cs="宋体"/>
          <w:color w:val="000000"/>
          <w:sz w:val="24"/>
        </w:rPr>
      </w:pPr>
    </w:p>
    <w:p w:rsidR="00E31A7B" w:rsidRDefault="00006DF6">
      <w:pPr>
        <w:spacing w:line="360" w:lineRule="exact"/>
        <w:rPr>
          <w:rFonts w:ascii="宋体" w:hAnsi="宋体" w:cs="宋体"/>
          <w:b/>
          <w:bCs/>
          <w:color w:val="000000"/>
          <w:sz w:val="24"/>
        </w:rPr>
      </w:pPr>
      <w:r>
        <w:rPr>
          <w:rFonts w:ascii="宋体" w:hAnsi="宋体" w:cs="宋体" w:hint="eastAsia"/>
          <w:b/>
          <w:bCs/>
          <w:color w:val="000000"/>
          <w:sz w:val="24"/>
        </w:rPr>
        <w:t>一、专业简述</w:t>
      </w:r>
    </w:p>
    <w:p w:rsidR="00E31A7B" w:rsidRDefault="00006DF6">
      <w:pPr>
        <w:spacing w:line="360" w:lineRule="exact"/>
        <w:ind w:firstLineChars="200" w:firstLine="480"/>
        <w:rPr>
          <w:rFonts w:ascii="宋体" w:hAnsi="宋体" w:cs="宋体"/>
          <w:color w:val="000000"/>
          <w:sz w:val="24"/>
        </w:rPr>
      </w:pPr>
      <w:r>
        <w:rPr>
          <w:rFonts w:ascii="宋体" w:hAnsi="宋体" w:cs="宋体" w:hint="eastAsia"/>
          <w:color w:val="000000"/>
          <w:sz w:val="24"/>
        </w:rPr>
        <w:t>南昌大学体育与教育学院教育</w:t>
      </w:r>
      <w:proofErr w:type="gramStart"/>
      <w:r>
        <w:rPr>
          <w:rFonts w:ascii="宋体" w:hAnsi="宋体" w:cs="宋体" w:hint="eastAsia"/>
          <w:color w:val="000000"/>
          <w:sz w:val="24"/>
        </w:rPr>
        <w:t>系拥有</w:t>
      </w:r>
      <w:proofErr w:type="gramEnd"/>
      <w:r>
        <w:rPr>
          <w:rFonts w:ascii="宋体" w:hAnsi="宋体" w:cs="宋体" w:hint="eastAsia"/>
          <w:color w:val="000000"/>
          <w:sz w:val="24"/>
        </w:rPr>
        <w:t>教育经济与管理、应用心理学、高等教育学、教育技术学、体育人文学、成人教育学6个硕士点。学院还承担全校本科生的心理健康、公共体育和军事理论等公共课程教学，负责全校心理咨询、高水平运动队、体育训练比赛以及国防生军政素质培养。</w:t>
      </w:r>
    </w:p>
    <w:p w:rsidR="00E31A7B" w:rsidRDefault="00006DF6">
      <w:pPr>
        <w:spacing w:line="360" w:lineRule="exact"/>
        <w:ind w:firstLineChars="200" w:firstLine="480"/>
        <w:rPr>
          <w:rFonts w:ascii="宋体" w:hAnsi="宋体" w:cs="宋体"/>
          <w:color w:val="000000"/>
          <w:sz w:val="24"/>
        </w:rPr>
      </w:pPr>
      <w:r>
        <w:rPr>
          <w:rFonts w:ascii="宋体" w:hAnsi="宋体" w:cs="宋体" w:hint="eastAsia"/>
          <w:color w:val="000000"/>
          <w:sz w:val="24"/>
        </w:rPr>
        <w:t>应用心理学是心理学中最有生命力的组成部分，发展思路是“高质量、有重点、创特色”，突出心理学的“应用”性，培养德、智、体、美全面发展，拥有较扎实的心理学理论知识，掌握心理统计、测量、调查和实证研究等技术方法，具备运用心理学理论和方法认识和解决不同领域中人的心理实际问题的能力。</w:t>
      </w:r>
    </w:p>
    <w:p w:rsidR="00E31A7B" w:rsidRDefault="00006DF6">
      <w:pPr>
        <w:spacing w:line="360" w:lineRule="exact"/>
        <w:rPr>
          <w:rFonts w:ascii="宋体" w:hAnsi="宋体" w:cs="宋体"/>
          <w:color w:val="000000"/>
          <w:sz w:val="24"/>
        </w:rPr>
      </w:pPr>
      <w:r>
        <w:rPr>
          <w:rFonts w:ascii="宋体" w:hAnsi="宋体" w:cs="宋体" w:hint="eastAsia"/>
          <w:color w:val="000000"/>
          <w:sz w:val="24"/>
        </w:rPr>
        <w:t xml:space="preserve">    为适应社会发展和经济建设的需要，提高教育、科技、管理等方面专业人员的素质，多渠道地促进应用心理学专业人才培养，经国务院学位委员会批准，特在全国范围内开展以研究生毕业应用心理学专业同等学力申请硕士学位招生及培养工作。</w:t>
      </w:r>
    </w:p>
    <w:p w:rsidR="00E31A7B" w:rsidRDefault="00E31A7B">
      <w:pPr>
        <w:spacing w:line="360" w:lineRule="exact"/>
        <w:rPr>
          <w:rFonts w:ascii="宋体" w:hAnsi="宋体" w:cs="宋体"/>
          <w:color w:val="000000"/>
          <w:sz w:val="24"/>
        </w:rPr>
      </w:pPr>
    </w:p>
    <w:p w:rsidR="00E31A7B" w:rsidRDefault="00006DF6">
      <w:pPr>
        <w:spacing w:line="360" w:lineRule="exact"/>
        <w:rPr>
          <w:rFonts w:ascii="宋体" w:hAnsi="宋体" w:cs="宋体"/>
          <w:b/>
          <w:bCs/>
          <w:color w:val="000000"/>
          <w:sz w:val="24"/>
        </w:rPr>
      </w:pPr>
      <w:r>
        <w:rPr>
          <w:rFonts w:ascii="宋体" w:hAnsi="宋体" w:cs="宋体" w:hint="eastAsia"/>
          <w:b/>
          <w:bCs/>
          <w:color w:val="000000"/>
          <w:sz w:val="24"/>
        </w:rPr>
        <w:t>二、培养目标</w:t>
      </w:r>
    </w:p>
    <w:p w:rsidR="00E31A7B" w:rsidRDefault="00006DF6">
      <w:pPr>
        <w:spacing w:line="360" w:lineRule="exact"/>
        <w:ind w:firstLineChars="200" w:firstLine="480"/>
        <w:rPr>
          <w:rFonts w:ascii="宋体" w:hAnsi="宋体" w:cs="宋体"/>
          <w:color w:val="000000"/>
          <w:sz w:val="24"/>
        </w:rPr>
      </w:pPr>
      <w:r>
        <w:rPr>
          <w:rFonts w:ascii="宋体" w:hAnsi="宋体" w:cs="宋体" w:hint="eastAsia"/>
          <w:color w:val="000000"/>
          <w:sz w:val="24"/>
        </w:rPr>
        <w:t>1、本专业培养具有较扎实的应用心理学基础理论知识和进行心理学实验、心理测量的基本技能，兼具沟通分析和解决问题的能力以及良好的科学素养和高水平的综合素质学员；</w:t>
      </w:r>
    </w:p>
    <w:p w:rsidR="00E31A7B" w:rsidRDefault="00006DF6">
      <w:pPr>
        <w:spacing w:line="360" w:lineRule="exact"/>
        <w:ind w:firstLineChars="200" w:firstLine="480"/>
        <w:rPr>
          <w:rFonts w:ascii="宋体" w:hAnsi="宋体" w:cs="宋体"/>
          <w:color w:val="000000"/>
          <w:sz w:val="24"/>
        </w:rPr>
      </w:pPr>
      <w:r>
        <w:rPr>
          <w:rFonts w:ascii="宋体" w:hAnsi="宋体" w:cs="宋体" w:hint="eastAsia"/>
          <w:color w:val="000000"/>
          <w:sz w:val="24"/>
        </w:rPr>
        <w:t>2、能在学校、科研部门、政法机构从事心理学教学、辅导、研究工作和能在社区、企事业单位从事心理辅导、心理咨询、人力资源开发、职业指导、管理工作的应用心理学高级专门人才。</w:t>
      </w:r>
    </w:p>
    <w:p w:rsidR="00E31A7B" w:rsidRDefault="00E31A7B">
      <w:pPr>
        <w:spacing w:line="360" w:lineRule="exact"/>
        <w:rPr>
          <w:rFonts w:ascii="宋体" w:eastAsia="宋体" w:hAnsi="宋体" w:cs="宋体"/>
          <w:color w:val="000000"/>
          <w:sz w:val="24"/>
        </w:rPr>
      </w:pPr>
    </w:p>
    <w:p w:rsidR="00E31A7B" w:rsidRDefault="00006DF6">
      <w:pPr>
        <w:spacing w:line="360" w:lineRule="exact"/>
        <w:rPr>
          <w:rFonts w:ascii="宋体" w:hAnsi="宋体" w:cs="宋体"/>
          <w:color w:val="000000"/>
          <w:sz w:val="24"/>
        </w:rPr>
      </w:pPr>
      <w:r>
        <w:rPr>
          <w:rFonts w:ascii="宋体" w:hAnsi="宋体" w:cs="宋体" w:hint="eastAsia"/>
          <w:b/>
          <w:bCs/>
          <w:color w:val="000000"/>
          <w:sz w:val="24"/>
        </w:rPr>
        <w:t>三、专业优势</w:t>
      </w:r>
    </w:p>
    <w:p w:rsidR="00E31A7B" w:rsidRDefault="00006DF6">
      <w:pPr>
        <w:spacing w:line="360" w:lineRule="exact"/>
        <w:ind w:firstLineChars="200" w:firstLine="480"/>
        <w:rPr>
          <w:rFonts w:ascii="宋体" w:hAnsi="宋体" w:cs="宋体"/>
          <w:color w:val="000000"/>
          <w:sz w:val="24"/>
        </w:rPr>
      </w:pPr>
      <w:r>
        <w:rPr>
          <w:rFonts w:ascii="宋体" w:hAnsi="宋体" w:cs="宋体" w:hint="eastAsia"/>
          <w:color w:val="000000"/>
          <w:sz w:val="24"/>
        </w:rPr>
        <w:t>【学费低】南昌大学应用心理学专业学费仅</w:t>
      </w:r>
      <w:r w:rsidR="00A43157" w:rsidRPr="00A43157">
        <w:rPr>
          <w:rFonts w:ascii="宋体" w:hAnsi="宋体" w:cs="宋体"/>
          <w:color w:val="000000"/>
          <w:sz w:val="24"/>
        </w:rPr>
        <w:t>24000</w:t>
      </w:r>
      <w:r>
        <w:rPr>
          <w:rFonts w:ascii="宋体" w:hAnsi="宋体" w:cs="宋体" w:hint="eastAsia"/>
          <w:color w:val="000000"/>
          <w:sz w:val="24"/>
        </w:rPr>
        <w:t>元，相比较于其它同类高校在职读研专业低，性价比高；</w:t>
      </w:r>
    </w:p>
    <w:p w:rsidR="00E31A7B" w:rsidRDefault="00006DF6">
      <w:pPr>
        <w:spacing w:line="360" w:lineRule="exact"/>
        <w:ind w:firstLineChars="200" w:firstLine="480"/>
        <w:rPr>
          <w:rFonts w:ascii="宋体" w:hAnsi="宋体"/>
          <w:color w:val="000000"/>
          <w:sz w:val="24"/>
        </w:rPr>
      </w:pPr>
      <w:r>
        <w:rPr>
          <w:rFonts w:ascii="宋体" w:hAnsi="宋体" w:hint="eastAsia"/>
          <w:color w:val="000000"/>
          <w:sz w:val="24"/>
        </w:rPr>
        <w:t>【全国招生】本专业不受地域限制面向全国各地区招生，学员可根据所在地区招生实际情况选择本地学习、远程学习、集中学习三种学习方式；</w:t>
      </w:r>
    </w:p>
    <w:p w:rsidR="00E31A7B" w:rsidRDefault="00006DF6">
      <w:pPr>
        <w:spacing w:line="360" w:lineRule="exact"/>
        <w:ind w:firstLineChars="200" w:firstLine="480"/>
        <w:rPr>
          <w:rFonts w:ascii="宋体" w:hAnsi="宋体"/>
          <w:color w:val="000000"/>
          <w:sz w:val="24"/>
        </w:rPr>
      </w:pPr>
      <w:r>
        <w:rPr>
          <w:rFonts w:ascii="宋体" w:hAnsi="宋体" w:hint="eastAsia"/>
          <w:color w:val="000000"/>
          <w:sz w:val="24"/>
        </w:rPr>
        <w:lastRenderedPageBreak/>
        <w:t>【远程学习】所有课程均可选择远程学习，整个学习期间仅需来校本部一次参加论文答辩，</w:t>
      </w:r>
      <w:proofErr w:type="gramStart"/>
      <w:r>
        <w:rPr>
          <w:rFonts w:ascii="宋体" w:hAnsi="宋体" w:hint="eastAsia"/>
          <w:color w:val="000000"/>
          <w:sz w:val="24"/>
        </w:rPr>
        <w:t>其它校考和</w:t>
      </w:r>
      <w:proofErr w:type="gramEnd"/>
      <w:r>
        <w:rPr>
          <w:rFonts w:ascii="宋体" w:hAnsi="宋体" w:hint="eastAsia"/>
          <w:color w:val="000000"/>
          <w:sz w:val="24"/>
        </w:rPr>
        <w:t>指纹录入都在本地完成，</w:t>
      </w:r>
      <w:r>
        <w:rPr>
          <w:rFonts w:ascii="宋体" w:hAnsi="宋体" w:cs="宋体" w:hint="eastAsia"/>
          <w:color w:val="000000"/>
          <w:sz w:val="24"/>
        </w:rPr>
        <w:t>学员可自行调节学习时间；</w:t>
      </w:r>
    </w:p>
    <w:p w:rsidR="00E31A7B" w:rsidRDefault="00006DF6">
      <w:pPr>
        <w:spacing w:line="360" w:lineRule="exact"/>
        <w:ind w:firstLineChars="200" w:firstLine="480"/>
        <w:rPr>
          <w:rFonts w:ascii="宋体" w:hAnsi="宋体" w:cs="宋体"/>
          <w:color w:val="000000"/>
          <w:sz w:val="24"/>
        </w:rPr>
      </w:pPr>
      <w:r>
        <w:rPr>
          <w:rFonts w:ascii="宋体" w:hAnsi="宋体" w:cs="宋体" w:hint="eastAsia"/>
          <w:color w:val="000000"/>
          <w:sz w:val="24"/>
        </w:rPr>
        <w:t>【集中学习】学员可选择利用节假日期间到南昌大学校本部进行集中面授课程学习，节省间断学习时间成本；</w:t>
      </w:r>
    </w:p>
    <w:p w:rsidR="00E31A7B" w:rsidRDefault="00006DF6">
      <w:pPr>
        <w:spacing w:line="360" w:lineRule="exact"/>
        <w:ind w:firstLineChars="200" w:firstLine="480"/>
        <w:rPr>
          <w:rFonts w:ascii="宋体" w:hAnsi="宋体" w:cs="宋体"/>
          <w:color w:val="000000"/>
          <w:sz w:val="24"/>
        </w:rPr>
      </w:pPr>
      <w:r>
        <w:rPr>
          <w:rFonts w:ascii="宋体" w:hAnsi="宋体" w:cs="宋体" w:hint="eastAsia"/>
          <w:color w:val="000000"/>
          <w:sz w:val="24"/>
        </w:rPr>
        <w:t>【双语教学】南昌大学教育系多位教师拥有国际教育教学背景，有中</w:t>
      </w:r>
      <w:proofErr w:type="gramStart"/>
      <w:r>
        <w:rPr>
          <w:rFonts w:ascii="宋体" w:hAnsi="宋体" w:cs="宋体" w:hint="eastAsia"/>
          <w:color w:val="000000"/>
          <w:sz w:val="24"/>
        </w:rPr>
        <w:t>法共同</w:t>
      </w:r>
      <w:proofErr w:type="gramEnd"/>
      <w:r>
        <w:rPr>
          <w:rFonts w:ascii="宋体" w:hAnsi="宋体" w:cs="宋体" w:hint="eastAsia"/>
          <w:color w:val="000000"/>
          <w:sz w:val="24"/>
        </w:rPr>
        <w:t>培养的工商管理硕士、乌克兰教育学博士、日本教育学硕士等老师均可为学生开设双语教学课程，取得了较好的教学效果；</w:t>
      </w:r>
    </w:p>
    <w:p w:rsidR="00E31A7B" w:rsidRDefault="00006DF6">
      <w:pPr>
        <w:spacing w:line="360" w:lineRule="exact"/>
        <w:ind w:firstLineChars="200" w:firstLine="480"/>
        <w:rPr>
          <w:rFonts w:ascii="宋体" w:hAnsi="宋体"/>
          <w:color w:val="000000"/>
          <w:sz w:val="24"/>
        </w:rPr>
      </w:pPr>
      <w:r>
        <w:rPr>
          <w:rFonts w:ascii="宋体" w:hAnsi="宋体" w:hint="eastAsia"/>
          <w:color w:val="000000"/>
          <w:sz w:val="24"/>
        </w:rPr>
        <w:t>【人脉拓展】不定期举办线上主题讲座、开展小组论坛话题讨论，为学员提供更多的交流机会与人际拓展平台。</w:t>
      </w:r>
    </w:p>
    <w:p w:rsidR="00E31A7B" w:rsidRDefault="00E31A7B">
      <w:pPr>
        <w:spacing w:line="360" w:lineRule="exact"/>
        <w:rPr>
          <w:rFonts w:ascii="宋体" w:hAnsi="宋体" w:cs="宋体"/>
          <w:color w:val="000000"/>
          <w:sz w:val="24"/>
        </w:rPr>
      </w:pPr>
    </w:p>
    <w:p w:rsidR="00E31A7B" w:rsidRDefault="00006DF6">
      <w:pPr>
        <w:spacing w:line="360" w:lineRule="exact"/>
        <w:rPr>
          <w:rFonts w:ascii="宋体" w:hAnsi="宋体" w:cs="宋体"/>
          <w:b/>
          <w:bCs/>
          <w:color w:val="000000"/>
          <w:sz w:val="24"/>
        </w:rPr>
      </w:pPr>
      <w:r>
        <w:rPr>
          <w:rFonts w:ascii="宋体" w:hAnsi="宋体" w:cs="宋体" w:hint="eastAsia"/>
          <w:b/>
          <w:bCs/>
          <w:color w:val="000000"/>
          <w:sz w:val="24"/>
        </w:rPr>
        <w:t>四、招生方向及课程设置</w:t>
      </w:r>
    </w:p>
    <w:p w:rsidR="00E31A7B" w:rsidRDefault="00E31A7B">
      <w:pPr>
        <w:spacing w:line="360" w:lineRule="exact"/>
        <w:rPr>
          <w:rFonts w:ascii="宋体" w:hAnsi="宋体" w:cs="宋体"/>
          <w:b/>
          <w:bCs/>
          <w:color w:val="000000"/>
          <w:sz w:val="24"/>
        </w:rPr>
      </w:pPr>
    </w:p>
    <w:tbl>
      <w:tblPr>
        <w:tblStyle w:val="a3"/>
        <w:tblW w:w="8522" w:type="dxa"/>
        <w:tblLayout w:type="fixed"/>
        <w:tblLook w:val="04A0" w:firstRow="1" w:lastRow="0" w:firstColumn="1" w:lastColumn="0" w:noHBand="0" w:noVBand="1"/>
      </w:tblPr>
      <w:tblGrid>
        <w:gridCol w:w="2840"/>
        <w:gridCol w:w="2841"/>
        <w:gridCol w:w="2841"/>
      </w:tblGrid>
      <w:tr w:rsidR="00E31A7B" w:rsidRPr="00862C87">
        <w:trPr>
          <w:trHeight w:val="567"/>
        </w:trPr>
        <w:tc>
          <w:tcPr>
            <w:tcW w:w="2840" w:type="dxa"/>
            <w:vMerge w:val="restart"/>
            <w:vAlign w:val="center"/>
          </w:tcPr>
          <w:p w:rsidR="00E31A7B" w:rsidRPr="00862C87" w:rsidRDefault="00006DF6" w:rsidP="00862C87">
            <w:r w:rsidRPr="00862C87">
              <w:rPr>
                <w:rFonts w:hint="eastAsia"/>
              </w:rPr>
              <w:t>公共课程</w:t>
            </w:r>
          </w:p>
        </w:tc>
        <w:tc>
          <w:tcPr>
            <w:tcW w:w="2841" w:type="dxa"/>
            <w:vAlign w:val="center"/>
          </w:tcPr>
          <w:p w:rsidR="00E31A7B" w:rsidRPr="00862C87" w:rsidRDefault="00006DF6" w:rsidP="00862C87">
            <w:r w:rsidRPr="00862C87">
              <w:rPr>
                <w:rFonts w:hint="eastAsia"/>
              </w:rPr>
              <w:t>英语</w:t>
            </w:r>
          </w:p>
        </w:tc>
        <w:tc>
          <w:tcPr>
            <w:tcW w:w="2841" w:type="dxa"/>
            <w:vAlign w:val="center"/>
          </w:tcPr>
          <w:p w:rsidR="00E31A7B" w:rsidRPr="00862C87" w:rsidRDefault="00006DF6" w:rsidP="00862C87">
            <w:r w:rsidRPr="00862C87">
              <w:rPr>
                <w:rFonts w:hint="eastAsia"/>
              </w:rPr>
              <w:t>自然辩证法概论</w:t>
            </w:r>
          </w:p>
        </w:tc>
      </w:tr>
      <w:tr w:rsidR="00E31A7B" w:rsidRPr="00862C87">
        <w:trPr>
          <w:trHeight w:val="567"/>
        </w:trPr>
        <w:tc>
          <w:tcPr>
            <w:tcW w:w="2840" w:type="dxa"/>
            <w:vMerge/>
            <w:vAlign w:val="center"/>
          </w:tcPr>
          <w:p w:rsidR="00E31A7B" w:rsidRPr="00862C87" w:rsidRDefault="00E31A7B" w:rsidP="00862C87"/>
        </w:tc>
        <w:tc>
          <w:tcPr>
            <w:tcW w:w="5682" w:type="dxa"/>
            <w:gridSpan w:val="2"/>
            <w:vAlign w:val="center"/>
          </w:tcPr>
          <w:p w:rsidR="00E31A7B" w:rsidRPr="00862C87" w:rsidRDefault="00006DF6" w:rsidP="00862C87">
            <w:r w:rsidRPr="00862C87">
              <w:rPr>
                <w:rFonts w:hint="eastAsia"/>
              </w:rPr>
              <w:t>中国特色社会主义理论与实践研究</w:t>
            </w:r>
          </w:p>
        </w:tc>
      </w:tr>
      <w:tr w:rsidR="00E31A7B" w:rsidRPr="00862C87">
        <w:trPr>
          <w:trHeight w:val="567"/>
        </w:trPr>
        <w:tc>
          <w:tcPr>
            <w:tcW w:w="2840" w:type="dxa"/>
            <w:vMerge w:val="restart"/>
            <w:vAlign w:val="center"/>
          </w:tcPr>
          <w:p w:rsidR="00E31A7B" w:rsidRPr="00862C87" w:rsidRDefault="00006DF6" w:rsidP="00862C87">
            <w:r w:rsidRPr="00862C87">
              <w:rPr>
                <w:rFonts w:hint="eastAsia"/>
              </w:rPr>
              <w:t>专业核心课</w:t>
            </w:r>
          </w:p>
        </w:tc>
        <w:tc>
          <w:tcPr>
            <w:tcW w:w="2841" w:type="dxa"/>
            <w:vAlign w:val="center"/>
          </w:tcPr>
          <w:p w:rsidR="00E31A7B" w:rsidRPr="00862C87" w:rsidRDefault="00006DF6" w:rsidP="00862C87">
            <w:r w:rsidRPr="00862C87">
              <w:rPr>
                <w:rFonts w:hint="eastAsia"/>
              </w:rPr>
              <w:t>管理心理学研究</w:t>
            </w:r>
          </w:p>
        </w:tc>
        <w:tc>
          <w:tcPr>
            <w:tcW w:w="2841" w:type="dxa"/>
            <w:vAlign w:val="center"/>
          </w:tcPr>
          <w:p w:rsidR="00E31A7B" w:rsidRPr="00862C87" w:rsidRDefault="00006DF6" w:rsidP="00862C87">
            <w:r w:rsidRPr="00862C87">
              <w:rPr>
                <w:rFonts w:hint="eastAsia"/>
              </w:rPr>
              <w:t>积极心理学研究</w:t>
            </w:r>
          </w:p>
        </w:tc>
      </w:tr>
      <w:tr w:rsidR="00E31A7B" w:rsidRPr="00862C87">
        <w:trPr>
          <w:trHeight w:val="567"/>
        </w:trPr>
        <w:tc>
          <w:tcPr>
            <w:tcW w:w="2840" w:type="dxa"/>
            <w:vMerge/>
            <w:vAlign w:val="center"/>
          </w:tcPr>
          <w:p w:rsidR="00E31A7B" w:rsidRPr="00862C87" w:rsidRDefault="00E31A7B" w:rsidP="00862C87"/>
        </w:tc>
        <w:tc>
          <w:tcPr>
            <w:tcW w:w="2841" w:type="dxa"/>
            <w:vAlign w:val="center"/>
          </w:tcPr>
          <w:p w:rsidR="00E31A7B" w:rsidRPr="00862C87" w:rsidRDefault="00006DF6" w:rsidP="00862C87">
            <w:r w:rsidRPr="00862C87">
              <w:rPr>
                <w:rFonts w:hint="eastAsia"/>
              </w:rPr>
              <w:t>数据处理与</w:t>
            </w:r>
            <w:r w:rsidRPr="00862C87">
              <w:rPr>
                <w:rFonts w:hint="eastAsia"/>
              </w:rPr>
              <w:t>SPSS</w:t>
            </w:r>
            <w:r w:rsidRPr="00862C87">
              <w:rPr>
                <w:rFonts w:hint="eastAsia"/>
              </w:rPr>
              <w:t>软件应用</w:t>
            </w:r>
          </w:p>
        </w:tc>
        <w:tc>
          <w:tcPr>
            <w:tcW w:w="2841" w:type="dxa"/>
            <w:vAlign w:val="center"/>
          </w:tcPr>
          <w:p w:rsidR="00E31A7B" w:rsidRPr="00862C87" w:rsidRDefault="00006DF6" w:rsidP="00862C87">
            <w:r w:rsidRPr="00862C87">
              <w:rPr>
                <w:rFonts w:hint="eastAsia"/>
              </w:rPr>
              <w:t>心理（教育）科学研究</w:t>
            </w:r>
          </w:p>
        </w:tc>
      </w:tr>
      <w:tr w:rsidR="00E31A7B" w:rsidRPr="00862C87">
        <w:trPr>
          <w:trHeight w:val="567"/>
        </w:trPr>
        <w:tc>
          <w:tcPr>
            <w:tcW w:w="2840" w:type="dxa"/>
            <w:vMerge w:val="restart"/>
            <w:vAlign w:val="center"/>
          </w:tcPr>
          <w:p w:rsidR="00E31A7B" w:rsidRPr="00862C87" w:rsidRDefault="00006DF6" w:rsidP="00862C87">
            <w:r w:rsidRPr="00862C87">
              <w:rPr>
                <w:rFonts w:hint="eastAsia"/>
              </w:rPr>
              <w:t>专业方向课</w:t>
            </w:r>
          </w:p>
        </w:tc>
        <w:tc>
          <w:tcPr>
            <w:tcW w:w="2841" w:type="dxa"/>
            <w:vAlign w:val="center"/>
          </w:tcPr>
          <w:p w:rsidR="00E31A7B" w:rsidRPr="00862C87" w:rsidRDefault="00006DF6" w:rsidP="00862C87">
            <w:r w:rsidRPr="00862C87">
              <w:rPr>
                <w:rFonts w:hint="eastAsia"/>
              </w:rPr>
              <w:t>心理测量学研究</w:t>
            </w:r>
          </w:p>
        </w:tc>
        <w:tc>
          <w:tcPr>
            <w:tcW w:w="2841" w:type="dxa"/>
            <w:vAlign w:val="center"/>
          </w:tcPr>
          <w:p w:rsidR="00E31A7B" w:rsidRPr="00862C87" w:rsidRDefault="00006DF6" w:rsidP="00862C87">
            <w:r w:rsidRPr="00862C87">
              <w:rPr>
                <w:rFonts w:hint="eastAsia"/>
              </w:rPr>
              <w:t>咨询心理学</w:t>
            </w:r>
          </w:p>
        </w:tc>
      </w:tr>
      <w:tr w:rsidR="00E31A7B" w:rsidRPr="00862C87">
        <w:trPr>
          <w:trHeight w:val="567"/>
        </w:trPr>
        <w:tc>
          <w:tcPr>
            <w:tcW w:w="2840" w:type="dxa"/>
            <w:vMerge/>
            <w:vAlign w:val="center"/>
          </w:tcPr>
          <w:p w:rsidR="00E31A7B" w:rsidRPr="00862C87" w:rsidRDefault="00E31A7B" w:rsidP="00862C87"/>
        </w:tc>
        <w:tc>
          <w:tcPr>
            <w:tcW w:w="2841" w:type="dxa"/>
            <w:vAlign w:val="center"/>
          </w:tcPr>
          <w:p w:rsidR="00E31A7B" w:rsidRPr="00862C87" w:rsidRDefault="00006DF6" w:rsidP="00862C87">
            <w:r w:rsidRPr="00862C87">
              <w:rPr>
                <w:rFonts w:hint="eastAsia"/>
              </w:rPr>
              <w:t>心理学新进展与研究设计</w:t>
            </w:r>
          </w:p>
        </w:tc>
        <w:tc>
          <w:tcPr>
            <w:tcW w:w="2841" w:type="dxa"/>
            <w:vAlign w:val="center"/>
          </w:tcPr>
          <w:p w:rsidR="00E31A7B" w:rsidRPr="00862C87" w:rsidRDefault="00006DF6" w:rsidP="00862C87">
            <w:r w:rsidRPr="00862C87">
              <w:rPr>
                <w:rFonts w:hint="eastAsia"/>
              </w:rPr>
              <w:t>人力资源开发与管理研究</w:t>
            </w:r>
          </w:p>
        </w:tc>
      </w:tr>
      <w:tr w:rsidR="00E31A7B" w:rsidRPr="00862C87">
        <w:trPr>
          <w:trHeight w:val="567"/>
        </w:trPr>
        <w:tc>
          <w:tcPr>
            <w:tcW w:w="2840" w:type="dxa"/>
            <w:vMerge/>
            <w:vAlign w:val="center"/>
          </w:tcPr>
          <w:p w:rsidR="00E31A7B" w:rsidRPr="00862C87" w:rsidRDefault="00E31A7B" w:rsidP="00862C87"/>
        </w:tc>
        <w:tc>
          <w:tcPr>
            <w:tcW w:w="2841" w:type="dxa"/>
            <w:vAlign w:val="center"/>
          </w:tcPr>
          <w:p w:rsidR="00E31A7B" w:rsidRPr="00862C87" w:rsidRDefault="00006DF6" w:rsidP="00862C87">
            <w:r w:rsidRPr="00862C87">
              <w:rPr>
                <w:rFonts w:hint="eastAsia"/>
              </w:rPr>
              <w:t>社会心理研究</w:t>
            </w:r>
          </w:p>
        </w:tc>
        <w:tc>
          <w:tcPr>
            <w:tcW w:w="2841" w:type="dxa"/>
            <w:vAlign w:val="center"/>
          </w:tcPr>
          <w:p w:rsidR="00E31A7B" w:rsidRPr="00862C87" w:rsidRDefault="00006DF6" w:rsidP="00862C87">
            <w:r w:rsidRPr="00862C87">
              <w:rPr>
                <w:rFonts w:hint="eastAsia"/>
              </w:rPr>
              <w:t>发展心理学</w:t>
            </w:r>
          </w:p>
        </w:tc>
      </w:tr>
    </w:tbl>
    <w:p w:rsidR="00E31A7B" w:rsidRDefault="00E31A7B">
      <w:pPr>
        <w:spacing w:line="360" w:lineRule="exact"/>
        <w:rPr>
          <w:rFonts w:ascii="宋体" w:hAnsi="宋体" w:cs="宋体"/>
          <w:color w:val="000000"/>
          <w:sz w:val="24"/>
        </w:rPr>
      </w:pPr>
    </w:p>
    <w:p w:rsidR="00E31A7B" w:rsidRDefault="00006DF6">
      <w:pPr>
        <w:spacing w:line="360" w:lineRule="exact"/>
        <w:rPr>
          <w:rFonts w:ascii="宋体" w:hAnsi="宋体" w:cs="宋体"/>
          <w:b/>
          <w:bCs/>
          <w:color w:val="000000"/>
          <w:sz w:val="24"/>
        </w:rPr>
      </w:pPr>
      <w:r>
        <w:rPr>
          <w:rFonts w:ascii="宋体" w:hAnsi="宋体" w:cs="宋体" w:hint="eastAsia"/>
          <w:b/>
          <w:bCs/>
          <w:color w:val="000000"/>
          <w:sz w:val="24"/>
        </w:rPr>
        <w:t>五、报名及入学条件</w:t>
      </w:r>
    </w:p>
    <w:p w:rsidR="00E31A7B" w:rsidRDefault="00006DF6">
      <w:pPr>
        <w:spacing w:line="360" w:lineRule="exact"/>
        <w:rPr>
          <w:rFonts w:ascii="宋体" w:hAnsi="宋体" w:cs="宋体"/>
          <w:color w:val="000000"/>
          <w:sz w:val="24"/>
        </w:rPr>
      </w:pPr>
      <w:r>
        <w:rPr>
          <w:rFonts w:ascii="宋体" w:hAnsi="宋体" w:cs="宋体" w:hint="eastAsia"/>
          <w:color w:val="000000"/>
          <w:sz w:val="24"/>
        </w:rPr>
        <w:t xml:space="preserve">　  1、报名条件：本科有学士学位或以上学位者；</w:t>
      </w:r>
    </w:p>
    <w:p w:rsidR="00E31A7B" w:rsidRDefault="00006DF6">
      <w:pPr>
        <w:spacing w:line="360" w:lineRule="exact"/>
        <w:rPr>
          <w:rFonts w:ascii="宋体" w:hAnsi="宋体" w:cs="宋体"/>
          <w:color w:val="000000"/>
          <w:sz w:val="24"/>
        </w:rPr>
      </w:pPr>
      <w:r>
        <w:rPr>
          <w:rFonts w:ascii="宋体" w:hAnsi="宋体" w:cs="宋体" w:hint="eastAsia"/>
          <w:color w:val="000000"/>
          <w:sz w:val="24"/>
        </w:rPr>
        <w:t xml:space="preserve">　　2、报名时间：正在报名中；</w:t>
      </w:r>
    </w:p>
    <w:p w:rsidR="00E31A7B" w:rsidRDefault="00006DF6">
      <w:pPr>
        <w:spacing w:line="360" w:lineRule="exact"/>
        <w:rPr>
          <w:rFonts w:ascii="宋体" w:hAnsi="宋体" w:cs="宋体"/>
          <w:color w:val="000000"/>
          <w:sz w:val="24"/>
        </w:rPr>
      </w:pPr>
      <w:r>
        <w:rPr>
          <w:rFonts w:ascii="宋体" w:hAnsi="宋体" w:cs="宋体" w:hint="eastAsia"/>
          <w:color w:val="000000"/>
          <w:sz w:val="24"/>
        </w:rPr>
        <w:t xml:space="preserve">　　3、报名手续：身份证、毕业证、学位证及复印件一份；一寸蓝底的免冠照片三张；</w:t>
      </w:r>
    </w:p>
    <w:p w:rsidR="00E31A7B" w:rsidRDefault="00006DF6">
      <w:pPr>
        <w:spacing w:line="360" w:lineRule="exact"/>
        <w:ind w:firstLine="420"/>
        <w:rPr>
          <w:rFonts w:ascii="宋体" w:hAnsi="宋体" w:cs="宋体"/>
          <w:color w:val="000000"/>
          <w:sz w:val="24"/>
        </w:rPr>
      </w:pPr>
      <w:r>
        <w:rPr>
          <w:rFonts w:ascii="宋体" w:hAnsi="宋体" w:cs="宋体" w:hint="eastAsia"/>
          <w:color w:val="000000"/>
          <w:sz w:val="24"/>
        </w:rPr>
        <w:t>4、招生区域：南昌市、武汉市、重庆市、北京市、上海市、东莞市、深圳市、西安市、郑州市、福州市、天津市、济南市、宁波市、成都市、长沙市、杭州市、南京市、广州市等地区及周边大中小城市。</w:t>
      </w:r>
    </w:p>
    <w:p w:rsidR="00E31A7B" w:rsidRDefault="00E31A7B">
      <w:pPr>
        <w:spacing w:line="360" w:lineRule="exact"/>
        <w:ind w:firstLine="420"/>
        <w:rPr>
          <w:rFonts w:ascii="宋体" w:hAnsi="宋体" w:cs="宋体"/>
          <w:color w:val="000000"/>
          <w:sz w:val="24"/>
        </w:rPr>
      </w:pPr>
    </w:p>
    <w:p w:rsidR="00E31A7B" w:rsidRDefault="00006DF6">
      <w:pPr>
        <w:spacing w:line="360" w:lineRule="exact"/>
        <w:rPr>
          <w:rFonts w:ascii="宋体" w:hAnsi="宋体" w:cs="宋体"/>
          <w:b/>
          <w:bCs/>
          <w:color w:val="000000"/>
          <w:sz w:val="24"/>
        </w:rPr>
      </w:pPr>
      <w:r>
        <w:rPr>
          <w:rFonts w:ascii="宋体" w:hAnsi="宋体" w:cs="宋体" w:hint="eastAsia"/>
          <w:b/>
          <w:bCs/>
          <w:color w:val="000000"/>
          <w:sz w:val="24"/>
        </w:rPr>
        <w:t>六、培养方式与费用</w:t>
      </w:r>
    </w:p>
    <w:p w:rsidR="00E31A7B" w:rsidRDefault="00006DF6">
      <w:pPr>
        <w:spacing w:line="360" w:lineRule="exact"/>
        <w:ind w:firstLine="480"/>
        <w:rPr>
          <w:rFonts w:ascii="宋体" w:hAnsi="宋体" w:cs="宋体"/>
          <w:color w:val="000000"/>
          <w:sz w:val="24"/>
        </w:rPr>
      </w:pPr>
      <w:r>
        <w:rPr>
          <w:rFonts w:ascii="宋体" w:hAnsi="宋体" w:cs="宋体" w:hint="eastAsia"/>
          <w:color w:val="000000"/>
          <w:sz w:val="24"/>
        </w:rPr>
        <w:t>1、学制：1-2年；</w:t>
      </w:r>
    </w:p>
    <w:p w:rsidR="00E31A7B" w:rsidRDefault="00006DF6">
      <w:pPr>
        <w:spacing w:line="360" w:lineRule="exact"/>
        <w:rPr>
          <w:rFonts w:ascii="宋体" w:hAnsi="宋体" w:cs="宋体"/>
          <w:color w:val="000000"/>
          <w:sz w:val="24"/>
        </w:rPr>
      </w:pPr>
      <w:r>
        <w:rPr>
          <w:rFonts w:ascii="宋体" w:hAnsi="宋体" w:cs="宋体" w:hint="eastAsia"/>
          <w:color w:val="000000"/>
          <w:sz w:val="24"/>
        </w:rPr>
        <w:t xml:space="preserve">　　</w:t>
      </w:r>
      <w:r>
        <w:rPr>
          <w:rFonts w:asciiTheme="minorEastAsia" w:hAnsiTheme="minorEastAsia" w:cstheme="minorEastAsia" w:hint="eastAsia"/>
          <w:sz w:val="24"/>
        </w:rPr>
        <w:t>2、报名审核费300元，学费</w:t>
      </w:r>
      <w:r w:rsidR="00A43157" w:rsidRPr="00A43157">
        <w:rPr>
          <w:rFonts w:asciiTheme="minorEastAsia" w:hAnsiTheme="minorEastAsia" w:cstheme="minorEastAsia"/>
          <w:sz w:val="24"/>
        </w:rPr>
        <w:t>2</w:t>
      </w:r>
      <w:r w:rsidR="00381313">
        <w:rPr>
          <w:rFonts w:asciiTheme="minorEastAsia" w:hAnsiTheme="minorEastAsia" w:cstheme="minorEastAsia"/>
          <w:sz w:val="24"/>
        </w:rPr>
        <w:t>5</w:t>
      </w:r>
      <w:bookmarkStart w:id="0" w:name="_GoBack"/>
      <w:bookmarkEnd w:id="0"/>
      <w:r w:rsidR="00A43157" w:rsidRPr="00A43157">
        <w:rPr>
          <w:rFonts w:asciiTheme="minorEastAsia" w:hAnsiTheme="minorEastAsia" w:cstheme="minorEastAsia"/>
          <w:sz w:val="24"/>
        </w:rPr>
        <w:t>000</w:t>
      </w:r>
      <w:r>
        <w:rPr>
          <w:rFonts w:asciiTheme="minorEastAsia" w:hAnsiTheme="minorEastAsia" w:cstheme="minorEastAsia" w:hint="eastAsia"/>
          <w:sz w:val="24"/>
        </w:rPr>
        <w:t>元，答辩费10000元，教材费1600元，增值服务费8200元。</w:t>
      </w:r>
    </w:p>
    <w:p w:rsidR="00E31A7B" w:rsidRDefault="00006DF6">
      <w:pPr>
        <w:spacing w:line="360" w:lineRule="exact"/>
        <w:ind w:firstLineChars="200" w:firstLine="480"/>
        <w:rPr>
          <w:rFonts w:ascii="宋体" w:hAnsi="宋体" w:cs="宋体"/>
          <w:color w:val="000000"/>
          <w:sz w:val="24"/>
        </w:rPr>
      </w:pPr>
      <w:r>
        <w:rPr>
          <w:rFonts w:ascii="宋体" w:hAnsi="宋体" w:cs="宋体" w:hint="eastAsia"/>
          <w:color w:val="000000"/>
          <w:sz w:val="24"/>
        </w:rPr>
        <w:t>3、培养方式：</w:t>
      </w:r>
    </w:p>
    <w:p w:rsidR="00E31A7B" w:rsidRDefault="00006DF6">
      <w:pPr>
        <w:spacing w:line="360" w:lineRule="exact"/>
        <w:ind w:left="480"/>
        <w:rPr>
          <w:rFonts w:asciiTheme="minorEastAsia" w:hAnsiTheme="minorEastAsia" w:cstheme="minorEastAsia"/>
          <w:sz w:val="24"/>
        </w:rPr>
      </w:pPr>
      <w:r>
        <w:rPr>
          <w:rFonts w:asciiTheme="minorEastAsia" w:hAnsiTheme="minorEastAsia" w:cstheme="minorEastAsia" w:hint="eastAsia"/>
          <w:sz w:val="24"/>
        </w:rPr>
        <w:lastRenderedPageBreak/>
        <w:t>集中班学员利用寒暑假集中到南昌大学校本部进行面授课程学习；</w:t>
      </w:r>
    </w:p>
    <w:p w:rsidR="00E31A7B" w:rsidRDefault="00006DF6">
      <w:pPr>
        <w:spacing w:line="360" w:lineRule="exact"/>
        <w:ind w:left="480"/>
        <w:rPr>
          <w:rFonts w:asciiTheme="minorEastAsia" w:hAnsiTheme="minorEastAsia" w:cstheme="minorEastAsia"/>
          <w:sz w:val="24"/>
        </w:rPr>
      </w:pPr>
      <w:r>
        <w:rPr>
          <w:rFonts w:asciiTheme="minorEastAsia" w:hAnsiTheme="minorEastAsia" w:cstheme="minorEastAsia" w:hint="eastAsia"/>
          <w:sz w:val="24"/>
        </w:rPr>
        <w:t>学习期间采取理论与实践相结合、课堂讲授与自学相结合的方式。</w:t>
      </w:r>
    </w:p>
    <w:p w:rsidR="00E31A7B" w:rsidRDefault="00E31A7B">
      <w:pPr>
        <w:spacing w:line="360" w:lineRule="exact"/>
        <w:ind w:left="480"/>
        <w:rPr>
          <w:rFonts w:ascii="宋体" w:hAnsi="宋体" w:cs="宋体"/>
          <w:color w:val="000000"/>
          <w:sz w:val="24"/>
        </w:rPr>
      </w:pPr>
    </w:p>
    <w:p w:rsidR="00E31A7B" w:rsidRDefault="00006DF6">
      <w:pPr>
        <w:spacing w:line="360" w:lineRule="exact"/>
        <w:rPr>
          <w:rFonts w:ascii="宋体" w:hAnsi="宋体" w:cs="宋体"/>
          <w:b/>
          <w:bCs/>
          <w:color w:val="000000"/>
          <w:sz w:val="24"/>
        </w:rPr>
      </w:pPr>
      <w:r>
        <w:rPr>
          <w:rFonts w:ascii="宋体" w:hAnsi="宋体" w:cs="宋体" w:hint="eastAsia"/>
          <w:b/>
          <w:bCs/>
          <w:color w:val="000000"/>
          <w:sz w:val="24"/>
        </w:rPr>
        <w:t>七、获取证书</w:t>
      </w:r>
    </w:p>
    <w:p w:rsidR="00E31A7B" w:rsidRDefault="00006DF6">
      <w:pPr>
        <w:spacing w:line="360" w:lineRule="exact"/>
        <w:ind w:firstLine="420"/>
        <w:rPr>
          <w:rFonts w:ascii="宋体" w:hAnsi="宋体" w:cs="宋体"/>
          <w:color w:val="000000"/>
          <w:sz w:val="24"/>
        </w:rPr>
      </w:pPr>
      <w:r>
        <w:rPr>
          <w:rFonts w:ascii="宋体" w:hAnsi="宋体" w:cs="宋体" w:hint="eastAsia"/>
          <w:color w:val="000000"/>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E31A7B" w:rsidRDefault="00006DF6">
      <w:pPr>
        <w:spacing w:line="360" w:lineRule="exact"/>
        <w:ind w:firstLine="420"/>
        <w:rPr>
          <w:rFonts w:ascii="宋体" w:hAnsi="宋体" w:cs="宋体"/>
          <w:color w:val="000000"/>
          <w:sz w:val="24"/>
        </w:rPr>
      </w:pPr>
      <w:r>
        <w:rPr>
          <w:rFonts w:ascii="宋体" w:hAnsi="宋体" w:cs="宋体" w:hint="eastAsia"/>
          <w:color w:val="000000"/>
          <w:sz w:val="24"/>
        </w:rPr>
        <w:t>注：申请人</w:t>
      </w:r>
      <w:proofErr w:type="gramStart"/>
      <w:r>
        <w:rPr>
          <w:rFonts w:ascii="宋体" w:hAnsi="宋体" w:cs="宋体" w:hint="eastAsia"/>
          <w:color w:val="000000"/>
          <w:sz w:val="24"/>
        </w:rPr>
        <w:t>自资格</w:t>
      </w:r>
      <w:proofErr w:type="gramEnd"/>
      <w:r>
        <w:rPr>
          <w:rFonts w:ascii="宋体" w:hAnsi="宋体" w:cs="宋体" w:hint="eastAsia"/>
          <w:color w:val="000000"/>
          <w:sz w:val="24"/>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862C87" w:rsidRDefault="00862C87" w:rsidP="00006DF6">
      <w:pPr>
        <w:jc w:val="center"/>
        <w:rPr>
          <w:rFonts w:ascii="宋体" w:hAnsi="宋体" w:cs="宋体"/>
          <w:b/>
          <w:bCs/>
          <w:color w:val="000000"/>
          <w:sz w:val="24"/>
        </w:rPr>
      </w:pPr>
    </w:p>
    <w:p w:rsidR="00862C87" w:rsidRDefault="00862C87" w:rsidP="00006DF6">
      <w:pPr>
        <w:jc w:val="center"/>
        <w:rPr>
          <w:rFonts w:ascii="宋体" w:hAnsi="宋体" w:cs="宋体"/>
          <w:b/>
          <w:bCs/>
          <w:color w:val="000000"/>
          <w:sz w:val="24"/>
        </w:rPr>
      </w:pPr>
    </w:p>
    <w:p w:rsidR="00862C87" w:rsidRDefault="00862C87" w:rsidP="00006DF6">
      <w:pPr>
        <w:jc w:val="center"/>
        <w:rPr>
          <w:rFonts w:ascii="宋体" w:hAnsi="宋体" w:cs="宋体"/>
          <w:b/>
          <w:bCs/>
          <w:color w:val="000000"/>
          <w:sz w:val="24"/>
        </w:rPr>
      </w:pPr>
    </w:p>
    <w:p w:rsidR="00006DF6" w:rsidRDefault="00006DF6" w:rsidP="00006DF6">
      <w:pPr>
        <w:jc w:val="center"/>
        <w:rPr>
          <w:rFonts w:ascii="Calibri" w:hAnsi="Calibri" w:cs="Times New Roman"/>
          <w:sz w:val="36"/>
          <w:szCs w:val="36"/>
        </w:rPr>
      </w:pPr>
      <w:r>
        <w:rPr>
          <w:rFonts w:hint="eastAsia"/>
          <w:sz w:val="36"/>
          <w:szCs w:val="36"/>
        </w:rPr>
        <w:t>校方通用报名表</w:t>
      </w:r>
    </w:p>
    <w:p w:rsidR="00006DF6" w:rsidRDefault="00006DF6" w:rsidP="00006DF6">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006DF6" w:rsidTr="00006DF6">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1217" w:type="dxa"/>
            <w:vMerge w:val="restart"/>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006DF6" w:rsidRDefault="00006DF6">
            <w:pPr>
              <w:widowControl/>
              <w:jc w:val="left"/>
              <w:rPr>
                <w:rFonts w:ascii="Calibri" w:eastAsia="宋体" w:hAnsi="Calibri" w:cs="Times New Roman"/>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006DF6" w:rsidRDefault="00381313">
            <w:pPr>
              <w:ind w:firstLineChars="150" w:firstLine="315"/>
              <w:jc w:val="left"/>
              <w:rPr>
                <w:rFonts w:ascii="Calibri" w:eastAsia="宋体" w:hAnsi="Calibri" w:cs="Times New Roman"/>
                <w:szCs w:val="21"/>
              </w:rPr>
            </w:pPr>
            <w:r>
              <w:rPr>
                <w:rFonts w:ascii="Calibri" w:hAnsi="Calibri" w:cs="Times New Roman"/>
              </w:rPr>
              <w:pict>
                <v:rect id="_x0000_s1026" style="position:absolute;left:0;text-align:left;margin-left:.65pt;margin-top:2.35pt;width:9.8pt;height:9.75pt;z-index:251656704;mso-position-horizontal-relative:text;mso-position-vertical-relative:text"/>
              </w:pict>
            </w:r>
            <w:r>
              <w:rPr>
                <w:rFonts w:ascii="Calibri" w:hAnsi="Calibri" w:cs="Times New Roman"/>
              </w:rPr>
              <w:pict>
                <v:rect id="_x0000_s1027" style="position:absolute;left:0;text-align:left;margin-left:59.95pt;margin-top:2.35pt;width:9.75pt;height:9.75pt;z-index:251657728;mso-position-horizontal-relative:text;mso-position-vertical-relative:text"/>
              </w:pict>
            </w:r>
            <w:r>
              <w:rPr>
                <w:rFonts w:ascii="Calibri" w:hAnsi="Calibri" w:cs="Times New Roman"/>
              </w:rPr>
              <w:pict>
                <v:rect id="_x0000_s1028" style="position:absolute;left:0;text-align:left;margin-left:118.4pt;margin-top:2.35pt;width:8.3pt;height:9.75pt;z-index:251658752;mso-position-horizontal-relative:text;mso-position-vertical-relative:text"/>
              </w:pict>
            </w:r>
            <w:r w:rsidR="00006DF6">
              <w:rPr>
                <w:rFonts w:hint="eastAsia"/>
                <w:szCs w:val="21"/>
              </w:rPr>
              <w:t>银行汇款</w:t>
            </w:r>
            <w:r w:rsidR="00006DF6">
              <w:rPr>
                <w:szCs w:val="21"/>
              </w:rPr>
              <w:t xml:space="preserve">   </w:t>
            </w:r>
            <w:r w:rsidR="00006DF6">
              <w:rPr>
                <w:rFonts w:hint="eastAsia"/>
                <w:szCs w:val="21"/>
              </w:rPr>
              <w:t>现今付款</w:t>
            </w:r>
            <w:r w:rsidR="00006DF6">
              <w:rPr>
                <w:szCs w:val="21"/>
              </w:rPr>
              <w:t xml:space="preserve">   </w:t>
            </w:r>
            <w:r w:rsidR="00006DF6">
              <w:rPr>
                <w:rFonts w:hint="eastAsia"/>
                <w:szCs w:val="21"/>
              </w:rPr>
              <w:t>电子转账</w:t>
            </w:r>
          </w:p>
        </w:tc>
      </w:tr>
      <w:tr w:rsidR="00006DF6" w:rsidTr="00006DF6">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1217" w:type="dxa"/>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8522" w:type="dxa"/>
            <w:gridSpan w:val="6"/>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工作简历</w:t>
            </w:r>
          </w:p>
        </w:tc>
      </w:tr>
      <w:tr w:rsidR="00006DF6" w:rsidTr="00006DF6">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006DF6" w:rsidRDefault="00006DF6">
            <w:pPr>
              <w:jc w:val="left"/>
              <w:rPr>
                <w:rFonts w:ascii="Calibri" w:eastAsia="宋体" w:hAnsi="Calibri" w:cs="Times New Roman"/>
                <w:szCs w:val="21"/>
              </w:rPr>
            </w:pPr>
          </w:p>
        </w:tc>
      </w:tr>
      <w:tr w:rsidR="00006DF6" w:rsidTr="00006DF6">
        <w:tc>
          <w:tcPr>
            <w:tcW w:w="8522" w:type="dxa"/>
            <w:gridSpan w:val="6"/>
            <w:tcBorders>
              <w:top w:val="single" w:sz="4" w:space="0" w:color="000000"/>
              <w:left w:val="single" w:sz="4" w:space="0" w:color="000000"/>
              <w:bottom w:val="single" w:sz="4" w:space="0" w:color="000000"/>
              <w:right w:val="single" w:sz="4" w:space="0" w:color="000000"/>
            </w:tcBorders>
            <w:hideMark/>
          </w:tcPr>
          <w:p w:rsidR="00006DF6" w:rsidRDefault="00006DF6">
            <w:pPr>
              <w:jc w:val="left"/>
              <w:rPr>
                <w:rFonts w:ascii="Calibri" w:eastAsia="宋体" w:hAnsi="Calibri" w:cs="Times New Roman"/>
                <w:szCs w:val="21"/>
              </w:rPr>
            </w:pPr>
            <w:r>
              <w:rPr>
                <w:rFonts w:hint="eastAsia"/>
                <w:szCs w:val="21"/>
              </w:rPr>
              <w:t>学习建议</w:t>
            </w:r>
          </w:p>
        </w:tc>
      </w:tr>
    </w:tbl>
    <w:p w:rsidR="00006DF6" w:rsidRDefault="00006DF6" w:rsidP="00006DF6">
      <w:pPr>
        <w:jc w:val="left"/>
        <w:rPr>
          <w:rFonts w:ascii="Calibri" w:hAnsi="Calibri" w:cs="Times New Roman"/>
          <w:szCs w:val="21"/>
        </w:rPr>
      </w:pPr>
    </w:p>
    <w:p w:rsidR="00006DF6" w:rsidRDefault="00006DF6" w:rsidP="00006DF6">
      <w:pPr>
        <w:jc w:val="left"/>
        <w:rPr>
          <w:szCs w:val="21"/>
        </w:rPr>
      </w:pPr>
    </w:p>
    <w:p w:rsidR="00006DF6" w:rsidRDefault="00006DF6" w:rsidP="00006DF6">
      <w:pPr>
        <w:spacing w:line="360" w:lineRule="exact"/>
        <w:rPr>
          <w:rFonts w:ascii="宋体" w:hAnsi="宋体" w:cs="宋体"/>
          <w:b/>
          <w:bCs/>
          <w:sz w:val="24"/>
        </w:rPr>
      </w:pPr>
    </w:p>
    <w:p w:rsidR="00E31A7B" w:rsidRDefault="00E31A7B"/>
    <w:sectPr w:rsidR="00E31A7B" w:rsidSect="00E31A7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90B257C"/>
    <w:rsid w:val="00006DF6"/>
    <w:rsid w:val="00381313"/>
    <w:rsid w:val="00862C87"/>
    <w:rsid w:val="00955B5C"/>
    <w:rsid w:val="00A43157"/>
    <w:rsid w:val="00E31A7B"/>
    <w:rsid w:val="11147853"/>
    <w:rsid w:val="48F97C95"/>
    <w:rsid w:val="490B257C"/>
    <w:rsid w:val="613808D2"/>
    <w:rsid w:val="72B7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4407302"/>
  <w15:docId w15:val="{98C8458E-4457-4B84-A145-CB74775C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1A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31A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70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 </cp:lastModifiedBy>
  <cp:revision>5</cp:revision>
  <dcterms:created xsi:type="dcterms:W3CDTF">2018-01-03T06:43:00Z</dcterms:created>
  <dcterms:modified xsi:type="dcterms:W3CDTF">2019-04-28T09:04:00Z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