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116" w:rsidRDefault="001229D1">
      <w:pPr>
        <w:spacing w:line="360" w:lineRule="exact"/>
        <w:jc w:val="center"/>
        <w:rPr>
          <w:rFonts w:ascii="宋体" w:hAnsi="宋体" w:cs="宋体"/>
          <w:b/>
          <w:bCs/>
          <w:sz w:val="32"/>
          <w:szCs w:val="32"/>
        </w:rPr>
      </w:pPr>
      <w:r>
        <w:rPr>
          <w:rFonts w:ascii="宋体" w:hAnsi="宋体" w:cs="宋体" w:hint="eastAsia"/>
          <w:b/>
          <w:bCs/>
          <w:sz w:val="32"/>
          <w:szCs w:val="32"/>
        </w:rPr>
        <w:t>南昌大学艺术与设计学院设计学专业同等学力</w:t>
      </w:r>
    </w:p>
    <w:p w:rsidR="005A2116" w:rsidRDefault="001229D1">
      <w:pPr>
        <w:spacing w:line="360" w:lineRule="exact"/>
        <w:jc w:val="center"/>
        <w:rPr>
          <w:rFonts w:ascii="宋体" w:hAnsi="宋体" w:cs="宋体"/>
          <w:b/>
          <w:bCs/>
          <w:sz w:val="32"/>
          <w:szCs w:val="32"/>
        </w:rPr>
      </w:pPr>
      <w:r>
        <w:rPr>
          <w:rFonts w:ascii="宋体" w:hAnsi="宋体" w:cs="宋体" w:hint="eastAsia"/>
          <w:b/>
          <w:bCs/>
          <w:sz w:val="32"/>
          <w:szCs w:val="32"/>
        </w:rPr>
        <w:t>申请硕士学位招生简章（全国班）</w:t>
      </w:r>
    </w:p>
    <w:p w:rsidR="005A2116" w:rsidRDefault="005A2116">
      <w:pPr>
        <w:spacing w:line="360" w:lineRule="exact"/>
        <w:ind w:firstLineChars="200" w:firstLine="480"/>
        <w:rPr>
          <w:rFonts w:ascii="宋体" w:hAnsi="宋体" w:cs="宋体"/>
          <w:sz w:val="24"/>
        </w:rPr>
      </w:pPr>
    </w:p>
    <w:p w:rsidR="005A2116" w:rsidRDefault="001229D1">
      <w:pPr>
        <w:spacing w:line="360" w:lineRule="exact"/>
        <w:ind w:firstLineChars="200" w:firstLine="480"/>
        <w:rPr>
          <w:rFonts w:ascii="宋体" w:hAnsi="宋体" w:cs="宋体"/>
          <w:sz w:val="24"/>
        </w:rPr>
      </w:pPr>
      <w:r>
        <w:rPr>
          <w:rFonts w:ascii="宋体" w:hAnsi="宋体" w:cs="宋体" w:hint="eastAsia"/>
          <w:sz w:val="24"/>
        </w:rPr>
        <w:t>南昌大学是一所“文理工</w:t>
      </w:r>
      <w:proofErr w:type="gramStart"/>
      <w:r>
        <w:rPr>
          <w:rFonts w:ascii="宋体" w:hAnsi="宋体" w:cs="宋体" w:hint="eastAsia"/>
          <w:sz w:val="24"/>
        </w:rPr>
        <w:t>医</w:t>
      </w:r>
      <w:proofErr w:type="gramEnd"/>
      <w:r>
        <w:rPr>
          <w:rFonts w:ascii="宋体" w:hAnsi="宋体" w:cs="宋体" w:hint="eastAsia"/>
          <w:sz w:val="24"/>
        </w:rPr>
        <w:t>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5A2116" w:rsidRDefault="005A2116">
      <w:pPr>
        <w:spacing w:line="360" w:lineRule="exact"/>
        <w:ind w:firstLineChars="200" w:firstLine="480"/>
        <w:rPr>
          <w:rFonts w:ascii="宋体" w:hAnsi="宋体" w:cs="宋体"/>
          <w:sz w:val="24"/>
        </w:rPr>
      </w:pPr>
    </w:p>
    <w:p w:rsidR="005A2116" w:rsidRDefault="001229D1">
      <w:pPr>
        <w:numPr>
          <w:ilvl w:val="0"/>
          <w:numId w:val="1"/>
        </w:numPr>
        <w:spacing w:line="360" w:lineRule="exact"/>
        <w:rPr>
          <w:rFonts w:ascii="宋体" w:hAnsi="宋体" w:cs="宋体"/>
          <w:b/>
          <w:bCs/>
          <w:sz w:val="24"/>
        </w:rPr>
      </w:pPr>
      <w:r>
        <w:rPr>
          <w:rFonts w:ascii="宋体" w:hAnsi="宋体" w:cs="宋体" w:hint="eastAsia"/>
          <w:b/>
          <w:bCs/>
          <w:sz w:val="24"/>
        </w:rPr>
        <w:t>专业简述</w:t>
      </w:r>
    </w:p>
    <w:p w:rsidR="005A2116" w:rsidRDefault="001229D1">
      <w:pPr>
        <w:spacing w:line="360" w:lineRule="exact"/>
        <w:ind w:firstLineChars="200" w:firstLine="480"/>
        <w:rPr>
          <w:rFonts w:ascii="宋体" w:hAnsi="宋体" w:cs="宋体"/>
          <w:sz w:val="24"/>
        </w:rPr>
      </w:pPr>
      <w:r>
        <w:rPr>
          <w:rFonts w:ascii="宋体" w:hAnsi="宋体" w:cs="宋体" w:hint="eastAsia"/>
          <w:sz w:val="24"/>
        </w:rPr>
        <w:t>南昌大学艺术与设计学院拥有设计学、美术学、音乐与舞蹈学、广播电视艺术学四个硕士学位授权点。其中，设计艺术学为省级重点学科。工业设计为江西省品牌专业。学院秉持教学科研创作展示四位一体、协调发展的教学理念，培养适应社会需求的高素质的艺术专业人才，为江西及全国的经济建设和精神文明建设服务。</w:t>
      </w:r>
    </w:p>
    <w:p w:rsidR="005A2116" w:rsidRDefault="001229D1">
      <w:pPr>
        <w:spacing w:line="360" w:lineRule="exact"/>
        <w:ind w:firstLineChars="200" w:firstLine="480"/>
        <w:rPr>
          <w:rFonts w:ascii="宋体" w:hAnsi="宋体" w:cs="宋体"/>
          <w:sz w:val="24"/>
        </w:rPr>
      </w:pPr>
      <w:r>
        <w:rPr>
          <w:rFonts w:ascii="宋体" w:hAnsi="宋体" w:cs="宋体" w:hint="eastAsia"/>
          <w:sz w:val="24"/>
        </w:rPr>
        <w:t>设计学是一门理、工、文相结合，科技与艺术相融合的新型交叉学科。该学科的研究强调工程与艺术的结合，与国家当前倡导的创新教育、人类舒适的生活方式、社会的发展、制造大国向设计大国的转变等国策紧密相连，具有很好的发展前景和众多的研究内容。</w:t>
      </w:r>
    </w:p>
    <w:p w:rsidR="005A2116" w:rsidRDefault="001229D1">
      <w:pPr>
        <w:spacing w:line="360" w:lineRule="exact"/>
        <w:rPr>
          <w:rFonts w:ascii="宋体" w:hAnsi="宋体" w:cs="宋体"/>
          <w:sz w:val="24"/>
        </w:rPr>
      </w:pPr>
      <w:r>
        <w:rPr>
          <w:rFonts w:ascii="宋体" w:hAnsi="宋体" w:cs="宋体" w:hint="eastAsia"/>
          <w:sz w:val="24"/>
        </w:rPr>
        <w:t xml:space="preserve">    为适应社会发展和经济建设的需要，提高艺术与设计领域专业人员的综合素质，多渠道地促进设计学专业人才培养，经国务院学位委员会批准，我校</w:t>
      </w:r>
      <w:proofErr w:type="gramStart"/>
      <w:r>
        <w:rPr>
          <w:rFonts w:ascii="宋体" w:hAnsi="宋体" w:cs="宋体" w:hint="eastAsia"/>
          <w:sz w:val="24"/>
        </w:rPr>
        <w:t>特</w:t>
      </w:r>
      <w:proofErr w:type="gramEnd"/>
      <w:r>
        <w:rPr>
          <w:rFonts w:ascii="宋体" w:hAnsi="宋体" w:cs="宋体" w:hint="eastAsia"/>
          <w:sz w:val="24"/>
        </w:rPr>
        <w:t>全国各大城市开展设计学专业在职读研招生及培养工作。</w:t>
      </w:r>
    </w:p>
    <w:p w:rsidR="005A2116" w:rsidRDefault="005A2116">
      <w:pPr>
        <w:spacing w:line="360" w:lineRule="exact"/>
        <w:rPr>
          <w:rFonts w:ascii="宋体" w:hAnsi="宋体" w:cs="宋体"/>
          <w:sz w:val="24"/>
        </w:rPr>
      </w:pPr>
    </w:p>
    <w:p w:rsidR="005A2116" w:rsidRDefault="001229D1">
      <w:pPr>
        <w:numPr>
          <w:ilvl w:val="0"/>
          <w:numId w:val="1"/>
        </w:numPr>
        <w:spacing w:line="360" w:lineRule="exact"/>
        <w:rPr>
          <w:rFonts w:ascii="宋体" w:hAnsi="宋体" w:cs="宋体"/>
          <w:b/>
          <w:bCs/>
          <w:sz w:val="24"/>
        </w:rPr>
      </w:pPr>
      <w:r>
        <w:rPr>
          <w:rFonts w:ascii="宋体" w:hAnsi="宋体" w:cs="宋体" w:hint="eastAsia"/>
          <w:b/>
          <w:bCs/>
          <w:sz w:val="24"/>
        </w:rPr>
        <w:t>培养目标</w:t>
      </w:r>
    </w:p>
    <w:p w:rsidR="005A2116" w:rsidRDefault="001229D1">
      <w:pPr>
        <w:spacing w:line="360" w:lineRule="exact"/>
        <w:ind w:firstLineChars="200" w:firstLine="480"/>
        <w:rPr>
          <w:rFonts w:ascii="宋体" w:hAnsi="宋体" w:cs="宋体"/>
          <w:sz w:val="24"/>
        </w:rPr>
      </w:pPr>
      <w:r>
        <w:rPr>
          <w:rFonts w:ascii="宋体" w:hAnsi="宋体" w:cs="宋体" w:hint="eastAsia"/>
          <w:sz w:val="24"/>
        </w:rPr>
        <w:t>1、本专业培养学生掌握设计学与美学方面的基本理论和基本知识，</w:t>
      </w:r>
      <w:r>
        <w:rPr>
          <w:rFonts w:ascii="Arial" w:hAnsi="Arial" w:cs="Arial" w:hint="eastAsia"/>
          <w:szCs w:val="21"/>
          <w:shd w:val="clear" w:color="auto" w:fill="FFFFFF"/>
        </w:rPr>
        <w:t>了解中外艺术设计的历史与发展趋势，</w:t>
      </w:r>
      <w:r>
        <w:rPr>
          <w:rFonts w:ascii="宋体" w:hAnsi="宋体" w:cs="宋体" w:hint="eastAsia"/>
          <w:sz w:val="24"/>
        </w:rPr>
        <w:t>建立美感训练和</w:t>
      </w:r>
      <w:r>
        <w:rPr>
          <w:rFonts w:ascii="Arial" w:hAnsi="Arial" w:cs="Arial"/>
          <w:szCs w:val="21"/>
          <w:shd w:val="clear" w:color="auto" w:fill="FFFFFF"/>
        </w:rPr>
        <w:t>创意训练</w:t>
      </w:r>
      <w:r>
        <w:rPr>
          <w:rFonts w:ascii="Arial" w:hAnsi="Arial" w:cs="Arial" w:hint="eastAsia"/>
          <w:szCs w:val="21"/>
          <w:shd w:val="clear" w:color="auto" w:fill="FFFFFF"/>
        </w:rPr>
        <w:t>，</w:t>
      </w:r>
      <w:r>
        <w:rPr>
          <w:rFonts w:ascii="Arial" w:hAnsi="Arial" w:cs="Arial"/>
          <w:szCs w:val="21"/>
          <w:shd w:val="clear" w:color="auto" w:fill="FFFFFF"/>
        </w:rPr>
        <w:t>具有艺术设计的思维方式和创新意识的综合素质学员</w:t>
      </w:r>
      <w:r>
        <w:rPr>
          <w:rFonts w:ascii="Arial" w:hAnsi="Arial" w:cs="Arial" w:hint="eastAsia"/>
          <w:szCs w:val="21"/>
          <w:shd w:val="clear" w:color="auto" w:fill="FFFFFF"/>
        </w:rPr>
        <w:t>；</w:t>
      </w:r>
      <w:r>
        <w:rPr>
          <w:rFonts w:ascii="宋体" w:hAnsi="宋体" w:cs="宋体" w:hint="eastAsia"/>
          <w:sz w:val="24"/>
        </w:rPr>
        <w:t xml:space="preserve"> </w:t>
      </w:r>
    </w:p>
    <w:p w:rsidR="005A2116" w:rsidRDefault="001229D1">
      <w:pPr>
        <w:spacing w:line="360" w:lineRule="exact"/>
        <w:ind w:firstLineChars="200" w:firstLine="480"/>
        <w:rPr>
          <w:rFonts w:ascii="宋体" w:hAnsi="宋体" w:cs="宋体"/>
          <w:sz w:val="24"/>
        </w:rPr>
      </w:pPr>
      <w:r>
        <w:rPr>
          <w:rFonts w:ascii="宋体" w:hAnsi="宋体" w:cs="宋体" w:hint="eastAsia"/>
          <w:sz w:val="24"/>
        </w:rPr>
        <w:t>2、能在科研单位、高等院校、城建部门、设计公司及工程单位等从事工程监理、艺术设计教学、设计策划、编辑、城市规划、设计创意和研究等工作的高等技术型专业人才。</w:t>
      </w:r>
    </w:p>
    <w:p w:rsidR="005A2116" w:rsidRDefault="005A2116">
      <w:pPr>
        <w:spacing w:line="360" w:lineRule="exact"/>
        <w:rPr>
          <w:rFonts w:ascii="宋体" w:hAnsi="宋体" w:cs="宋体"/>
          <w:sz w:val="24"/>
        </w:rPr>
      </w:pPr>
    </w:p>
    <w:p w:rsidR="005A2116" w:rsidRDefault="001229D1">
      <w:pPr>
        <w:numPr>
          <w:ilvl w:val="0"/>
          <w:numId w:val="1"/>
        </w:numPr>
        <w:spacing w:line="360" w:lineRule="exact"/>
        <w:rPr>
          <w:rFonts w:ascii="宋体" w:hAnsi="宋体" w:cs="宋体"/>
          <w:sz w:val="24"/>
        </w:rPr>
      </w:pPr>
      <w:r>
        <w:rPr>
          <w:rFonts w:ascii="宋体" w:hAnsi="宋体" w:cs="宋体" w:hint="eastAsia"/>
          <w:b/>
          <w:bCs/>
          <w:sz w:val="24"/>
        </w:rPr>
        <w:t>专业优势</w:t>
      </w:r>
    </w:p>
    <w:p w:rsidR="005A2116" w:rsidRDefault="001229D1">
      <w:pPr>
        <w:spacing w:line="360" w:lineRule="exact"/>
        <w:ind w:firstLineChars="200" w:firstLine="480"/>
        <w:rPr>
          <w:rFonts w:ascii="宋体" w:hAnsi="宋体" w:cs="宋体"/>
          <w:sz w:val="24"/>
        </w:rPr>
      </w:pPr>
      <w:r>
        <w:rPr>
          <w:rFonts w:ascii="宋体" w:hAnsi="宋体" w:cs="宋体" w:hint="eastAsia"/>
          <w:sz w:val="24"/>
        </w:rPr>
        <w:t>【申硕仅考英语】艺术与设计学院招生专业申请硕士学位仅考外语科目，省去专业课程复习时间和精力，使得外语单科复习时间充裕，大大</w:t>
      </w:r>
      <w:proofErr w:type="gramStart"/>
      <w:r>
        <w:rPr>
          <w:rFonts w:ascii="宋体" w:hAnsi="宋体" w:cs="宋体" w:hint="eastAsia"/>
          <w:sz w:val="24"/>
        </w:rPr>
        <w:t>提高申硕通过率</w:t>
      </w:r>
      <w:proofErr w:type="gramEnd"/>
      <w:r>
        <w:rPr>
          <w:rFonts w:ascii="宋体" w:hAnsi="宋体" w:cs="宋体" w:hint="eastAsia"/>
          <w:sz w:val="24"/>
        </w:rPr>
        <w:t>；</w:t>
      </w:r>
    </w:p>
    <w:p w:rsidR="005A2116" w:rsidRDefault="001229D1">
      <w:pPr>
        <w:spacing w:line="360" w:lineRule="exact"/>
        <w:ind w:firstLineChars="200" w:firstLine="480"/>
        <w:rPr>
          <w:rFonts w:ascii="宋体" w:hAnsi="宋体" w:cs="宋体"/>
          <w:sz w:val="24"/>
        </w:rPr>
      </w:pPr>
      <w:r>
        <w:rPr>
          <w:rFonts w:ascii="宋体" w:hAnsi="宋体" w:cs="宋体" w:hint="eastAsia"/>
          <w:sz w:val="24"/>
        </w:rPr>
        <w:t>【学费低】艺术与设计学院同等学力</w:t>
      </w:r>
      <w:proofErr w:type="gramStart"/>
      <w:r>
        <w:rPr>
          <w:rFonts w:ascii="宋体" w:hAnsi="宋体" w:cs="宋体" w:hint="eastAsia"/>
          <w:sz w:val="24"/>
        </w:rPr>
        <w:t>申硕专业</w:t>
      </w:r>
      <w:proofErr w:type="gramEnd"/>
      <w:r>
        <w:rPr>
          <w:rFonts w:ascii="宋体" w:hAnsi="宋体" w:cs="宋体" w:hint="eastAsia"/>
          <w:sz w:val="24"/>
        </w:rPr>
        <w:t>学费仅</w:t>
      </w:r>
      <w:r w:rsidR="00266576" w:rsidRPr="00266576">
        <w:rPr>
          <w:rFonts w:ascii="宋体" w:hAnsi="宋体" w:cs="宋体"/>
          <w:sz w:val="24"/>
        </w:rPr>
        <w:t>26000</w:t>
      </w:r>
      <w:r>
        <w:rPr>
          <w:rFonts w:ascii="宋体" w:hAnsi="宋体" w:cs="宋体" w:hint="eastAsia"/>
          <w:sz w:val="24"/>
        </w:rPr>
        <w:t>元，相比较于其他同类院校艺术类专业学费低，切实为学员减轻经济压力；</w:t>
      </w:r>
    </w:p>
    <w:p w:rsidR="005A2116" w:rsidRDefault="001229D1">
      <w:pPr>
        <w:spacing w:line="360" w:lineRule="exact"/>
        <w:ind w:firstLineChars="200" w:firstLine="480"/>
        <w:rPr>
          <w:rFonts w:ascii="宋体" w:hAnsi="宋体" w:cs="宋体"/>
          <w:sz w:val="24"/>
        </w:rPr>
      </w:pPr>
      <w:r>
        <w:rPr>
          <w:rFonts w:ascii="宋体" w:hAnsi="宋体" w:cs="宋体" w:hint="eastAsia"/>
          <w:sz w:val="24"/>
        </w:rPr>
        <w:t>【以科研促教学】学院师生承担完成多项国家、省级重点科研课题，参与国内外知名作品展，囊括各类奖项；</w:t>
      </w:r>
    </w:p>
    <w:p w:rsidR="005A2116" w:rsidRDefault="001229D1">
      <w:pPr>
        <w:spacing w:line="360" w:lineRule="exact"/>
        <w:ind w:firstLineChars="200" w:firstLine="480"/>
        <w:rPr>
          <w:rFonts w:ascii="宋体" w:hAnsi="宋体" w:cs="宋体"/>
          <w:sz w:val="24"/>
        </w:rPr>
      </w:pPr>
      <w:r>
        <w:rPr>
          <w:rFonts w:ascii="宋体" w:hAnsi="宋体" w:cs="宋体" w:hint="eastAsia"/>
          <w:sz w:val="24"/>
        </w:rPr>
        <w:t>【积极对外交流】学院重视学生综合素质培养和跨学科交流，与国外知名学</w:t>
      </w:r>
      <w:r>
        <w:rPr>
          <w:rFonts w:ascii="宋体" w:hAnsi="宋体" w:cs="宋体" w:hint="eastAsia"/>
          <w:sz w:val="24"/>
        </w:rPr>
        <w:lastRenderedPageBreak/>
        <w:t>院建立了合作关系和联合培养机制，长期聘请领域专家担任专业课授课教师。</w:t>
      </w:r>
    </w:p>
    <w:p w:rsidR="005A2116" w:rsidRDefault="005A2116">
      <w:pPr>
        <w:spacing w:line="360" w:lineRule="exact"/>
        <w:rPr>
          <w:rFonts w:ascii="宋体" w:hAnsi="宋体" w:cs="宋体"/>
          <w:sz w:val="24"/>
        </w:rPr>
      </w:pPr>
    </w:p>
    <w:p w:rsidR="005A2116" w:rsidRDefault="001229D1">
      <w:pPr>
        <w:numPr>
          <w:ilvl w:val="0"/>
          <w:numId w:val="1"/>
        </w:numPr>
        <w:spacing w:line="360" w:lineRule="exact"/>
        <w:rPr>
          <w:rFonts w:ascii="宋体" w:hAnsi="宋体" w:cs="宋体"/>
          <w:b/>
          <w:bCs/>
          <w:sz w:val="24"/>
        </w:rPr>
      </w:pPr>
      <w:r>
        <w:rPr>
          <w:rFonts w:ascii="宋体" w:hAnsi="宋体" w:cs="宋体" w:hint="eastAsia"/>
          <w:b/>
          <w:bCs/>
          <w:sz w:val="24"/>
        </w:rPr>
        <w:t>课程设置</w:t>
      </w:r>
    </w:p>
    <w:p w:rsidR="005A2116" w:rsidRDefault="005A2116">
      <w:pPr>
        <w:spacing w:line="360" w:lineRule="exact"/>
        <w:rPr>
          <w:rFonts w:ascii="宋体" w:hAnsi="宋体" w:cs="宋体"/>
          <w:b/>
          <w:bCs/>
          <w:sz w:val="24"/>
        </w:rPr>
      </w:pP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4"/>
        <w:gridCol w:w="5991"/>
      </w:tblGrid>
      <w:tr w:rsidR="005A2116" w:rsidRPr="00860031" w:rsidTr="001229D1">
        <w:trPr>
          <w:trHeight w:val="700"/>
        </w:trPr>
        <w:tc>
          <w:tcPr>
            <w:tcW w:w="2604" w:type="dxa"/>
            <w:shd w:val="clear" w:color="auto" w:fill="auto"/>
            <w:vAlign w:val="center"/>
          </w:tcPr>
          <w:p w:rsidR="005A2116" w:rsidRPr="00860031" w:rsidRDefault="001229D1" w:rsidP="00860031">
            <w:r w:rsidRPr="00860031">
              <w:rPr>
                <w:rFonts w:hint="eastAsia"/>
              </w:rPr>
              <w:t>课程设置</w:t>
            </w:r>
          </w:p>
        </w:tc>
        <w:tc>
          <w:tcPr>
            <w:tcW w:w="5991" w:type="dxa"/>
            <w:shd w:val="clear" w:color="auto" w:fill="auto"/>
            <w:vAlign w:val="center"/>
          </w:tcPr>
          <w:p w:rsidR="005A2116" w:rsidRPr="00860031" w:rsidRDefault="001229D1" w:rsidP="00860031">
            <w:r w:rsidRPr="00860031">
              <w:rPr>
                <w:rFonts w:hint="eastAsia"/>
              </w:rPr>
              <w:t>课程名称</w:t>
            </w:r>
          </w:p>
        </w:tc>
      </w:tr>
      <w:tr w:rsidR="005A2116" w:rsidRPr="00860031" w:rsidTr="001229D1">
        <w:trPr>
          <w:trHeight w:val="700"/>
        </w:trPr>
        <w:tc>
          <w:tcPr>
            <w:tcW w:w="2604" w:type="dxa"/>
            <w:shd w:val="clear" w:color="auto" w:fill="auto"/>
            <w:vAlign w:val="center"/>
          </w:tcPr>
          <w:p w:rsidR="005A2116" w:rsidRPr="00860031" w:rsidRDefault="001229D1" w:rsidP="00860031">
            <w:r w:rsidRPr="00860031">
              <w:rPr>
                <w:rFonts w:hint="eastAsia"/>
              </w:rPr>
              <w:t>公共课</w:t>
            </w:r>
          </w:p>
        </w:tc>
        <w:tc>
          <w:tcPr>
            <w:tcW w:w="5991" w:type="dxa"/>
            <w:shd w:val="clear" w:color="auto" w:fill="auto"/>
            <w:vAlign w:val="center"/>
          </w:tcPr>
          <w:p w:rsidR="005A2116" w:rsidRPr="00860031" w:rsidRDefault="001229D1" w:rsidP="00860031">
            <w:r w:rsidRPr="00860031">
              <w:rPr>
                <w:rFonts w:hint="eastAsia"/>
              </w:rPr>
              <w:t>英语（上、下）</w:t>
            </w:r>
            <w:r w:rsidRPr="00860031">
              <w:rPr>
                <w:rFonts w:hint="eastAsia"/>
              </w:rPr>
              <w:t xml:space="preserve">   </w:t>
            </w:r>
            <w:r w:rsidRPr="00860031">
              <w:t xml:space="preserve"> </w:t>
            </w:r>
            <w:r w:rsidRPr="00860031">
              <w:rPr>
                <w:rFonts w:hint="eastAsia"/>
              </w:rPr>
              <w:t xml:space="preserve"> </w:t>
            </w:r>
            <w:r w:rsidRPr="00860031">
              <w:rPr>
                <w:rFonts w:hint="eastAsia"/>
              </w:rPr>
              <w:t>自然辩证法概论</w:t>
            </w:r>
          </w:p>
          <w:p w:rsidR="005A2116" w:rsidRPr="00860031" w:rsidRDefault="001229D1" w:rsidP="00860031">
            <w:r w:rsidRPr="00860031">
              <w:rPr>
                <w:rFonts w:hint="eastAsia"/>
              </w:rPr>
              <w:t>中国特色社会主义理论与实践研究</w:t>
            </w:r>
          </w:p>
        </w:tc>
      </w:tr>
      <w:tr w:rsidR="005A2116" w:rsidRPr="00860031" w:rsidTr="001229D1">
        <w:trPr>
          <w:trHeight w:val="804"/>
        </w:trPr>
        <w:tc>
          <w:tcPr>
            <w:tcW w:w="2604" w:type="dxa"/>
            <w:shd w:val="clear" w:color="auto" w:fill="auto"/>
            <w:vAlign w:val="center"/>
          </w:tcPr>
          <w:p w:rsidR="005A2116" w:rsidRPr="00860031" w:rsidRDefault="001229D1" w:rsidP="00860031">
            <w:r w:rsidRPr="00860031">
              <w:rPr>
                <w:rFonts w:hint="eastAsia"/>
              </w:rPr>
              <w:t>专业核心课</w:t>
            </w:r>
          </w:p>
        </w:tc>
        <w:tc>
          <w:tcPr>
            <w:tcW w:w="5991" w:type="dxa"/>
            <w:shd w:val="clear" w:color="auto" w:fill="auto"/>
            <w:vAlign w:val="center"/>
          </w:tcPr>
          <w:p w:rsidR="005A2116" w:rsidRPr="00860031" w:rsidRDefault="001229D1" w:rsidP="00860031">
            <w:r w:rsidRPr="00860031">
              <w:rPr>
                <w:rFonts w:hint="eastAsia"/>
              </w:rPr>
              <w:t>设计美学</w:t>
            </w:r>
            <w:r w:rsidRPr="00860031">
              <w:rPr>
                <w:rFonts w:hint="eastAsia"/>
              </w:rPr>
              <w:t xml:space="preserve"> </w:t>
            </w:r>
            <w:r w:rsidRPr="00860031">
              <w:t xml:space="preserve">          </w:t>
            </w:r>
            <w:r w:rsidRPr="00860031">
              <w:rPr>
                <w:rFonts w:hint="eastAsia"/>
              </w:rPr>
              <w:t>设计心理学研究</w:t>
            </w:r>
            <w:r w:rsidRPr="00860031">
              <w:rPr>
                <w:rFonts w:hint="eastAsia"/>
              </w:rPr>
              <w:t xml:space="preserve"> </w:t>
            </w:r>
          </w:p>
          <w:p w:rsidR="005A2116" w:rsidRPr="00860031" w:rsidRDefault="001229D1" w:rsidP="00860031">
            <w:r w:rsidRPr="00860031">
              <w:rPr>
                <w:rFonts w:hint="eastAsia"/>
              </w:rPr>
              <w:t>概念设计</w:t>
            </w:r>
            <w:r w:rsidRPr="00860031">
              <w:rPr>
                <w:rFonts w:hint="eastAsia"/>
              </w:rPr>
              <w:t xml:space="preserve">       </w:t>
            </w:r>
            <w:r w:rsidRPr="00860031">
              <w:t xml:space="preserve">  </w:t>
            </w:r>
            <w:r w:rsidRPr="00860031">
              <w:rPr>
                <w:rFonts w:hint="eastAsia"/>
              </w:rPr>
              <w:t xml:space="preserve"> </w:t>
            </w:r>
            <w:r w:rsidRPr="00860031">
              <w:t xml:space="preserve"> </w:t>
            </w:r>
            <w:r w:rsidRPr="00860031">
              <w:rPr>
                <w:rFonts w:hint="eastAsia"/>
              </w:rPr>
              <w:t>创新设计原理研究</w:t>
            </w:r>
            <w:r w:rsidRPr="00860031">
              <w:rPr>
                <w:rFonts w:hint="eastAsia"/>
              </w:rPr>
              <w:t xml:space="preserve"> </w:t>
            </w:r>
          </w:p>
        </w:tc>
      </w:tr>
      <w:tr w:rsidR="005A2116" w:rsidRPr="00860031" w:rsidTr="001229D1">
        <w:trPr>
          <w:trHeight w:val="888"/>
        </w:trPr>
        <w:tc>
          <w:tcPr>
            <w:tcW w:w="2604" w:type="dxa"/>
            <w:shd w:val="clear" w:color="auto" w:fill="auto"/>
            <w:vAlign w:val="center"/>
          </w:tcPr>
          <w:p w:rsidR="005A2116" w:rsidRPr="00860031" w:rsidRDefault="001229D1" w:rsidP="00860031">
            <w:r w:rsidRPr="00860031">
              <w:rPr>
                <w:rFonts w:hint="eastAsia"/>
              </w:rPr>
              <w:t>专业选修课</w:t>
            </w:r>
          </w:p>
        </w:tc>
        <w:tc>
          <w:tcPr>
            <w:tcW w:w="5991" w:type="dxa"/>
            <w:shd w:val="clear" w:color="auto" w:fill="auto"/>
            <w:vAlign w:val="center"/>
          </w:tcPr>
          <w:p w:rsidR="005A2116" w:rsidRPr="00860031" w:rsidRDefault="001229D1" w:rsidP="00860031">
            <w:r w:rsidRPr="00860031">
              <w:rPr>
                <w:rFonts w:hint="eastAsia"/>
              </w:rPr>
              <w:t>设计艺术评析</w:t>
            </w:r>
            <w:r w:rsidRPr="00860031">
              <w:rPr>
                <w:rFonts w:hint="eastAsia"/>
              </w:rPr>
              <w:t xml:space="preserve">  </w:t>
            </w:r>
            <w:r w:rsidRPr="00860031">
              <w:t xml:space="preserve">      </w:t>
            </w:r>
            <w:r w:rsidRPr="00860031">
              <w:rPr>
                <w:rFonts w:hint="eastAsia"/>
              </w:rPr>
              <w:t>产品设计研究</w:t>
            </w:r>
            <w:r w:rsidRPr="00860031">
              <w:rPr>
                <w:rFonts w:hint="eastAsia"/>
              </w:rPr>
              <w:t xml:space="preserve">  </w:t>
            </w:r>
          </w:p>
          <w:p w:rsidR="005A2116" w:rsidRPr="00860031" w:rsidRDefault="001229D1" w:rsidP="00860031">
            <w:r w:rsidRPr="00860031">
              <w:rPr>
                <w:rFonts w:hint="eastAsia"/>
              </w:rPr>
              <w:t>设计艺术史论</w:t>
            </w:r>
            <w:r w:rsidRPr="00860031">
              <w:rPr>
                <w:rFonts w:hint="eastAsia"/>
              </w:rPr>
              <w:t xml:space="preserve">  </w:t>
            </w:r>
            <w:r w:rsidRPr="00860031">
              <w:t xml:space="preserve">      </w:t>
            </w:r>
            <w:r w:rsidRPr="00860031">
              <w:rPr>
                <w:rFonts w:hint="eastAsia"/>
              </w:rPr>
              <w:t>设计艺术名著导读</w:t>
            </w:r>
          </w:p>
          <w:p w:rsidR="005A2116" w:rsidRPr="00860031" w:rsidRDefault="001229D1" w:rsidP="00860031">
            <w:r w:rsidRPr="00860031">
              <w:rPr>
                <w:rFonts w:hint="eastAsia"/>
              </w:rPr>
              <w:t>中西传统文化比较</w:t>
            </w:r>
            <w:r w:rsidRPr="00860031">
              <w:rPr>
                <w:rFonts w:hint="eastAsia"/>
              </w:rPr>
              <w:t xml:space="preserve">  </w:t>
            </w:r>
            <w:r w:rsidRPr="00860031">
              <w:t xml:space="preserve">  </w:t>
            </w:r>
            <w:r w:rsidRPr="00860031">
              <w:rPr>
                <w:rFonts w:hint="eastAsia"/>
              </w:rPr>
              <w:t>视觉媒体与表现</w:t>
            </w:r>
          </w:p>
          <w:p w:rsidR="005A2116" w:rsidRPr="00860031" w:rsidRDefault="001229D1" w:rsidP="00860031">
            <w:r w:rsidRPr="00860031">
              <w:rPr>
                <w:rFonts w:hint="eastAsia"/>
              </w:rPr>
              <w:t>环境艺术理论与设计</w:t>
            </w:r>
            <w:r w:rsidRPr="00860031">
              <w:rPr>
                <w:rFonts w:hint="eastAsia"/>
              </w:rPr>
              <w:t xml:space="preserve">  </w:t>
            </w:r>
            <w:r w:rsidRPr="00860031">
              <w:rPr>
                <w:rFonts w:hint="eastAsia"/>
              </w:rPr>
              <w:t>现代设计理论与方法</w:t>
            </w:r>
          </w:p>
        </w:tc>
      </w:tr>
      <w:tr w:rsidR="005A2116" w:rsidRPr="00860031" w:rsidTr="001229D1">
        <w:trPr>
          <w:trHeight w:val="705"/>
        </w:trPr>
        <w:tc>
          <w:tcPr>
            <w:tcW w:w="2604" w:type="dxa"/>
            <w:shd w:val="clear" w:color="auto" w:fill="auto"/>
            <w:vAlign w:val="center"/>
          </w:tcPr>
          <w:p w:rsidR="005A2116" w:rsidRPr="00860031" w:rsidRDefault="001229D1" w:rsidP="00860031">
            <w:proofErr w:type="gramStart"/>
            <w:r w:rsidRPr="00860031">
              <w:rPr>
                <w:rFonts w:hint="eastAsia"/>
              </w:rPr>
              <w:t>申硕科目</w:t>
            </w:r>
            <w:proofErr w:type="gramEnd"/>
          </w:p>
        </w:tc>
        <w:tc>
          <w:tcPr>
            <w:tcW w:w="5991" w:type="dxa"/>
            <w:shd w:val="clear" w:color="auto" w:fill="auto"/>
            <w:vAlign w:val="center"/>
          </w:tcPr>
          <w:p w:rsidR="005A2116" w:rsidRPr="00860031" w:rsidRDefault="001229D1" w:rsidP="00860031">
            <w:r w:rsidRPr="00860031">
              <w:rPr>
                <w:rFonts w:hint="eastAsia"/>
              </w:rPr>
              <w:t xml:space="preserve">  </w:t>
            </w:r>
            <w:r w:rsidRPr="00860031">
              <w:rPr>
                <w:rFonts w:hint="eastAsia"/>
              </w:rPr>
              <w:t>外语</w:t>
            </w:r>
            <w:r w:rsidRPr="00860031">
              <w:rPr>
                <w:rFonts w:hint="eastAsia"/>
              </w:rPr>
              <w:t xml:space="preserve"> </w:t>
            </w:r>
            <w:r w:rsidRPr="00860031">
              <w:rPr>
                <w:rFonts w:hint="eastAsia"/>
              </w:rPr>
              <w:t>（英</w:t>
            </w:r>
            <w:r w:rsidRPr="00860031">
              <w:rPr>
                <w:rFonts w:hint="eastAsia"/>
              </w:rPr>
              <w:t>/</w:t>
            </w:r>
            <w:r w:rsidRPr="00860031">
              <w:rPr>
                <w:rFonts w:hint="eastAsia"/>
              </w:rPr>
              <w:t>日</w:t>
            </w:r>
            <w:r w:rsidRPr="00860031">
              <w:rPr>
                <w:rFonts w:hint="eastAsia"/>
              </w:rPr>
              <w:t>/</w:t>
            </w:r>
            <w:r w:rsidRPr="00860031">
              <w:rPr>
                <w:rFonts w:hint="eastAsia"/>
              </w:rPr>
              <w:t>德</w:t>
            </w:r>
            <w:r w:rsidRPr="00860031">
              <w:rPr>
                <w:rFonts w:hint="eastAsia"/>
              </w:rPr>
              <w:t>/</w:t>
            </w:r>
            <w:r w:rsidRPr="00860031">
              <w:rPr>
                <w:rFonts w:hint="eastAsia"/>
              </w:rPr>
              <w:t>法</w:t>
            </w:r>
            <w:r w:rsidRPr="00860031">
              <w:rPr>
                <w:rFonts w:hint="eastAsia"/>
              </w:rPr>
              <w:t>/</w:t>
            </w:r>
            <w:r w:rsidRPr="00860031">
              <w:rPr>
                <w:rFonts w:hint="eastAsia"/>
              </w:rPr>
              <w:t>俄）</w:t>
            </w:r>
          </w:p>
        </w:tc>
      </w:tr>
    </w:tbl>
    <w:p w:rsidR="005A2116" w:rsidRDefault="005A2116">
      <w:pPr>
        <w:spacing w:line="360" w:lineRule="exact"/>
        <w:rPr>
          <w:rFonts w:ascii="宋体" w:hAnsi="宋体" w:cs="宋体"/>
          <w:sz w:val="24"/>
        </w:rPr>
      </w:pPr>
    </w:p>
    <w:p w:rsidR="005A2116" w:rsidRDefault="001229D1">
      <w:pPr>
        <w:numPr>
          <w:ilvl w:val="0"/>
          <w:numId w:val="1"/>
        </w:numPr>
        <w:spacing w:line="360" w:lineRule="exact"/>
        <w:rPr>
          <w:rFonts w:ascii="宋体" w:hAnsi="宋体" w:cs="宋体"/>
          <w:b/>
          <w:bCs/>
          <w:sz w:val="24"/>
        </w:rPr>
      </w:pPr>
      <w:r>
        <w:rPr>
          <w:rFonts w:ascii="宋体" w:hAnsi="宋体" w:cs="宋体" w:hint="eastAsia"/>
          <w:b/>
          <w:bCs/>
          <w:sz w:val="24"/>
        </w:rPr>
        <w:t>报名及入学条件</w:t>
      </w:r>
    </w:p>
    <w:p w:rsidR="005A2116" w:rsidRDefault="001229D1">
      <w:pPr>
        <w:spacing w:line="360" w:lineRule="exact"/>
        <w:rPr>
          <w:rFonts w:ascii="宋体" w:hAnsi="宋体" w:cs="宋体"/>
          <w:sz w:val="24"/>
        </w:rPr>
      </w:pPr>
      <w:r>
        <w:rPr>
          <w:rFonts w:ascii="宋体" w:hAnsi="宋体" w:cs="宋体" w:hint="eastAsia"/>
          <w:sz w:val="24"/>
        </w:rPr>
        <w:t xml:space="preserve">　  1、报名条件：本科有学士学位或以上学位者；</w:t>
      </w:r>
    </w:p>
    <w:p w:rsidR="005A2116" w:rsidRDefault="001229D1">
      <w:pPr>
        <w:spacing w:line="360" w:lineRule="exact"/>
        <w:rPr>
          <w:rFonts w:ascii="宋体" w:hAnsi="宋体" w:cs="宋体"/>
          <w:sz w:val="24"/>
        </w:rPr>
      </w:pPr>
      <w:r>
        <w:rPr>
          <w:rFonts w:ascii="宋体" w:hAnsi="宋体" w:cs="宋体" w:hint="eastAsia"/>
          <w:sz w:val="24"/>
        </w:rPr>
        <w:t xml:space="preserve">　　2、报名时间：正在报名中；</w:t>
      </w:r>
    </w:p>
    <w:p w:rsidR="005A2116" w:rsidRDefault="001229D1">
      <w:pPr>
        <w:spacing w:line="360" w:lineRule="exact"/>
        <w:rPr>
          <w:rFonts w:ascii="宋体" w:hAnsi="宋体" w:cs="宋体"/>
          <w:sz w:val="24"/>
        </w:rPr>
      </w:pPr>
      <w:r>
        <w:rPr>
          <w:rFonts w:ascii="宋体" w:hAnsi="宋体" w:cs="宋体" w:hint="eastAsia"/>
          <w:sz w:val="24"/>
        </w:rPr>
        <w:t xml:space="preserve">　　3、报名手续：身份证、毕业证、学位证及复印件一份，一寸蓝底的免冠照片三张；</w:t>
      </w:r>
    </w:p>
    <w:p w:rsidR="005A2116" w:rsidRDefault="001229D1">
      <w:pPr>
        <w:spacing w:line="360" w:lineRule="exact"/>
        <w:ind w:firstLine="420"/>
        <w:rPr>
          <w:rFonts w:ascii="宋体" w:hAnsi="宋体" w:cs="宋体"/>
          <w:sz w:val="24"/>
        </w:rPr>
      </w:pPr>
      <w:r>
        <w:rPr>
          <w:rFonts w:ascii="宋体" w:hAnsi="宋体" w:cs="宋体" w:hint="eastAsia"/>
          <w:sz w:val="24"/>
        </w:rPr>
        <w:t>4、上课地址：招生</w:t>
      </w:r>
      <w:proofErr w:type="gramStart"/>
      <w:r>
        <w:rPr>
          <w:rFonts w:ascii="宋体" w:hAnsi="宋体" w:cs="宋体" w:hint="eastAsia"/>
          <w:sz w:val="24"/>
        </w:rPr>
        <w:t>地区本地</w:t>
      </w:r>
      <w:proofErr w:type="gramEnd"/>
      <w:r>
        <w:rPr>
          <w:rFonts w:ascii="宋体" w:hAnsi="宋体" w:cs="宋体" w:hint="eastAsia"/>
          <w:sz w:val="24"/>
        </w:rPr>
        <w:t>开课。</w:t>
      </w:r>
    </w:p>
    <w:p w:rsidR="005A2116" w:rsidRDefault="005A2116">
      <w:pPr>
        <w:spacing w:line="360" w:lineRule="exact"/>
        <w:ind w:firstLine="420"/>
        <w:rPr>
          <w:rFonts w:ascii="宋体" w:hAnsi="宋体" w:cs="宋体"/>
          <w:sz w:val="24"/>
        </w:rPr>
      </w:pPr>
    </w:p>
    <w:p w:rsidR="005A2116" w:rsidRDefault="001229D1">
      <w:pPr>
        <w:spacing w:line="360" w:lineRule="exact"/>
        <w:rPr>
          <w:rFonts w:ascii="宋体" w:hAnsi="宋体" w:cs="宋体"/>
          <w:b/>
          <w:bCs/>
          <w:sz w:val="24"/>
        </w:rPr>
      </w:pPr>
      <w:r>
        <w:rPr>
          <w:rFonts w:ascii="宋体" w:hAnsi="宋体" w:cs="宋体" w:hint="eastAsia"/>
          <w:b/>
          <w:bCs/>
          <w:sz w:val="24"/>
        </w:rPr>
        <w:t>六、培养方式与费用</w:t>
      </w:r>
    </w:p>
    <w:p w:rsidR="005A2116" w:rsidRDefault="001229D1">
      <w:pPr>
        <w:spacing w:line="360" w:lineRule="exact"/>
        <w:rPr>
          <w:rFonts w:ascii="宋体" w:hAnsi="宋体" w:cs="宋体"/>
          <w:sz w:val="24"/>
        </w:rPr>
      </w:pPr>
      <w:r>
        <w:rPr>
          <w:rFonts w:ascii="宋体" w:hAnsi="宋体" w:cs="宋体" w:hint="eastAsia"/>
          <w:sz w:val="24"/>
        </w:rPr>
        <w:t xml:space="preserve">　　1、学制：1-2年；</w:t>
      </w:r>
    </w:p>
    <w:p w:rsidR="005A2116" w:rsidRDefault="001229D1">
      <w:pPr>
        <w:spacing w:line="360" w:lineRule="exact"/>
        <w:rPr>
          <w:rFonts w:ascii="宋体" w:hAnsi="宋体" w:cs="宋体"/>
          <w:sz w:val="24"/>
        </w:rPr>
      </w:pPr>
      <w:r>
        <w:rPr>
          <w:rFonts w:ascii="宋体" w:hAnsi="宋体" w:cs="宋体" w:hint="eastAsia"/>
          <w:sz w:val="24"/>
        </w:rPr>
        <w:t xml:space="preserve">    2、培养方式：按国家政策进修期间采取周末集中学习、跟读、自学等方式，完成所申请专业硕士研究生培养方案规定的课程；</w:t>
      </w:r>
    </w:p>
    <w:p w:rsidR="005A2116" w:rsidRDefault="001229D1">
      <w:pPr>
        <w:spacing w:line="360" w:lineRule="exact"/>
        <w:rPr>
          <w:rFonts w:ascii="宋体" w:hAnsi="宋体" w:cs="宋体"/>
          <w:sz w:val="24"/>
        </w:rPr>
      </w:pPr>
      <w:r>
        <w:rPr>
          <w:rFonts w:ascii="宋体" w:hAnsi="宋体" w:cs="宋体" w:hint="eastAsia"/>
          <w:sz w:val="24"/>
        </w:rPr>
        <w:t xml:space="preserve">　　3、费用：学费</w:t>
      </w:r>
      <w:r w:rsidR="00266576" w:rsidRPr="00266576">
        <w:rPr>
          <w:rFonts w:ascii="宋体" w:hAnsi="宋体" w:cs="宋体"/>
          <w:sz w:val="24"/>
        </w:rPr>
        <w:t>26000</w:t>
      </w:r>
      <w:bookmarkStart w:id="0" w:name="_GoBack"/>
      <w:bookmarkEnd w:id="0"/>
      <w:r>
        <w:rPr>
          <w:rFonts w:ascii="宋体" w:hAnsi="宋体" w:cs="宋体" w:hint="eastAsia"/>
          <w:sz w:val="24"/>
        </w:rPr>
        <w:t>元，不含教材资料费和论文指导答辩费。</w:t>
      </w:r>
    </w:p>
    <w:p w:rsidR="005A2116" w:rsidRDefault="001229D1">
      <w:pPr>
        <w:spacing w:line="360" w:lineRule="exact"/>
        <w:rPr>
          <w:rFonts w:ascii="宋体" w:hAnsi="宋体" w:cs="宋体"/>
          <w:sz w:val="24"/>
        </w:rPr>
      </w:pPr>
      <w:r>
        <w:rPr>
          <w:rFonts w:ascii="宋体" w:hAnsi="宋体" w:cs="宋体" w:hint="eastAsia"/>
          <w:sz w:val="24"/>
        </w:rPr>
        <w:t xml:space="preserve"> </w:t>
      </w:r>
    </w:p>
    <w:p w:rsidR="005A2116" w:rsidRDefault="001229D1">
      <w:pPr>
        <w:spacing w:line="360" w:lineRule="exact"/>
        <w:rPr>
          <w:rFonts w:ascii="宋体" w:hAnsi="宋体" w:cs="宋体"/>
          <w:b/>
          <w:bCs/>
          <w:sz w:val="24"/>
        </w:rPr>
      </w:pPr>
      <w:r>
        <w:rPr>
          <w:rFonts w:ascii="宋体" w:hAnsi="宋体" w:cs="宋体" w:hint="eastAsia"/>
          <w:b/>
          <w:bCs/>
          <w:sz w:val="24"/>
        </w:rPr>
        <w:t>七、获取证书</w:t>
      </w:r>
    </w:p>
    <w:p w:rsidR="005A2116" w:rsidRDefault="001229D1">
      <w:pPr>
        <w:spacing w:line="360" w:lineRule="exact"/>
        <w:ind w:firstLine="420"/>
        <w:rPr>
          <w:rFonts w:ascii="宋体" w:hAnsi="宋体" w:cs="宋体"/>
          <w:sz w:val="24"/>
        </w:rPr>
      </w:pPr>
      <w:r>
        <w:rPr>
          <w:rFonts w:ascii="宋体" w:hAnsi="宋体" w:cs="宋体" w:hint="eastAsia"/>
          <w:sz w:val="24"/>
        </w:rPr>
        <w:t>学员通过同等学力人员申请硕士学位外国语水平全国统一考试和学科综合水平全国统一考试，进行硕士学位论文答辩。通过同等学力水平认定，经我校学位委员会批准，授予硕士学位并颁发学位证书。</w:t>
      </w:r>
    </w:p>
    <w:p w:rsidR="005A2116" w:rsidRDefault="001229D1">
      <w:pPr>
        <w:spacing w:line="360" w:lineRule="exact"/>
        <w:ind w:firstLine="420"/>
        <w:rPr>
          <w:rFonts w:ascii="宋体" w:hAnsi="宋体" w:cs="宋体"/>
          <w:sz w:val="24"/>
        </w:rPr>
      </w:pPr>
      <w:r>
        <w:rPr>
          <w:rFonts w:ascii="宋体" w:hAnsi="宋体" w:cs="宋体" w:hint="eastAsia"/>
          <w:sz w:val="24"/>
        </w:rPr>
        <w:t>注：申请人</w:t>
      </w:r>
      <w:proofErr w:type="gramStart"/>
      <w:r>
        <w:rPr>
          <w:rFonts w:ascii="宋体" w:hAnsi="宋体" w:cs="宋体" w:hint="eastAsia"/>
          <w:sz w:val="24"/>
        </w:rPr>
        <w:t>自资格</w:t>
      </w:r>
      <w:proofErr w:type="gramEnd"/>
      <w:r>
        <w:rPr>
          <w:rFonts w:ascii="宋体" w:hAnsi="宋体" w:cs="宋体" w:hint="eastAsia"/>
          <w:sz w:val="24"/>
        </w:rPr>
        <w:t>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860031" w:rsidRDefault="00860031" w:rsidP="00F158A2">
      <w:pPr>
        <w:jc w:val="center"/>
        <w:rPr>
          <w:rFonts w:ascii="宋体" w:hAnsi="宋体" w:cs="宋体"/>
          <w:b/>
          <w:bCs/>
          <w:sz w:val="24"/>
        </w:rPr>
      </w:pPr>
    </w:p>
    <w:p w:rsidR="00F158A2" w:rsidRDefault="00F158A2" w:rsidP="00F158A2">
      <w:pPr>
        <w:jc w:val="center"/>
        <w:rPr>
          <w:sz w:val="36"/>
          <w:szCs w:val="36"/>
        </w:rPr>
      </w:pPr>
      <w:r>
        <w:rPr>
          <w:rFonts w:hint="eastAsia"/>
          <w:sz w:val="36"/>
          <w:szCs w:val="36"/>
        </w:rPr>
        <w:lastRenderedPageBreak/>
        <w:t>校方通用报名表</w:t>
      </w:r>
    </w:p>
    <w:p w:rsidR="00F158A2" w:rsidRDefault="00F158A2" w:rsidP="00F158A2">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135"/>
        <w:gridCol w:w="1300"/>
        <w:gridCol w:w="2436"/>
      </w:tblGrid>
      <w:tr w:rsidR="00F158A2" w:rsidTr="00F158A2">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r>
      <w:tr w:rsidR="00F158A2" w:rsidTr="00F158A2">
        <w:tc>
          <w:tcPr>
            <w:tcW w:w="1217"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r>
      <w:tr w:rsidR="00F158A2" w:rsidTr="00F158A2">
        <w:tc>
          <w:tcPr>
            <w:tcW w:w="1217"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r>
      <w:tr w:rsidR="00F158A2" w:rsidTr="00F158A2">
        <w:tc>
          <w:tcPr>
            <w:tcW w:w="1217"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r>
      <w:tr w:rsidR="00F158A2" w:rsidTr="00F158A2">
        <w:tc>
          <w:tcPr>
            <w:tcW w:w="1217" w:type="dxa"/>
            <w:vMerge w:val="restart"/>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r>
      <w:tr w:rsidR="00F158A2" w:rsidTr="00F158A2">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F158A2" w:rsidRDefault="00F158A2">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r>
      <w:tr w:rsidR="00F158A2" w:rsidTr="00F158A2">
        <w:tc>
          <w:tcPr>
            <w:tcW w:w="1217"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F158A2" w:rsidRDefault="00266576">
            <w:pPr>
              <w:ind w:firstLineChars="150" w:firstLine="315"/>
              <w:jc w:val="left"/>
              <w:rPr>
                <w:szCs w:val="21"/>
              </w:rPr>
            </w:pPr>
            <w:r>
              <w:pict>
                <v:rect id="_x0000_s1027" style="position:absolute;left:0;text-align:left;margin-left:.65pt;margin-top:2.35pt;width:9.8pt;height:9.75pt;z-index:251656704;mso-position-horizontal-relative:text;mso-position-vertical-relative:text"/>
              </w:pict>
            </w:r>
            <w:r>
              <w:pict>
                <v:rect id="_x0000_s1026" style="position:absolute;left:0;text-align:left;margin-left:59.95pt;margin-top:2.35pt;width:9.75pt;height:9.75pt;z-index:251657728;mso-position-horizontal-relative:text;mso-position-vertical-relative:text"/>
              </w:pict>
            </w:r>
            <w:r>
              <w:pict>
                <v:rect id="_x0000_s1028" style="position:absolute;left:0;text-align:left;margin-left:118.4pt;margin-top:2.35pt;width:8.3pt;height:9.75pt;z-index:251658752;mso-position-horizontal-relative:text;mso-position-vertical-relative:text"/>
              </w:pict>
            </w:r>
            <w:r w:rsidR="00F158A2">
              <w:rPr>
                <w:rFonts w:hint="eastAsia"/>
                <w:szCs w:val="21"/>
              </w:rPr>
              <w:t>银行汇款</w:t>
            </w:r>
            <w:r w:rsidR="00F158A2">
              <w:rPr>
                <w:szCs w:val="21"/>
              </w:rPr>
              <w:t xml:space="preserve">   </w:t>
            </w:r>
            <w:r w:rsidR="00F158A2">
              <w:rPr>
                <w:rFonts w:hint="eastAsia"/>
                <w:szCs w:val="21"/>
              </w:rPr>
              <w:t>现今付款</w:t>
            </w:r>
            <w:r w:rsidR="00F158A2">
              <w:rPr>
                <w:szCs w:val="21"/>
              </w:rPr>
              <w:t xml:space="preserve">   </w:t>
            </w:r>
            <w:r w:rsidR="00F158A2">
              <w:rPr>
                <w:rFonts w:hint="eastAsia"/>
                <w:szCs w:val="21"/>
              </w:rPr>
              <w:t>电子转账</w:t>
            </w:r>
          </w:p>
        </w:tc>
      </w:tr>
      <w:tr w:rsidR="00F158A2" w:rsidTr="00F158A2">
        <w:tc>
          <w:tcPr>
            <w:tcW w:w="1217"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r>
      <w:tr w:rsidR="00F158A2" w:rsidTr="00F158A2">
        <w:tc>
          <w:tcPr>
            <w:tcW w:w="1217"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r>
      <w:tr w:rsidR="00F158A2" w:rsidTr="00F158A2">
        <w:tc>
          <w:tcPr>
            <w:tcW w:w="1217"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proofErr w:type="gramStart"/>
            <w:r>
              <w:rPr>
                <w:rFonts w:hint="eastAsia"/>
                <w:szCs w:val="21"/>
              </w:rPr>
              <w:t>邮</w:t>
            </w:r>
            <w:proofErr w:type="gramEnd"/>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r>
      <w:tr w:rsidR="00F158A2" w:rsidTr="00F158A2">
        <w:tc>
          <w:tcPr>
            <w:tcW w:w="1217"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r>
      <w:tr w:rsidR="00F158A2" w:rsidTr="00F158A2">
        <w:tc>
          <w:tcPr>
            <w:tcW w:w="1217" w:type="dxa"/>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r>
      <w:tr w:rsidR="00F158A2" w:rsidTr="00F158A2">
        <w:tc>
          <w:tcPr>
            <w:tcW w:w="8522" w:type="dxa"/>
            <w:gridSpan w:val="6"/>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工作简历</w:t>
            </w:r>
          </w:p>
        </w:tc>
      </w:tr>
      <w:tr w:rsidR="00F158A2" w:rsidTr="00F158A2">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F158A2" w:rsidRDefault="00F158A2">
            <w:pPr>
              <w:jc w:val="left"/>
              <w:rPr>
                <w:szCs w:val="21"/>
              </w:rPr>
            </w:pPr>
          </w:p>
        </w:tc>
      </w:tr>
      <w:tr w:rsidR="00F158A2" w:rsidTr="00F158A2">
        <w:tc>
          <w:tcPr>
            <w:tcW w:w="8522" w:type="dxa"/>
            <w:gridSpan w:val="6"/>
            <w:tcBorders>
              <w:top w:val="single" w:sz="4" w:space="0" w:color="000000"/>
              <w:left w:val="single" w:sz="4" w:space="0" w:color="000000"/>
              <w:bottom w:val="single" w:sz="4" w:space="0" w:color="000000"/>
              <w:right w:val="single" w:sz="4" w:space="0" w:color="000000"/>
            </w:tcBorders>
            <w:hideMark/>
          </w:tcPr>
          <w:p w:rsidR="00F158A2" w:rsidRDefault="00F158A2">
            <w:pPr>
              <w:jc w:val="left"/>
              <w:rPr>
                <w:szCs w:val="21"/>
              </w:rPr>
            </w:pPr>
            <w:r>
              <w:rPr>
                <w:rFonts w:hint="eastAsia"/>
                <w:szCs w:val="21"/>
              </w:rPr>
              <w:t>学习建议</w:t>
            </w:r>
          </w:p>
        </w:tc>
      </w:tr>
    </w:tbl>
    <w:p w:rsidR="00F158A2" w:rsidRDefault="00F158A2" w:rsidP="00F158A2">
      <w:pPr>
        <w:jc w:val="left"/>
        <w:rPr>
          <w:szCs w:val="21"/>
        </w:rPr>
      </w:pPr>
    </w:p>
    <w:p w:rsidR="00F158A2" w:rsidRDefault="00F158A2" w:rsidP="00F158A2">
      <w:pPr>
        <w:jc w:val="left"/>
        <w:rPr>
          <w:szCs w:val="21"/>
        </w:rPr>
      </w:pPr>
    </w:p>
    <w:p w:rsidR="00F158A2" w:rsidRDefault="00F158A2">
      <w:pPr>
        <w:spacing w:line="360" w:lineRule="exact"/>
        <w:rPr>
          <w:rFonts w:ascii="宋体" w:hAnsi="宋体" w:cs="宋体"/>
          <w:b/>
          <w:bCs/>
          <w:sz w:val="24"/>
        </w:rPr>
      </w:pPr>
    </w:p>
    <w:p w:rsidR="005A2116" w:rsidRDefault="005A2116">
      <w:pPr>
        <w:spacing w:line="360" w:lineRule="exact"/>
        <w:ind w:firstLineChars="200" w:firstLine="480"/>
        <w:rPr>
          <w:rFonts w:ascii="宋体" w:hAnsi="宋体" w:cs="宋体"/>
          <w:sz w:val="24"/>
        </w:rPr>
      </w:pPr>
    </w:p>
    <w:p w:rsidR="005A2116" w:rsidRDefault="005A2116"/>
    <w:p w:rsidR="005A2116" w:rsidRDefault="005A2116"/>
    <w:p w:rsidR="005A2116" w:rsidRDefault="005A2116"/>
    <w:sectPr w:rsidR="005A2116" w:rsidSect="005A211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51B34"/>
    <w:multiLevelType w:val="singleLevel"/>
    <w:tmpl w:val="59C51B34"/>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6389"/>
    <w:rsid w:val="00021984"/>
    <w:rsid w:val="00054D7D"/>
    <w:rsid w:val="000865F9"/>
    <w:rsid w:val="000D6DF4"/>
    <w:rsid w:val="000E5F4E"/>
    <w:rsid w:val="00102570"/>
    <w:rsid w:val="001229D1"/>
    <w:rsid w:val="001447E9"/>
    <w:rsid w:val="001726A5"/>
    <w:rsid w:val="00192AAD"/>
    <w:rsid w:val="001F6045"/>
    <w:rsid w:val="00213918"/>
    <w:rsid w:val="00266576"/>
    <w:rsid w:val="00273980"/>
    <w:rsid w:val="00274F0D"/>
    <w:rsid w:val="0038701C"/>
    <w:rsid w:val="0039456E"/>
    <w:rsid w:val="003A2A96"/>
    <w:rsid w:val="003B23F1"/>
    <w:rsid w:val="003C5934"/>
    <w:rsid w:val="003C66E2"/>
    <w:rsid w:val="003D030E"/>
    <w:rsid w:val="004174D9"/>
    <w:rsid w:val="00431BE1"/>
    <w:rsid w:val="004A180B"/>
    <w:rsid w:val="00532CF4"/>
    <w:rsid w:val="0058642E"/>
    <w:rsid w:val="00591CF1"/>
    <w:rsid w:val="005A2116"/>
    <w:rsid w:val="00602B54"/>
    <w:rsid w:val="0060538A"/>
    <w:rsid w:val="00605893"/>
    <w:rsid w:val="006344AD"/>
    <w:rsid w:val="00641947"/>
    <w:rsid w:val="0064588E"/>
    <w:rsid w:val="00656389"/>
    <w:rsid w:val="00662C3A"/>
    <w:rsid w:val="006649BC"/>
    <w:rsid w:val="00675F70"/>
    <w:rsid w:val="00680CE5"/>
    <w:rsid w:val="00684A07"/>
    <w:rsid w:val="00686634"/>
    <w:rsid w:val="006A24A3"/>
    <w:rsid w:val="006D56FD"/>
    <w:rsid w:val="0070510D"/>
    <w:rsid w:val="007474BA"/>
    <w:rsid w:val="00753E70"/>
    <w:rsid w:val="00806CF8"/>
    <w:rsid w:val="00841394"/>
    <w:rsid w:val="00860031"/>
    <w:rsid w:val="008823A1"/>
    <w:rsid w:val="008B4999"/>
    <w:rsid w:val="008C7D84"/>
    <w:rsid w:val="008F6E71"/>
    <w:rsid w:val="00945F2D"/>
    <w:rsid w:val="0097757A"/>
    <w:rsid w:val="009A3749"/>
    <w:rsid w:val="00A05998"/>
    <w:rsid w:val="00A60658"/>
    <w:rsid w:val="00A85435"/>
    <w:rsid w:val="00A90C07"/>
    <w:rsid w:val="00AD7754"/>
    <w:rsid w:val="00AD7B01"/>
    <w:rsid w:val="00AF1BC8"/>
    <w:rsid w:val="00AF7C76"/>
    <w:rsid w:val="00B502B9"/>
    <w:rsid w:val="00B96BC8"/>
    <w:rsid w:val="00BA120A"/>
    <w:rsid w:val="00BE6F0F"/>
    <w:rsid w:val="00BE760F"/>
    <w:rsid w:val="00C02A2A"/>
    <w:rsid w:val="00C65570"/>
    <w:rsid w:val="00C7463A"/>
    <w:rsid w:val="00CA2608"/>
    <w:rsid w:val="00CD03DA"/>
    <w:rsid w:val="00D1354A"/>
    <w:rsid w:val="00D314A2"/>
    <w:rsid w:val="00D52A8C"/>
    <w:rsid w:val="00D904C6"/>
    <w:rsid w:val="00DA0CDE"/>
    <w:rsid w:val="00DC215C"/>
    <w:rsid w:val="00E652D8"/>
    <w:rsid w:val="00E70907"/>
    <w:rsid w:val="00F158A2"/>
    <w:rsid w:val="00F73EA0"/>
    <w:rsid w:val="00FA07C0"/>
    <w:rsid w:val="00FB7F63"/>
    <w:rsid w:val="0C5C58A2"/>
    <w:rsid w:val="12EA30F7"/>
    <w:rsid w:val="1D474BF4"/>
    <w:rsid w:val="27A10025"/>
    <w:rsid w:val="286C3D7C"/>
    <w:rsid w:val="39BF7210"/>
    <w:rsid w:val="443B74BF"/>
    <w:rsid w:val="62622118"/>
    <w:rsid w:val="714C2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FE13C5"/>
  <w15:docId w15:val="{59BA08E2-1EDB-4D71-B858-1464D948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116"/>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A2116"/>
    <w:pPr>
      <w:tabs>
        <w:tab w:val="center" w:pos="4153"/>
        <w:tab w:val="right" w:pos="8306"/>
      </w:tabs>
      <w:snapToGrid w:val="0"/>
      <w:jc w:val="left"/>
    </w:pPr>
    <w:rPr>
      <w:sz w:val="18"/>
      <w:szCs w:val="18"/>
    </w:rPr>
  </w:style>
  <w:style w:type="paragraph" w:styleId="a5">
    <w:name w:val="header"/>
    <w:basedOn w:val="a"/>
    <w:link w:val="a6"/>
    <w:uiPriority w:val="99"/>
    <w:unhideWhenUsed/>
    <w:rsid w:val="005A211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A2116"/>
    <w:rPr>
      <w:rFonts w:ascii="Calibri" w:eastAsia="宋体" w:hAnsi="Calibri" w:cs="Times New Roman"/>
      <w:sz w:val="18"/>
      <w:szCs w:val="18"/>
    </w:rPr>
  </w:style>
  <w:style w:type="character" w:customStyle="1" w:styleId="a4">
    <w:name w:val="页脚 字符"/>
    <w:basedOn w:val="a0"/>
    <w:link w:val="a3"/>
    <w:uiPriority w:val="99"/>
    <w:rsid w:val="005A211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80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 </cp:lastModifiedBy>
  <cp:revision>74</cp:revision>
  <dcterms:created xsi:type="dcterms:W3CDTF">2017-10-20T06:25:00Z</dcterms:created>
  <dcterms:modified xsi:type="dcterms:W3CDTF">2019-02-22T03:33:00Z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