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23" w:rsidRDefault="00BE12BE" w:rsidP="00BE12BE">
      <w:pPr>
        <w:pStyle w:val="a5"/>
        <w:widowControl/>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771C53">
        <w:rPr>
          <w:rStyle w:val="a6"/>
          <w:rFonts w:ascii="宋体" w:hAnsi="宋体" w:cs="宋体" w:hint="eastAsia"/>
          <w:sz w:val="32"/>
          <w:szCs w:val="32"/>
          <w:shd w:val="clear" w:color="auto" w:fill="FFFFFF"/>
        </w:rPr>
        <w:t>中国政治-公共关系与危机管理方向</w:t>
      </w:r>
    </w:p>
    <w:p w:rsidR="00441423" w:rsidRDefault="00771C53">
      <w:pPr>
        <w:pStyle w:val="a5"/>
        <w:widowControl/>
        <w:ind w:firstLineChars="800" w:firstLine="2570"/>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课程研修班招生简章</w:t>
      </w:r>
    </w:p>
    <w:p w:rsidR="00441423" w:rsidRDefault="00771C5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441423" w:rsidRDefault="00771C5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441423" w:rsidRDefault="00771C5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中国政治专业课程研修班。</w:t>
      </w:r>
    </w:p>
    <w:p w:rsidR="00441423" w:rsidRDefault="00441423">
      <w:pPr>
        <w:pStyle w:val="a5"/>
        <w:widowControl/>
        <w:rPr>
          <w:rStyle w:val="a6"/>
          <w:rFonts w:ascii="宋体" w:hAnsi="宋体" w:cs="宋体"/>
          <w:b w:val="0"/>
          <w:bCs/>
          <w:shd w:val="clear" w:color="auto" w:fill="FFFFFF"/>
        </w:rPr>
      </w:pP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 xml:space="preserve">一、课程优势 </w:t>
      </w:r>
    </w:p>
    <w:p w:rsidR="00441423" w:rsidRDefault="00771C5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441423" w:rsidRDefault="00441423">
      <w:pPr>
        <w:pStyle w:val="a5"/>
        <w:widowControl/>
        <w:rPr>
          <w:rStyle w:val="a6"/>
          <w:rFonts w:ascii="宋体" w:hAnsi="宋体" w:cs="宋体"/>
          <w:b w:val="0"/>
          <w:bCs/>
          <w:shd w:val="clear" w:color="auto" w:fill="FFFFFF"/>
        </w:rPr>
      </w:pP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二、课程设置</w:t>
      </w:r>
    </w:p>
    <w:tbl>
      <w:tblPr>
        <w:tblStyle w:val="a7"/>
        <w:tblW w:w="8522" w:type="dxa"/>
        <w:tblLayout w:type="fixed"/>
        <w:tblLook w:val="04A0"/>
      </w:tblPr>
      <w:tblGrid>
        <w:gridCol w:w="3647"/>
        <w:gridCol w:w="4875"/>
      </w:tblGrid>
      <w:tr w:rsidR="00441423" w:rsidRPr="00E75241">
        <w:tc>
          <w:tcPr>
            <w:tcW w:w="3647" w:type="dxa"/>
            <w:vMerge w:val="restart"/>
          </w:tcPr>
          <w:p w:rsidR="00441423" w:rsidRPr="00E75241" w:rsidRDefault="00441423" w:rsidP="00E75241">
            <w:pPr>
              <w:rPr>
                <w:rFonts w:asciiTheme="majorEastAsia" w:eastAsiaTheme="majorEastAsia" w:hAnsiTheme="majorEastAsia"/>
              </w:rPr>
            </w:pPr>
          </w:p>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重点方向课</w:t>
            </w:r>
          </w:p>
        </w:tc>
        <w:tc>
          <w:tcPr>
            <w:tcW w:w="4875" w:type="dxa"/>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突发事件应对机制</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网络舆情分析</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公关传播与危机管理</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全媒体营销与公关形象</w:t>
            </w:r>
          </w:p>
        </w:tc>
      </w:tr>
      <w:tr w:rsidR="00441423" w:rsidRPr="00E75241">
        <w:tc>
          <w:tcPr>
            <w:tcW w:w="3647" w:type="dxa"/>
            <w:vMerge w:val="restart"/>
          </w:tcPr>
          <w:p w:rsidR="00441423" w:rsidRPr="00E75241" w:rsidRDefault="00441423" w:rsidP="00E75241">
            <w:pPr>
              <w:rPr>
                <w:rFonts w:asciiTheme="majorEastAsia" w:eastAsiaTheme="majorEastAsia" w:hAnsiTheme="majorEastAsia"/>
              </w:rPr>
            </w:pPr>
          </w:p>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题库课</w:t>
            </w: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中国特色社会主义理论与实践</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当代中国政府与政治研究</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比较政治学研究</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西方政府理论研究</w:t>
            </w:r>
          </w:p>
        </w:tc>
      </w:tr>
      <w:tr w:rsidR="00441423" w:rsidRPr="00E75241">
        <w:tc>
          <w:tcPr>
            <w:tcW w:w="3647" w:type="dxa"/>
            <w:vMerge w:val="restart"/>
          </w:tcPr>
          <w:p w:rsidR="00441423" w:rsidRPr="00E75241" w:rsidRDefault="00441423" w:rsidP="00E75241">
            <w:pPr>
              <w:rPr>
                <w:rFonts w:asciiTheme="majorEastAsia" w:eastAsiaTheme="majorEastAsia" w:hAnsiTheme="majorEastAsia"/>
              </w:rPr>
            </w:pPr>
          </w:p>
          <w:p w:rsidR="00441423" w:rsidRPr="00E75241" w:rsidRDefault="00441423" w:rsidP="00E75241">
            <w:pPr>
              <w:rPr>
                <w:rFonts w:asciiTheme="majorEastAsia" w:eastAsiaTheme="majorEastAsia" w:hAnsiTheme="majorEastAsia"/>
              </w:rPr>
            </w:pPr>
          </w:p>
          <w:p w:rsidR="00441423" w:rsidRPr="00E75241" w:rsidRDefault="00441423" w:rsidP="00E75241">
            <w:pPr>
              <w:rPr>
                <w:rFonts w:asciiTheme="majorEastAsia" w:eastAsiaTheme="majorEastAsia" w:hAnsiTheme="majorEastAsia"/>
              </w:rPr>
            </w:pPr>
          </w:p>
          <w:p w:rsidR="00441423" w:rsidRPr="00E75241" w:rsidRDefault="00441423" w:rsidP="00E75241">
            <w:pPr>
              <w:rPr>
                <w:rFonts w:asciiTheme="majorEastAsia" w:eastAsiaTheme="majorEastAsia" w:hAnsiTheme="majorEastAsia"/>
              </w:rPr>
            </w:pPr>
          </w:p>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非题库课</w:t>
            </w: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社会调查与数据分析</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政治科学研究方法</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政党学研究</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法治问题研究</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中国政治学经典名著导读</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比较地方政府</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科技革命与世界政治经济</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基层治理</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中国古代政治智慧</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自然辩证法</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语言基础</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论文写作规范和方法</w:t>
            </w:r>
          </w:p>
        </w:tc>
      </w:tr>
      <w:tr w:rsidR="00441423" w:rsidRPr="00E75241">
        <w:tc>
          <w:tcPr>
            <w:tcW w:w="3647" w:type="dxa"/>
            <w:vMerge w:val="restart"/>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全国统考</w:t>
            </w: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政治学综合</w:t>
            </w:r>
          </w:p>
        </w:tc>
      </w:tr>
      <w:tr w:rsidR="00441423" w:rsidRPr="00E75241">
        <w:tc>
          <w:tcPr>
            <w:tcW w:w="3647" w:type="dxa"/>
            <w:vMerge/>
          </w:tcPr>
          <w:p w:rsidR="00441423" w:rsidRPr="00E75241" w:rsidRDefault="00441423" w:rsidP="00E75241">
            <w:pPr>
              <w:rPr>
                <w:rFonts w:asciiTheme="majorEastAsia" w:eastAsiaTheme="majorEastAsia" w:hAnsiTheme="majorEastAsia"/>
              </w:rPr>
            </w:pPr>
          </w:p>
        </w:tc>
        <w:tc>
          <w:tcPr>
            <w:tcW w:w="4875" w:type="dxa"/>
            <w:vAlign w:val="center"/>
          </w:tcPr>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外语</w:t>
            </w:r>
          </w:p>
        </w:tc>
      </w:tr>
    </w:tbl>
    <w:p w:rsidR="00441423" w:rsidRPr="00E75241" w:rsidRDefault="00771C53" w:rsidP="00E75241">
      <w:pPr>
        <w:rPr>
          <w:rFonts w:asciiTheme="majorEastAsia" w:eastAsiaTheme="majorEastAsia" w:hAnsiTheme="majorEastAsia"/>
        </w:rPr>
      </w:pPr>
      <w:r w:rsidRPr="00E75241">
        <w:rPr>
          <w:rFonts w:asciiTheme="majorEastAsia" w:eastAsiaTheme="majorEastAsia" w:hAnsiTheme="majorEastAsia" w:hint="eastAsia"/>
        </w:rPr>
        <w:t>（</w:t>
      </w:r>
      <w:r w:rsidRPr="00E75241">
        <w:rPr>
          <w:rFonts w:asciiTheme="majorEastAsia" w:eastAsiaTheme="majorEastAsia" w:hAnsiTheme="majorEastAsia"/>
        </w:rPr>
        <w:t>方向课具体课程安排根据当年教学计划确定</w:t>
      </w:r>
      <w:r w:rsidRPr="00E75241">
        <w:rPr>
          <w:rFonts w:asciiTheme="majorEastAsia" w:eastAsiaTheme="majorEastAsia" w:hAnsiTheme="majorEastAsia" w:hint="eastAsia"/>
        </w:rPr>
        <w:t>）</w:t>
      </w: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符合条件可以申请硕士学位！</w:t>
      </w:r>
    </w:p>
    <w:p w:rsidR="00441423" w:rsidRDefault="00771C53">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1. 报名时需携带：</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441423" w:rsidRDefault="00771C5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441423" w:rsidRDefault="00771C53">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联系方式</w:t>
      </w:r>
    </w:p>
    <w:p w:rsidR="00441423" w:rsidRDefault="00BE12B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441423" w:rsidRDefault="00771C53">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hint="eastAsia"/>
        </w:rPr>
      </w:pPr>
    </w:p>
    <w:p w:rsidR="00E75241" w:rsidRDefault="00E75241">
      <w:pPr>
        <w:pStyle w:val="a5"/>
        <w:widowControl/>
        <w:rPr>
          <w:rFonts w:ascii="宋体" w:hAnsi="宋体" w:cs="宋体"/>
        </w:rPr>
      </w:pPr>
    </w:p>
    <w:p w:rsidR="00BE12BE" w:rsidRDefault="00BE12BE" w:rsidP="00BE12BE">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BE12BE" w:rsidRDefault="00BE12BE" w:rsidP="00BE12BE">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BE12BE" w:rsidTr="009A1CD7">
        <w:trPr>
          <w:cantSplit/>
          <w:trHeight w:val="609"/>
        </w:trPr>
        <w:tc>
          <w:tcPr>
            <w:tcW w:w="1872" w:type="dxa"/>
            <w:vAlign w:val="center"/>
          </w:tcPr>
          <w:p w:rsidR="00BE12BE" w:rsidRDefault="00BE12BE"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BE12BE" w:rsidRDefault="00BE12BE" w:rsidP="009A1CD7">
            <w:pPr>
              <w:jc w:val="center"/>
              <w:rPr>
                <w:sz w:val="24"/>
              </w:rPr>
            </w:pPr>
          </w:p>
        </w:tc>
        <w:tc>
          <w:tcPr>
            <w:tcW w:w="996" w:type="dxa"/>
            <w:gridSpan w:val="4"/>
            <w:vAlign w:val="center"/>
          </w:tcPr>
          <w:p w:rsidR="00BE12BE" w:rsidRDefault="00BE12BE"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BE12BE" w:rsidRDefault="00BE12BE" w:rsidP="009A1CD7">
            <w:pPr>
              <w:jc w:val="center"/>
              <w:rPr>
                <w:sz w:val="24"/>
              </w:rPr>
            </w:pPr>
          </w:p>
        </w:tc>
        <w:tc>
          <w:tcPr>
            <w:tcW w:w="1627" w:type="dxa"/>
            <w:vMerge w:val="restart"/>
            <w:vAlign w:val="center"/>
          </w:tcPr>
          <w:p w:rsidR="00BE12BE" w:rsidRDefault="00BE12BE" w:rsidP="009A1CD7">
            <w:pPr>
              <w:jc w:val="center"/>
              <w:rPr>
                <w:sz w:val="24"/>
              </w:rPr>
            </w:pPr>
            <w:r>
              <w:rPr>
                <w:rFonts w:hint="eastAsia"/>
                <w:sz w:val="24"/>
              </w:rPr>
              <w:t>相片</w:t>
            </w:r>
          </w:p>
        </w:tc>
      </w:tr>
      <w:tr w:rsidR="00BE12BE" w:rsidTr="009A1CD7">
        <w:trPr>
          <w:cantSplit/>
          <w:trHeight w:val="616"/>
        </w:trPr>
        <w:tc>
          <w:tcPr>
            <w:tcW w:w="1872" w:type="dxa"/>
            <w:vAlign w:val="center"/>
          </w:tcPr>
          <w:p w:rsidR="00BE12BE" w:rsidRDefault="00BE12BE"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BE12BE" w:rsidRDefault="00BE12BE" w:rsidP="009A1CD7">
            <w:pPr>
              <w:jc w:val="center"/>
              <w:rPr>
                <w:sz w:val="24"/>
              </w:rPr>
            </w:pPr>
          </w:p>
        </w:tc>
        <w:tc>
          <w:tcPr>
            <w:tcW w:w="1440" w:type="dxa"/>
            <w:gridSpan w:val="2"/>
            <w:vAlign w:val="center"/>
          </w:tcPr>
          <w:p w:rsidR="00BE12BE" w:rsidRDefault="00BE12BE" w:rsidP="009A1CD7">
            <w:pPr>
              <w:jc w:val="center"/>
              <w:rPr>
                <w:sz w:val="24"/>
              </w:rPr>
            </w:pPr>
            <w:r>
              <w:rPr>
                <w:rFonts w:hint="eastAsia"/>
                <w:sz w:val="24"/>
              </w:rPr>
              <w:t>身份证号</w:t>
            </w:r>
          </w:p>
        </w:tc>
        <w:tc>
          <w:tcPr>
            <w:tcW w:w="3420" w:type="dxa"/>
            <w:gridSpan w:val="6"/>
            <w:vAlign w:val="center"/>
          </w:tcPr>
          <w:p w:rsidR="00BE12BE" w:rsidRDefault="00BE12BE" w:rsidP="009A1CD7">
            <w:pPr>
              <w:jc w:val="center"/>
              <w:rPr>
                <w:sz w:val="24"/>
              </w:rPr>
            </w:pPr>
          </w:p>
        </w:tc>
        <w:tc>
          <w:tcPr>
            <w:tcW w:w="1627" w:type="dxa"/>
            <w:vMerge/>
            <w:vAlign w:val="center"/>
          </w:tcPr>
          <w:p w:rsidR="00BE12BE" w:rsidRDefault="00BE12BE" w:rsidP="009A1CD7">
            <w:pPr>
              <w:jc w:val="center"/>
              <w:rPr>
                <w:sz w:val="24"/>
              </w:rPr>
            </w:pPr>
          </w:p>
        </w:tc>
      </w:tr>
      <w:tr w:rsidR="00BE12BE" w:rsidTr="009A1CD7">
        <w:trPr>
          <w:cantSplit/>
          <w:trHeight w:val="594"/>
        </w:trPr>
        <w:tc>
          <w:tcPr>
            <w:tcW w:w="1872" w:type="dxa"/>
            <w:vAlign w:val="center"/>
          </w:tcPr>
          <w:p w:rsidR="00BE12BE" w:rsidRDefault="00BE12BE" w:rsidP="009A1CD7">
            <w:pPr>
              <w:jc w:val="center"/>
              <w:rPr>
                <w:sz w:val="24"/>
              </w:rPr>
            </w:pPr>
            <w:r>
              <w:rPr>
                <w:rFonts w:hint="eastAsia"/>
                <w:sz w:val="24"/>
              </w:rPr>
              <w:t>出生年月日</w:t>
            </w:r>
          </w:p>
        </w:tc>
        <w:tc>
          <w:tcPr>
            <w:tcW w:w="1476" w:type="dxa"/>
            <w:tcBorders>
              <w:bottom w:val="single" w:sz="4" w:space="0" w:color="auto"/>
            </w:tcBorders>
            <w:vAlign w:val="center"/>
          </w:tcPr>
          <w:p w:rsidR="00BE12BE" w:rsidRDefault="00BE12BE" w:rsidP="009A1CD7">
            <w:pPr>
              <w:jc w:val="center"/>
              <w:rPr>
                <w:sz w:val="24"/>
              </w:rPr>
            </w:pPr>
          </w:p>
        </w:tc>
        <w:tc>
          <w:tcPr>
            <w:tcW w:w="1440" w:type="dxa"/>
            <w:gridSpan w:val="2"/>
            <w:tcBorders>
              <w:bottom w:val="single" w:sz="4" w:space="0" w:color="auto"/>
            </w:tcBorders>
            <w:vAlign w:val="center"/>
          </w:tcPr>
          <w:p w:rsidR="00BE12BE" w:rsidRDefault="00BE12BE" w:rsidP="009A1CD7">
            <w:pPr>
              <w:jc w:val="center"/>
              <w:rPr>
                <w:sz w:val="24"/>
              </w:rPr>
            </w:pPr>
            <w:r>
              <w:rPr>
                <w:rFonts w:hint="eastAsia"/>
                <w:sz w:val="24"/>
              </w:rPr>
              <w:t>性别</w:t>
            </w:r>
          </w:p>
        </w:tc>
        <w:tc>
          <w:tcPr>
            <w:tcW w:w="990" w:type="dxa"/>
            <w:gridSpan w:val="3"/>
            <w:tcBorders>
              <w:bottom w:val="single" w:sz="4" w:space="0" w:color="auto"/>
            </w:tcBorders>
            <w:vAlign w:val="center"/>
          </w:tcPr>
          <w:p w:rsidR="00BE12BE" w:rsidRDefault="00BE12BE" w:rsidP="009A1CD7">
            <w:pPr>
              <w:jc w:val="center"/>
              <w:rPr>
                <w:sz w:val="24"/>
              </w:rPr>
            </w:pPr>
          </w:p>
        </w:tc>
        <w:tc>
          <w:tcPr>
            <w:tcW w:w="1276" w:type="dxa"/>
            <w:gridSpan w:val="2"/>
            <w:tcBorders>
              <w:bottom w:val="single" w:sz="4" w:space="0" w:color="auto"/>
            </w:tcBorders>
            <w:vAlign w:val="center"/>
          </w:tcPr>
          <w:p w:rsidR="00BE12BE" w:rsidRDefault="00BE12BE" w:rsidP="009A1CD7">
            <w:pPr>
              <w:rPr>
                <w:sz w:val="24"/>
              </w:rPr>
            </w:pPr>
            <w:r>
              <w:rPr>
                <w:rFonts w:hint="eastAsia"/>
                <w:sz w:val="24"/>
              </w:rPr>
              <w:t>政治面貌</w:t>
            </w:r>
          </w:p>
        </w:tc>
        <w:tc>
          <w:tcPr>
            <w:tcW w:w="1154" w:type="dxa"/>
            <w:tcBorders>
              <w:bottom w:val="single" w:sz="4" w:space="0" w:color="auto"/>
            </w:tcBorders>
            <w:vAlign w:val="center"/>
          </w:tcPr>
          <w:p w:rsidR="00BE12BE" w:rsidRDefault="00BE12BE" w:rsidP="009A1CD7">
            <w:pPr>
              <w:jc w:val="center"/>
              <w:rPr>
                <w:sz w:val="24"/>
              </w:rPr>
            </w:pPr>
          </w:p>
        </w:tc>
        <w:tc>
          <w:tcPr>
            <w:tcW w:w="1627" w:type="dxa"/>
            <w:vMerge/>
            <w:vAlign w:val="center"/>
          </w:tcPr>
          <w:p w:rsidR="00BE12BE" w:rsidRDefault="00BE12BE" w:rsidP="009A1CD7">
            <w:pPr>
              <w:jc w:val="center"/>
              <w:rPr>
                <w:sz w:val="24"/>
              </w:rPr>
            </w:pPr>
          </w:p>
        </w:tc>
      </w:tr>
      <w:tr w:rsidR="00BE12BE" w:rsidTr="009A1CD7">
        <w:trPr>
          <w:trHeight w:val="594"/>
        </w:trPr>
        <w:tc>
          <w:tcPr>
            <w:tcW w:w="1872" w:type="dxa"/>
            <w:tcBorders>
              <w:right w:val="single" w:sz="4" w:space="0" w:color="auto"/>
            </w:tcBorders>
            <w:vAlign w:val="center"/>
          </w:tcPr>
          <w:p w:rsidR="00BE12BE" w:rsidRDefault="00BE12BE" w:rsidP="009A1CD7">
            <w:pPr>
              <w:jc w:val="center"/>
              <w:rPr>
                <w:sz w:val="24"/>
              </w:rPr>
            </w:pPr>
            <w:r>
              <w:rPr>
                <w:rFonts w:hint="eastAsia"/>
                <w:sz w:val="24"/>
              </w:rPr>
              <w:t>E-mail</w:t>
            </w:r>
          </w:p>
          <w:p w:rsidR="00BE12BE" w:rsidRDefault="00BE12BE"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BE12BE" w:rsidRDefault="00BE12BE"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BE12BE" w:rsidRDefault="00BE12BE"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BE12BE" w:rsidRDefault="00BE12BE" w:rsidP="009A1CD7">
            <w:pPr>
              <w:jc w:val="center"/>
              <w:rPr>
                <w:sz w:val="24"/>
              </w:rPr>
            </w:pPr>
          </w:p>
        </w:tc>
        <w:tc>
          <w:tcPr>
            <w:tcW w:w="1627" w:type="dxa"/>
            <w:vMerge/>
            <w:tcBorders>
              <w:bottom w:val="single" w:sz="4" w:space="0" w:color="auto"/>
            </w:tcBorders>
            <w:vAlign w:val="center"/>
          </w:tcPr>
          <w:p w:rsidR="00BE12BE" w:rsidRDefault="00BE12BE" w:rsidP="009A1CD7">
            <w:pPr>
              <w:jc w:val="center"/>
              <w:rPr>
                <w:sz w:val="24"/>
              </w:rPr>
            </w:pPr>
          </w:p>
        </w:tc>
      </w:tr>
      <w:tr w:rsidR="00BE12BE" w:rsidTr="009A1CD7">
        <w:trPr>
          <w:trHeight w:val="625"/>
        </w:trPr>
        <w:tc>
          <w:tcPr>
            <w:tcW w:w="1872" w:type="dxa"/>
            <w:vAlign w:val="center"/>
          </w:tcPr>
          <w:p w:rsidR="00BE12BE" w:rsidRDefault="00BE12BE"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BE12BE" w:rsidRDefault="00BE12BE" w:rsidP="009A1CD7">
            <w:pPr>
              <w:jc w:val="center"/>
              <w:rPr>
                <w:sz w:val="24"/>
              </w:rPr>
            </w:pPr>
          </w:p>
        </w:tc>
        <w:tc>
          <w:tcPr>
            <w:tcW w:w="1276" w:type="dxa"/>
            <w:gridSpan w:val="2"/>
            <w:tcBorders>
              <w:top w:val="single" w:sz="4" w:space="0" w:color="auto"/>
            </w:tcBorders>
            <w:vAlign w:val="center"/>
          </w:tcPr>
          <w:p w:rsidR="00BE12BE" w:rsidRDefault="00BE12BE"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BE12BE" w:rsidRDefault="00BE12BE" w:rsidP="009A1CD7">
            <w:pPr>
              <w:jc w:val="center"/>
              <w:rPr>
                <w:sz w:val="24"/>
              </w:rPr>
            </w:pPr>
          </w:p>
        </w:tc>
      </w:tr>
      <w:tr w:rsidR="00BE12BE" w:rsidTr="009A1CD7">
        <w:trPr>
          <w:trHeight w:val="611"/>
        </w:trPr>
        <w:tc>
          <w:tcPr>
            <w:tcW w:w="1872" w:type="dxa"/>
            <w:vAlign w:val="center"/>
          </w:tcPr>
          <w:p w:rsidR="00BE12BE" w:rsidRDefault="00BE12BE"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BE12BE" w:rsidRDefault="00BE12BE" w:rsidP="009A1CD7">
            <w:pPr>
              <w:jc w:val="center"/>
              <w:rPr>
                <w:sz w:val="24"/>
              </w:rPr>
            </w:pPr>
          </w:p>
        </w:tc>
        <w:tc>
          <w:tcPr>
            <w:tcW w:w="1927" w:type="dxa"/>
            <w:gridSpan w:val="3"/>
            <w:tcBorders>
              <w:top w:val="single" w:sz="4" w:space="0" w:color="auto"/>
            </w:tcBorders>
            <w:vAlign w:val="center"/>
          </w:tcPr>
          <w:p w:rsidR="00BE12BE" w:rsidRDefault="00BE12BE" w:rsidP="009A1CD7">
            <w:pPr>
              <w:rPr>
                <w:sz w:val="24"/>
              </w:rPr>
            </w:pPr>
            <w:r>
              <w:rPr>
                <w:rFonts w:hint="eastAsia"/>
                <w:sz w:val="24"/>
              </w:rPr>
              <w:t>紧急联系电话</w:t>
            </w:r>
          </w:p>
        </w:tc>
        <w:tc>
          <w:tcPr>
            <w:tcW w:w="2781" w:type="dxa"/>
            <w:gridSpan w:val="2"/>
            <w:tcBorders>
              <w:top w:val="single" w:sz="4" w:space="0" w:color="auto"/>
            </w:tcBorders>
            <w:vAlign w:val="center"/>
          </w:tcPr>
          <w:p w:rsidR="00BE12BE" w:rsidRDefault="00BE12BE" w:rsidP="009A1CD7">
            <w:pPr>
              <w:jc w:val="center"/>
              <w:rPr>
                <w:sz w:val="24"/>
              </w:rPr>
            </w:pPr>
          </w:p>
        </w:tc>
      </w:tr>
      <w:tr w:rsidR="00BE12BE" w:rsidTr="009A1CD7">
        <w:trPr>
          <w:trHeight w:val="541"/>
        </w:trPr>
        <w:tc>
          <w:tcPr>
            <w:tcW w:w="1872" w:type="dxa"/>
            <w:vAlign w:val="center"/>
          </w:tcPr>
          <w:p w:rsidR="00BE12BE" w:rsidRDefault="00BE12BE" w:rsidP="009A1CD7">
            <w:pPr>
              <w:jc w:val="center"/>
              <w:rPr>
                <w:sz w:val="24"/>
              </w:rPr>
            </w:pPr>
            <w:r>
              <w:rPr>
                <w:rFonts w:hint="eastAsia"/>
                <w:sz w:val="24"/>
              </w:rPr>
              <w:t>毕业院校</w:t>
            </w:r>
          </w:p>
        </w:tc>
        <w:tc>
          <w:tcPr>
            <w:tcW w:w="3990" w:type="dxa"/>
            <w:gridSpan w:val="7"/>
            <w:vAlign w:val="center"/>
          </w:tcPr>
          <w:p w:rsidR="00BE12BE" w:rsidRDefault="00BE12BE" w:rsidP="009A1CD7">
            <w:pPr>
              <w:snapToGrid w:val="0"/>
              <w:ind w:firstLineChars="250" w:firstLine="600"/>
              <w:rPr>
                <w:sz w:val="24"/>
              </w:rPr>
            </w:pPr>
          </w:p>
        </w:tc>
        <w:tc>
          <w:tcPr>
            <w:tcW w:w="1192" w:type="dxa"/>
            <w:vAlign w:val="center"/>
          </w:tcPr>
          <w:p w:rsidR="00BE12BE" w:rsidRDefault="00BE12BE"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BE12BE" w:rsidRDefault="00BE12BE" w:rsidP="009A1CD7">
            <w:pPr>
              <w:snapToGrid w:val="0"/>
              <w:ind w:firstLineChars="250" w:firstLine="600"/>
              <w:rPr>
                <w:sz w:val="24"/>
              </w:rPr>
            </w:pPr>
          </w:p>
        </w:tc>
      </w:tr>
      <w:tr w:rsidR="00BE12BE" w:rsidTr="009A1CD7">
        <w:trPr>
          <w:trHeight w:val="594"/>
        </w:trPr>
        <w:tc>
          <w:tcPr>
            <w:tcW w:w="1872" w:type="dxa"/>
            <w:vAlign w:val="center"/>
          </w:tcPr>
          <w:p w:rsidR="00BE12BE" w:rsidRDefault="00BE12BE" w:rsidP="009A1CD7">
            <w:pPr>
              <w:jc w:val="center"/>
              <w:rPr>
                <w:sz w:val="24"/>
              </w:rPr>
            </w:pPr>
            <w:r>
              <w:rPr>
                <w:rFonts w:hint="eastAsia"/>
                <w:sz w:val="24"/>
              </w:rPr>
              <w:t>取得学历时间</w:t>
            </w:r>
          </w:p>
        </w:tc>
        <w:tc>
          <w:tcPr>
            <w:tcW w:w="3198" w:type="dxa"/>
            <w:gridSpan w:val="4"/>
            <w:vAlign w:val="center"/>
          </w:tcPr>
          <w:p w:rsidR="00BE12BE" w:rsidRDefault="00BE12BE" w:rsidP="009A1CD7">
            <w:pPr>
              <w:jc w:val="center"/>
              <w:rPr>
                <w:sz w:val="24"/>
              </w:rPr>
            </w:pPr>
          </w:p>
        </w:tc>
        <w:tc>
          <w:tcPr>
            <w:tcW w:w="1984" w:type="dxa"/>
            <w:gridSpan w:val="4"/>
            <w:vAlign w:val="center"/>
          </w:tcPr>
          <w:p w:rsidR="00BE12BE" w:rsidRDefault="00BE12BE" w:rsidP="009A1CD7">
            <w:pPr>
              <w:jc w:val="center"/>
              <w:rPr>
                <w:sz w:val="24"/>
              </w:rPr>
            </w:pPr>
            <w:r>
              <w:rPr>
                <w:rFonts w:hint="eastAsia"/>
                <w:sz w:val="24"/>
              </w:rPr>
              <w:t>取得学位时间</w:t>
            </w:r>
          </w:p>
        </w:tc>
        <w:tc>
          <w:tcPr>
            <w:tcW w:w="2781" w:type="dxa"/>
            <w:gridSpan w:val="2"/>
            <w:vAlign w:val="center"/>
          </w:tcPr>
          <w:p w:rsidR="00BE12BE" w:rsidRDefault="00BE12BE"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BE12BE" w:rsidRDefault="00BE12BE"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BE12BE" w:rsidTr="009A1CD7">
        <w:trPr>
          <w:trHeight w:val="594"/>
        </w:trPr>
        <w:tc>
          <w:tcPr>
            <w:tcW w:w="1872" w:type="dxa"/>
            <w:vAlign w:val="center"/>
          </w:tcPr>
          <w:p w:rsidR="00BE12BE" w:rsidRDefault="00BE12BE" w:rsidP="009A1CD7">
            <w:pPr>
              <w:jc w:val="center"/>
              <w:rPr>
                <w:sz w:val="24"/>
              </w:rPr>
            </w:pPr>
            <w:r>
              <w:rPr>
                <w:rFonts w:hint="eastAsia"/>
                <w:sz w:val="24"/>
              </w:rPr>
              <w:t>学历证书编号</w:t>
            </w:r>
          </w:p>
        </w:tc>
        <w:tc>
          <w:tcPr>
            <w:tcW w:w="3198" w:type="dxa"/>
            <w:gridSpan w:val="4"/>
            <w:vAlign w:val="center"/>
          </w:tcPr>
          <w:p w:rsidR="00BE12BE" w:rsidRDefault="00BE12BE" w:rsidP="009A1CD7">
            <w:pPr>
              <w:jc w:val="center"/>
              <w:rPr>
                <w:sz w:val="24"/>
              </w:rPr>
            </w:pPr>
          </w:p>
        </w:tc>
        <w:tc>
          <w:tcPr>
            <w:tcW w:w="1984" w:type="dxa"/>
            <w:gridSpan w:val="4"/>
            <w:vAlign w:val="center"/>
          </w:tcPr>
          <w:p w:rsidR="00BE12BE" w:rsidRDefault="00BE12BE" w:rsidP="009A1CD7">
            <w:pPr>
              <w:jc w:val="center"/>
              <w:rPr>
                <w:sz w:val="24"/>
              </w:rPr>
            </w:pPr>
            <w:r>
              <w:rPr>
                <w:rFonts w:hint="eastAsia"/>
                <w:sz w:val="24"/>
              </w:rPr>
              <w:t>学位证书编号</w:t>
            </w:r>
          </w:p>
        </w:tc>
        <w:tc>
          <w:tcPr>
            <w:tcW w:w="2781" w:type="dxa"/>
            <w:gridSpan w:val="2"/>
            <w:vAlign w:val="center"/>
          </w:tcPr>
          <w:p w:rsidR="00BE12BE" w:rsidRDefault="00BE12BE" w:rsidP="009A1CD7">
            <w:pPr>
              <w:rPr>
                <w:sz w:val="24"/>
              </w:rPr>
            </w:pPr>
          </w:p>
        </w:tc>
      </w:tr>
      <w:tr w:rsidR="00BE12BE" w:rsidTr="009A1CD7">
        <w:trPr>
          <w:trHeight w:val="514"/>
        </w:trPr>
        <w:tc>
          <w:tcPr>
            <w:tcW w:w="1872" w:type="dxa"/>
            <w:vAlign w:val="center"/>
          </w:tcPr>
          <w:p w:rsidR="00BE12BE" w:rsidRDefault="00BE12BE" w:rsidP="009A1CD7">
            <w:pPr>
              <w:jc w:val="center"/>
              <w:rPr>
                <w:sz w:val="24"/>
              </w:rPr>
            </w:pPr>
            <w:r>
              <w:rPr>
                <w:rFonts w:hint="eastAsia"/>
                <w:sz w:val="24"/>
              </w:rPr>
              <w:t>外国语种</w:t>
            </w:r>
          </w:p>
        </w:tc>
        <w:tc>
          <w:tcPr>
            <w:tcW w:w="3198" w:type="dxa"/>
            <w:gridSpan w:val="4"/>
            <w:vAlign w:val="center"/>
          </w:tcPr>
          <w:p w:rsidR="00BE12BE" w:rsidRDefault="00BE12BE" w:rsidP="009A1CD7">
            <w:pPr>
              <w:jc w:val="center"/>
              <w:rPr>
                <w:sz w:val="24"/>
              </w:rPr>
            </w:pPr>
          </w:p>
        </w:tc>
        <w:tc>
          <w:tcPr>
            <w:tcW w:w="1984" w:type="dxa"/>
            <w:gridSpan w:val="4"/>
            <w:vAlign w:val="center"/>
          </w:tcPr>
          <w:p w:rsidR="00BE12BE" w:rsidRDefault="00BE12BE" w:rsidP="009A1CD7">
            <w:pPr>
              <w:ind w:leftChars="-51" w:left="-107"/>
              <w:jc w:val="center"/>
              <w:rPr>
                <w:sz w:val="24"/>
              </w:rPr>
            </w:pPr>
            <w:r>
              <w:rPr>
                <w:rFonts w:hint="eastAsia"/>
                <w:sz w:val="24"/>
              </w:rPr>
              <w:t>是否申硕</w:t>
            </w:r>
          </w:p>
        </w:tc>
        <w:tc>
          <w:tcPr>
            <w:tcW w:w="2781" w:type="dxa"/>
            <w:gridSpan w:val="2"/>
            <w:vAlign w:val="center"/>
          </w:tcPr>
          <w:p w:rsidR="00BE12BE" w:rsidRDefault="00BE12BE" w:rsidP="009A1CD7">
            <w:pPr>
              <w:ind w:firstLineChars="400" w:firstLine="960"/>
              <w:rPr>
                <w:sz w:val="24"/>
              </w:rPr>
            </w:pPr>
          </w:p>
        </w:tc>
      </w:tr>
      <w:tr w:rsidR="00BE12BE" w:rsidTr="009A1CD7">
        <w:trPr>
          <w:trHeight w:val="472"/>
        </w:trPr>
        <w:tc>
          <w:tcPr>
            <w:tcW w:w="1872" w:type="dxa"/>
            <w:vAlign w:val="center"/>
          </w:tcPr>
          <w:p w:rsidR="00BE12BE" w:rsidRDefault="00BE12BE" w:rsidP="009A1CD7">
            <w:pPr>
              <w:jc w:val="center"/>
              <w:rPr>
                <w:sz w:val="24"/>
              </w:rPr>
            </w:pPr>
            <w:r>
              <w:rPr>
                <w:rFonts w:hint="eastAsia"/>
                <w:sz w:val="24"/>
              </w:rPr>
              <w:t>所属院系</w:t>
            </w:r>
          </w:p>
        </w:tc>
        <w:tc>
          <w:tcPr>
            <w:tcW w:w="3198" w:type="dxa"/>
            <w:gridSpan w:val="4"/>
            <w:vAlign w:val="center"/>
          </w:tcPr>
          <w:p w:rsidR="00BE12BE" w:rsidRDefault="00BE12BE" w:rsidP="009A1CD7">
            <w:pPr>
              <w:ind w:firstLineChars="400" w:firstLine="960"/>
              <w:rPr>
                <w:sz w:val="24"/>
              </w:rPr>
            </w:pPr>
          </w:p>
        </w:tc>
        <w:tc>
          <w:tcPr>
            <w:tcW w:w="1984" w:type="dxa"/>
            <w:gridSpan w:val="4"/>
            <w:vAlign w:val="center"/>
          </w:tcPr>
          <w:p w:rsidR="00BE12BE" w:rsidRDefault="00BE12BE" w:rsidP="009A1CD7">
            <w:pPr>
              <w:rPr>
                <w:sz w:val="24"/>
              </w:rPr>
            </w:pPr>
            <w:r>
              <w:rPr>
                <w:rFonts w:hint="eastAsia"/>
                <w:sz w:val="24"/>
              </w:rPr>
              <w:t>特殊情况备注</w:t>
            </w:r>
          </w:p>
        </w:tc>
        <w:tc>
          <w:tcPr>
            <w:tcW w:w="2781" w:type="dxa"/>
            <w:gridSpan w:val="2"/>
            <w:vAlign w:val="center"/>
          </w:tcPr>
          <w:p w:rsidR="00BE12BE" w:rsidRDefault="00BE12BE" w:rsidP="009A1CD7">
            <w:pPr>
              <w:ind w:firstLineChars="400" w:firstLine="960"/>
              <w:rPr>
                <w:sz w:val="24"/>
              </w:rPr>
            </w:pPr>
          </w:p>
        </w:tc>
      </w:tr>
      <w:tr w:rsidR="00BE12BE" w:rsidTr="009A1CD7">
        <w:trPr>
          <w:trHeight w:val="527"/>
        </w:trPr>
        <w:tc>
          <w:tcPr>
            <w:tcW w:w="1872" w:type="dxa"/>
            <w:vAlign w:val="center"/>
          </w:tcPr>
          <w:p w:rsidR="00BE12BE" w:rsidRDefault="00BE12BE" w:rsidP="009A1CD7">
            <w:pPr>
              <w:jc w:val="center"/>
              <w:rPr>
                <w:sz w:val="24"/>
              </w:rPr>
            </w:pPr>
            <w:r>
              <w:rPr>
                <w:rFonts w:hint="eastAsia"/>
                <w:sz w:val="24"/>
              </w:rPr>
              <w:t>发票抬头</w:t>
            </w:r>
          </w:p>
        </w:tc>
        <w:tc>
          <w:tcPr>
            <w:tcW w:w="1476" w:type="dxa"/>
            <w:vAlign w:val="center"/>
          </w:tcPr>
          <w:p w:rsidR="00BE12BE" w:rsidRDefault="00BE12BE" w:rsidP="009A1CD7">
            <w:pPr>
              <w:jc w:val="center"/>
              <w:rPr>
                <w:sz w:val="24"/>
              </w:rPr>
            </w:pPr>
            <w:r>
              <w:rPr>
                <w:rFonts w:hint="eastAsia"/>
                <w:sz w:val="24"/>
              </w:rPr>
              <w:t>项目：学费</w:t>
            </w:r>
          </w:p>
        </w:tc>
        <w:tc>
          <w:tcPr>
            <w:tcW w:w="6487" w:type="dxa"/>
            <w:gridSpan w:val="9"/>
            <w:vAlign w:val="center"/>
          </w:tcPr>
          <w:p w:rsidR="00BE12BE" w:rsidRDefault="00BE12BE" w:rsidP="009A1CD7">
            <w:pPr>
              <w:ind w:firstLineChars="400" w:firstLine="960"/>
              <w:rPr>
                <w:sz w:val="24"/>
              </w:rPr>
            </w:pPr>
          </w:p>
        </w:tc>
      </w:tr>
      <w:tr w:rsidR="00BE12BE" w:rsidTr="009A1CD7">
        <w:trPr>
          <w:trHeight w:val="970"/>
        </w:trPr>
        <w:tc>
          <w:tcPr>
            <w:tcW w:w="1872" w:type="dxa"/>
            <w:vAlign w:val="center"/>
          </w:tcPr>
          <w:p w:rsidR="00BE12BE" w:rsidRDefault="00BE12BE" w:rsidP="009A1CD7">
            <w:pPr>
              <w:jc w:val="center"/>
              <w:rPr>
                <w:b/>
                <w:sz w:val="24"/>
              </w:rPr>
            </w:pPr>
            <w:r>
              <w:rPr>
                <w:rFonts w:hint="eastAsia"/>
                <w:b/>
                <w:sz w:val="24"/>
              </w:rPr>
              <w:t>签字确认</w:t>
            </w:r>
          </w:p>
        </w:tc>
        <w:tc>
          <w:tcPr>
            <w:tcW w:w="7963" w:type="dxa"/>
            <w:gridSpan w:val="10"/>
            <w:vAlign w:val="center"/>
          </w:tcPr>
          <w:p w:rsidR="00BE12BE" w:rsidRDefault="00BE12BE" w:rsidP="009A1CD7">
            <w:pPr>
              <w:rPr>
                <w:b/>
                <w:sz w:val="24"/>
              </w:rPr>
            </w:pPr>
            <w:r>
              <w:rPr>
                <w:rFonts w:hint="eastAsia"/>
                <w:b/>
                <w:sz w:val="24"/>
              </w:rPr>
              <w:t>请仔细阅读上述内容，并签字确认。</w:t>
            </w:r>
          </w:p>
          <w:p w:rsidR="00BE12BE" w:rsidRDefault="00BE12BE" w:rsidP="009A1CD7">
            <w:pPr>
              <w:rPr>
                <w:b/>
                <w:sz w:val="24"/>
              </w:rPr>
            </w:pPr>
            <w:r>
              <w:rPr>
                <w:rFonts w:hint="eastAsia"/>
                <w:b/>
                <w:sz w:val="24"/>
              </w:rPr>
              <w:t xml:space="preserve">                            </w:t>
            </w:r>
          </w:p>
          <w:p w:rsidR="00BE12BE" w:rsidRDefault="00BE12BE" w:rsidP="009A1CD7">
            <w:pPr>
              <w:ind w:firstLineChars="1764" w:firstLine="4250"/>
              <w:rPr>
                <w:b/>
                <w:sz w:val="24"/>
              </w:rPr>
            </w:pPr>
            <w:r>
              <w:rPr>
                <w:rFonts w:hint="eastAsia"/>
                <w:b/>
                <w:sz w:val="24"/>
              </w:rPr>
              <w:t xml:space="preserve"> </w:t>
            </w:r>
            <w:r>
              <w:rPr>
                <w:rFonts w:hint="eastAsia"/>
                <w:b/>
                <w:sz w:val="24"/>
              </w:rPr>
              <w:t>签名：</w:t>
            </w:r>
          </w:p>
        </w:tc>
      </w:tr>
    </w:tbl>
    <w:p w:rsidR="00BE12BE" w:rsidRDefault="00BE12BE" w:rsidP="00BE12BE"/>
    <w:p w:rsidR="00BE12BE" w:rsidRDefault="00BE12BE" w:rsidP="00BE12BE">
      <w:pPr>
        <w:widowControl/>
        <w:spacing w:line="360" w:lineRule="auto"/>
        <w:jc w:val="left"/>
        <w:rPr>
          <w:rFonts w:ascii="新宋体" w:eastAsia="新宋体" w:hAnsi="新宋体" w:cs="新宋体"/>
          <w:kern w:val="0"/>
          <w:sz w:val="24"/>
        </w:rPr>
      </w:pPr>
    </w:p>
    <w:p w:rsidR="00BE12BE" w:rsidRDefault="00BE12BE" w:rsidP="00BE12BE">
      <w:pPr>
        <w:widowControl/>
        <w:spacing w:line="360" w:lineRule="auto"/>
        <w:jc w:val="left"/>
        <w:rPr>
          <w:rFonts w:ascii="新宋体" w:eastAsia="新宋体" w:hAnsi="新宋体" w:cs="新宋体"/>
          <w:kern w:val="0"/>
          <w:sz w:val="24"/>
        </w:rPr>
      </w:pPr>
    </w:p>
    <w:p w:rsidR="00BE12BE" w:rsidRDefault="00BE12BE">
      <w:pPr>
        <w:pStyle w:val="a5"/>
        <w:widowControl/>
        <w:rPr>
          <w:rStyle w:val="a6"/>
          <w:rFonts w:ascii="宋体" w:hAnsi="宋体" w:cs="宋体"/>
          <w:b w:val="0"/>
          <w:bCs/>
          <w:shd w:val="clear" w:color="auto" w:fill="FFFFFF"/>
        </w:rPr>
      </w:pPr>
      <w:bookmarkStart w:id="0" w:name="_GoBack"/>
      <w:bookmarkEnd w:id="0"/>
    </w:p>
    <w:p w:rsidR="00441423" w:rsidRDefault="00441423">
      <w:pPr>
        <w:pStyle w:val="a5"/>
        <w:widowControl/>
        <w:rPr>
          <w:rStyle w:val="a6"/>
          <w:rFonts w:ascii="宋体" w:hAnsi="宋体" w:cs="宋体"/>
          <w:b w:val="0"/>
          <w:bCs/>
          <w:shd w:val="clear" w:color="auto" w:fill="FFFFFF"/>
        </w:rPr>
      </w:pPr>
    </w:p>
    <w:sectPr w:rsidR="00441423" w:rsidSect="004D63C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D8" w:rsidRDefault="00113DD8" w:rsidP="00BE12BE">
      <w:r>
        <w:separator/>
      </w:r>
    </w:p>
  </w:endnote>
  <w:endnote w:type="continuationSeparator" w:id="0">
    <w:p w:rsidR="00113DD8" w:rsidRDefault="00113DD8" w:rsidP="00BE1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D8" w:rsidRDefault="00113DD8" w:rsidP="00BE12BE">
      <w:r>
        <w:separator/>
      </w:r>
    </w:p>
  </w:footnote>
  <w:footnote w:type="continuationSeparator" w:id="0">
    <w:p w:rsidR="00113DD8" w:rsidRDefault="00113DD8" w:rsidP="00BE1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rsidP="00BE12B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BE" w:rsidRDefault="00BE12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146A"/>
    <w:rsid w:val="00113DD8"/>
    <w:rsid w:val="00441423"/>
    <w:rsid w:val="004D63CC"/>
    <w:rsid w:val="0051146A"/>
    <w:rsid w:val="0058189D"/>
    <w:rsid w:val="00771C53"/>
    <w:rsid w:val="00A00A03"/>
    <w:rsid w:val="00BE12BE"/>
    <w:rsid w:val="00E75241"/>
    <w:rsid w:val="02323AB5"/>
    <w:rsid w:val="044A12AB"/>
    <w:rsid w:val="0F443025"/>
    <w:rsid w:val="1ED32AF2"/>
    <w:rsid w:val="29B94C54"/>
    <w:rsid w:val="3BB3029F"/>
    <w:rsid w:val="3BD53D60"/>
    <w:rsid w:val="3C332F46"/>
    <w:rsid w:val="43F070CA"/>
    <w:rsid w:val="4A4E3A62"/>
    <w:rsid w:val="5E4F2DC3"/>
    <w:rsid w:val="6415023F"/>
    <w:rsid w:val="67460AEC"/>
    <w:rsid w:val="75803D0E"/>
    <w:rsid w:val="76EA2E1A"/>
    <w:rsid w:val="799239EA"/>
    <w:rsid w:val="7C4C5ED2"/>
    <w:rsid w:val="7D5D6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3C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D63CC"/>
    <w:pPr>
      <w:tabs>
        <w:tab w:val="center" w:pos="4153"/>
        <w:tab w:val="right" w:pos="8306"/>
      </w:tabs>
      <w:snapToGrid w:val="0"/>
      <w:jc w:val="left"/>
    </w:pPr>
    <w:rPr>
      <w:sz w:val="18"/>
      <w:szCs w:val="18"/>
    </w:rPr>
  </w:style>
  <w:style w:type="paragraph" w:styleId="a4">
    <w:name w:val="header"/>
    <w:basedOn w:val="a"/>
    <w:link w:val="Char0"/>
    <w:qFormat/>
    <w:rsid w:val="004D63C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D63CC"/>
    <w:pPr>
      <w:spacing w:before="100" w:beforeAutospacing="1" w:after="100" w:afterAutospacing="1"/>
      <w:jc w:val="left"/>
    </w:pPr>
    <w:rPr>
      <w:kern w:val="0"/>
      <w:sz w:val="24"/>
    </w:rPr>
  </w:style>
  <w:style w:type="character" w:styleId="a6">
    <w:name w:val="Strong"/>
    <w:basedOn w:val="a0"/>
    <w:qFormat/>
    <w:rsid w:val="004D63CC"/>
    <w:rPr>
      <w:b/>
    </w:rPr>
  </w:style>
  <w:style w:type="table" w:styleId="a7">
    <w:name w:val="Table Grid"/>
    <w:basedOn w:val="a1"/>
    <w:qFormat/>
    <w:rsid w:val="004D6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D63CC"/>
    <w:rPr>
      <w:rFonts w:ascii="Calibri" w:hAnsi="Calibri"/>
      <w:kern w:val="2"/>
      <w:sz w:val="18"/>
      <w:szCs w:val="18"/>
    </w:rPr>
  </w:style>
  <w:style w:type="character" w:customStyle="1" w:styleId="Char">
    <w:name w:val="页脚 Char"/>
    <w:basedOn w:val="a0"/>
    <w:link w:val="a3"/>
    <w:qFormat/>
    <w:rsid w:val="004D63C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268</Words>
  <Characters>1530</Characters>
  <Application>Microsoft Office Word</Application>
  <DocSecurity>0</DocSecurity>
  <Lines>12</Lines>
  <Paragraphs>3</Paragraphs>
  <ScaleCrop>false</ScaleCrop>
  <Company>Sky123.Org</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4</cp:revision>
  <cp:lastPrinted>2018-06-21T02:09:00Z</cp:lastPrinted>
  <dcterms:created xsi:type="dcterms:W3CDTF">2014-10-29T12:08:00Z</dcterms:created>
  <dcterms:modified xsi:type="dcterms:W3CDTF">2018-09-26T06:44:00Z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