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南昌大学经济管理学院西方经济学专业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同等学力申硕招生简章·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经济管理学院是集经济、贸易、管理、旅游于一体的文理渗透的综合性学院。学院有教育部重点人文社会科学研究基地—南昌大学中国中部经济社会发展研究中心、省级协同创新基地-南昌大学江西发展升级推进长江经济带建设协同创新中心、省高校人文社会科学重点研究基地-南昌大学旅游规划与研究中心、省社会科学咨询决策研究基地-江西产业经济研究所4个研究平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西方经济学是研究西方主要发达国家的经济理论以及根据这些理论制定的经济政策，同时把这些研究成果和中国改革开放的实践有机结合，形成对于中国经济发展的独特专业视角和分析思路。财务管理与公司理财，用于考察公司如何有效地利用各种融资渠道，获得最低成本的资金来源，并形成合适的资本结构;还包括企业投资、利润分配、运营资金管理及财务分析等方面，也涉及到现代公司制度中一些诸如委托-代理结构的金融安排等深层次的问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为适应社会发展和经济建设的需要，提高教育、科技、管理等方面专业人员的素质，多渠道地促进西方经济学专业人才培养，经国务院学位委员会批准，特在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地区开展以研究生毕业西方经济学专业同等学力申请硕士学位招生及培养工作。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1、本专业培养了解经济运行规律、具备扎实的理论功底、掌握现代经济学分析工具、熟悉经济管理实践经验、具备国际视野和战略思维的高素质人才；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2、毕业生掌握系统的现代经济学知识，适合在政府、金融机构、高等学校、大中型企业，从事政策分析、教学研究、经济管理等工作。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【学费性价比高】南昌大学经济与管理学院同等学力申硕费用低于同类高等院校1-2万元；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经典著作选读 </w:t>
            </w:r>
            <w:r>
              <w:rPr>
                <w:rFonts w:ascii="宋体" w:hAnsi="宋体" w:eastAsia="宋体" w:cs="宋体"/>
                <w:szCs w:val="21"/>
              </w:rPr>
              <w:t xml:space="preserve">          </w:t>
            </w:r>
            <w:r>
              <w:rPr>
                <w:rFonts w:hint="eastAsia" w:ascii="宋体" w:hAnsi="宋体" w:eastAsia="宋体" w:cs="宋体"/>
                <w:szCs w:val="21"/>
              </w:rPr>
              <w:t>科学社会主义理论与实践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专业核心课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国际经济学 </w:t>
            </w:r>
            <w:r>
              <w:rPr>
                <w:rFonts w:ascii="宋体" w:hAnsi="宋体" w:eastAsia="宋体" w:cs="宋体"/>
                <w:szCs w:val="21"/>
              </w:rPr>
              <w:t xml:space="preserve">    </w:t>
            </w:r>
            <w:r>
              <w:rPr>
                <w:rFonts w:hint="eastAsia" w:ascii="宋体" w:hAnsi="宋体" w:eastAsia="宋体" w:cs="宋体"/>
                <w:szCs w:val="21"/>
              </w:rPr>
              <w:t xml:space="preserve">社会主义经济理论 </w:t>
            </w:r>
            <w:r>
              <w:rPr>
                <w:rFonts w:ascii="宋体" w:hAnsi="宋体" w:eastAsia="宋体" w:cs="宋体"/>
                <w:szCs w:val="21"/>
              </w:rPr>
              <w:t xml:space="preserve">   </w:t>
            </w:r>
            <w:r>
              <w:rPr>
                <w:rFonts w:hint="eastAsia" w:ascii="宋体" w:hAnsi="宋体" w:eastAsia="宋体" w:cs="宋体"/>
                <w:szCs w:val="21"/>
              </w:rPr>
              <w:t>西方金融理论与政策</w:t>
            </w:r>
            <w:r>
              <w:rPr>
                <w:rFonts w:ascii="宋体" w:hAnsi="宋体" w:eastAsia="宋体" w:cs="宋体"/>
                <w:szCs w:val="21"/>
              </w:rPr>
              <w:t xml:space="preserve">   </w:t>
            </w:r>
            <w:r>
              <w:rPr>
                <w:rFonts w:hint="eastAsia" w:ascii="宋体" w:hAnsi="宋体" w:eastAsia="宋体" w:cs="宋体"/>
                <w:szCs w:val="21"/>
              </w:rPr>
              <w:t xml:space="preserve">计量经济学 </w:t>
            </w:r>
            <w:r>
              <w:rPr>
                <w:rFonts w:ascii="宋体" w:hAnsi="宋体" w:eastAsia="宋体" w:cs="宋体"/>
                <w:szCs w:val="21"/>
              </w:rPr>
              <w:t xml:space="preserve">     </w:t>
            </w:r>
            <w:r>
              <w:rPr>
                <w:rFonts w:hint="eastAsia" w:ascii="宋体" w:hAnsi="宋体" w:eastAsia="宋体" w:cs="宋体"/>
                <w:szCs w:val="21"/>
              </w:rPr>
              <w:t xml:space="preserve">《资本论》研究 </w:t>
            </w:r>
            <w:r>
              <w:rPr>
                <w:rFonts w:ascii="宋体" w:hAnsi="宋体" w:eastAsia="宋体" w:cs="宋体"/>
                <w:szCs w:val="21"/>
              </w:rPr>
              <w:t xml:space="preserve">     </w:t>
            </w:r>
            <w:r>
              <w:rPr>
                <w:rFonts w:hint="eastAsia" w:ascii="宋体" w:hAnsi="宋体" w:eastAsia="宋体" w:cs="宋体"/>
                <w:szCs w:val="21"/>
              </w:rPr>
              <w:t>微观与宏观经济学（中级）</w:t>
            </w:r>
          </w:p>
          <w:p>
            <w:pPr>
              <w:spacing w:line="360" w:lineRule="auto"/>
              <w:rPr>
                <w:rFonts w:ascii="宋体" w:hAnsi="宋体" w:eastAsia="宋体" w:cs="宋体"/>
                <w:szCs w:val="21"/>
              </w:rPr>
            </w:pPr>
            <w:r>
              <w:rPr>
                <w:rFonts w:hint="eastAsia" w:ascii="宋体" w:hAnsi="宋体" w:eastAsia="宋体" w:cs="宋体"/>
                <w:szCs w:val="21"/>
              </w:rPr>
              <w:t xml:space="preserve">发展经济学 </w:t>
            </w:r>
            <w:r>
              <w:rPr>
                <w:rFonts w:ascii="宋体" w:hAnsi="宋体" w:eastAsia="宋体" w:cs="宋体"/>
                <w:szCs w:val="21"/>
              </w:rPr>
              <w:t xml:space="preserve">      </w:t>
            </w:r>
            <w:r>
              <w:rPr>
                <w:rFonts w:hint="eastAsia" w:ascii="宋体" w:hAnsi="宋体" w:eastAsia="宋体" w:cs="宋体"/>
                <w:szCs w:val="21"/>
              </w:rPr>
              <w:t xml:space="preserve">产业组织理论 </w:t>
            </w:r>
            <w:r>
              <w:rPr>
                <w:rFonts w:ascii="宋体" w:hAnsi="宋体" w:eastAsia="宋体" w:cs="宋体"/>
                <w:szCs w:val="21"/>
              </w:rPr>
              <w:t xml:space="preserve">       </w:t>
            </w:r>
            <w:r>
              <w:rPr>
                <w:rFonts w:hint="eastAsia" w:ascii="宋体" w:hAnsi="宋体" w:eastAsia="宋体" w:cs="宋体"/>
                <w:szCs w:val="21"/>
              </w:rPr>
              <w:t>投资银行理论与实务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区域经济学 </w:t>
            </w:r>
            <w:r>
              <w:rPr>
                <w:rFonts w:ascii="宋体" w:hAnsi="宋体" w:eastAsia="宋体" w:cs="宋体"/>
                <w:szCs w:val="21"/>
              </w:rPr>
              <w:t xml:space="preserve">      </w:t>
            </w:r>
            <w:r>
              <w:rPr>
                <w:rFonts w:hint="eastAsia" w:ascii="宋体" w:hAnsi="宋体" w:eastAsia="宋体" w:cs="宋体"/>
                <w:szCs w:val="21"/>
              </w:rPr>
              <w:t xml:space="preserve">公共经济学 </w:t>
            </w:r>
            <w:r>
              <w:rPr>
                <w:rFonts w:ascii="宋体" w:hAnsi="宋体" w:eastAsia="宋体" w:cs="宋体"/>
                <w:szCs w:val="21"/>
              </w:rPr>
              <w:t xml:space="preserve">          </w:t>
            </w:r>
            <w:r>
              <w:rPr>
                <w:rFonts w:hint="eastAsia" w:ascii="宋体" w:hAnsi="宋体" w:eastAsia="宋体" w:cs="宋体"/>
                <w:szCs w:val="21"/>
              </w:rPr>
              <w:t xml:space="preserve">理论经济学前沿 </w:t>
            </w:r>
            <w:r>
              <w:rPr>
                <w:rFonts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 xml:space="preserve">劳动经济学 </w:t>
            </w:r>
            <w:r>
              <w:rPr>
                <w:rFonts w:ascii="宋体" w:hAnsi="宋体" w:eastAsia="宋体" w:cs="宋体"/>
                <w:szCs w:val="21"/>
              </w:rPr>
              <w:t xml:space="preserve">     </w:t>
            </w:r>
            <w:r>
              <w:rPr>
                <w:rFonts w:hint="eastAsia" w:ascii="宋体" w:hAnsi="宋体" w:eastAsia="宋体" w:cs="宋体"/>
                <w:szCs w:val="21"/>
              </w:rPr>
              <w:t xml:space="preserve">社会主义经济理论 </w:t>
            </w:r>
            <w:r>
              <w:rPr>
                <w:rFonts w:ascii="宋体" w:hAnsi="宋体" w:eastAsia="宋体" w:cs="宋体"/>
                <w:szCs w:val="21"/>
              </w:rPr>
              <w:t xml:space="preserve">    </w:t>
            </w:r>
            <w:r>
              <w:rPr>
                <w:rFonts w:hint="eastAsia" w:ascii="宋体" w:hAnsi="宋体" w:eastAsia="宋体" w:cs="宋体"/>
                <w:szCs w:val="21"/>
              </w:rPr>
              <w:t>当代西方经济学流派</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3</w:t>
      </w:r>
      <w:r>
        <w:rPr>
          <w:rFonts w:hint="eastAsia" w:ascii="宋体" w:hAnsi="宋体" w:eastAsia="宋体" w:cs="宋体"/>
          <w:szCs w:val="21"/>
        </w:rPr>
        <w:t>0000元。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十、联系方式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w:t>
      </w: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35C53"/>
    <w:rsid w:val="0007096E"/>
    <w:rsid w:val="00105713"/>
    <w:rsid w:val="00136263"/>
    <w:rsid w:val="001B3E26"/>
    <w:rsid w:val="001C2994"/>
    <w:rsid w:val="001C5CF3"/>
    <w:rsid w:val="001F6885"/>
    <w:rsid w:val="001F7EBA"/>
    <w:rsid w:val="00234EBB"/>
    <w:rsid w:val="002D0772"/>
    <w:rsid w:val="003425EB"/>
    <w:rsid w:val="003441A5"/>
    <w:rsid w:val="004A14EE"/>
    <w:rsid w:val="004E241E"/>
    <w:rsid w:val="004F07D4"/>
    <w:rsid w:val="005056A3"/>
    <w:rsid w:val="00532C92"/>
    <w:rsid w:val="00592C38"/>
    <w:rsid w:val="005E0C6E"/>
    <w:rsid w:val="00671666"/>
    <w:rsid w:val="006A169E"/>
    <w:rsid w:val="006A5221"/>
    <w:rsid w:val="006F281F"/>
    <w:rsid w:val="007102F3"/>
    <w:rsid w:val="00727C55"/>
    <w:rsid w:val="007858A7"/>
    <w:rsid w:val="00884C1A"/>
    <w:rsid w:val="00891D74"/>
    <w:rsid w:val="008D118B"/>
    <w:rsid w:val="00977021"/>
    <w:rsid w:val="009E4CD4"/>
    <w:rsid w:val="009F4F2E"/>
    <w:rsid w:val="00A6393D"/>
    <w:rsid w:val="00AF246F"/>
    <w:rsid w:val="00B22CBD"/>
    <w:rsid w:val="00B711C0"/>
    <w:rsid w:val="00B72854"/>
    <w:rsid w:val="00B94731"/>
    <w:rsid w:val="00B972F2"/>
    <w:rsid w:val="00D6333E"/>
    <w:rsid w:val="00DC3D1B"/>
    <w:rsid w:val="00E94A6C"/>
    <w:rsid w:val="00EB4472"/>
    <w:rsid w:val="00EF33F6"/>
    <w:rsid w:val="00F160EE"/>
    <w:rsid w:val="00F87A3B"/>
    <w:rsid w:val="2D650101"/>
    <w:rsid w:val="2F3D7067"/>
    <w:rsid w:val="44BA48D3"/>
    <w:rsid w:val="45A70E49"/>
    <w:rsid w:val="4C5B6652"/>
    <w:rsid w:val="5499793B"/>
    <w:rsid w:val="62046F40"/>
    <w:rsid w:val="667E7C12"/>
    <w:rsid w:val="67542023"/>
    <w:rsid w:val="6D535020"/>
    <w:rsid w:val="70BA5DC1"/>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322</Words>
  <Characters>1837</Characters>
  <Lines>15</Lines>
  <Paragraphs>4</Paragraphs>
  <TotalTime>3</TotalTime>
  <ScaleCrop>false</ScaleCrop>
  <LinksUpToDate>false</LinksUpToDate>
  <CharactersWithSpaces>2155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pc</cp:lastModifiedBy>
  <dcterms:modified xsi:type="dcterms:W3CDTF">2019-04-28T08:58:13Z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