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cstate="print"/>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南昌大学人文学院科学技术哲学专业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同等学力申请硕士学位招生简章·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人文学院办学历史悠久，文化积淀厚重。现有中国语言文学、中国史、哲学3个一级学科硕士学位授权点和档案学二级学科硕士点。人文学院贯彻“人为本、德为先、学为上”的育人理念，把立德树人作为根本使命。注重学生专业理论知识、思维能力、创新能力和健全人格的培养。</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科学技术哲学属于哲学的重要分支学科，主要研究自然界的一般规律、科学技术活动的基本方法、科学技术及其发展中的哲学问题、科学技术与社会的相互作用等内容。 </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为适应社会发展和经济建设的需要，提高教育、科技、管理等方面专业人员的素质，多渠道地促进科学技术哲学专业人才培养，经国务院学位委员会批准，特在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地区开展以研究生毕业科学技术哲学专业同等学力申请硕士学位招生及培养工作。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1、本专业培养具有科学技术学、管理学、经济学、科技哲学等方面的知识，较全面地掌握本学科的历史和理论知识，并具有一定的应用能力，熟悉科学技术哲学学科的国外发展状况和动向的高级专门人才；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2、毕业后能够从事科学技术哲学的教学研究工作，或能够从事科学技术管理、科技政策研究、科技文献编辑出版的工作。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【学费性价比高】南昌大学人文学院同等学力申硕费用低于同类高等院校1-2万元；</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4"/>
        <w:tblW w:w="8100" w:type="dxa"/>
        <w:tblInd w:w="0" w:type="dxa"/>
        <w:tblLayout w:type="fixed"/>
        <w:tblCellMar>
          <w:top w:w="15" w:type="dxa"/>
          <w:left w:w="15" w:type="dxa"/>
          <w:bottom w:w="15" w:type="dxa"/>
          <w:right w:w="15" w:type="dxa"/>
        </w:tblCellMar>
      </w:tblPr>
      <w:tblGrid>
        <w:gridCol w:w="1933"/>
        <w:gridCol w:w="2643"/>
        <w:gridCol w:w="3524"/>
      </w:tblGrid>
      <w:tr>
        <w:tblPrEx>
          <w:tblLayout w:type="fixed"/>
          <w:tblCellMar>
            <w:top w:w="15" w:type="dxa"/>
            <w:left w:w="15" w:type="dxa"/>
            <w:bottom w:w="15" w:type="dxa"/>
            <w:right w:w="15" w:type="dxa"/>
          </w:tblCellMar>
        </w:tblPrEx>
        <w:trPr>
          <w:trHeight w:val="49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课程类别</w:t>
            </w:r>
          </w:p>
        </w:tc>
        <w:tc>
          <w:tcPr>
            <w:tcW w:w="6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课程名称</w:t>
            </w:r>
          </w:p>
        </w:tc>
      </w:tr>
      <w:tr>
        <w:tblPrEx>
          <w:tblLayout w:type="fixed"/>
          <w:tblCellMar>
            <w:top w:w="15" w:type="dxa"/>
            <w:left w:w="15" w:type="dxa"/>
            <w:bottom w:w="15" w:type="dxa"/>
            <w:right w:w="15" w:type="dxa"/>
          </w:tblCellMar>
        </w:tblPrEx>
        <w:trPr>
          <w:trHeight w:val="495"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公共基础课</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英语（上）</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英语（下）</w:t>
            </w:r>
          </w:p>
        </w:tc>
      </w:tr>
      <w:tr>
        <w:tblPrEx>
          <w:tblLayout w:type="fixed"/>
          <w:tblCellMar>
            <w:top w:w="15" w:type="dxa"/>
            <w:left w:w="15" w:type="dxa"/>
            <w:bottom w:w="15" w:type="dxa"/>
            <w:right w:w="15" w:type="dxa"/>
          </w:tblCellMar>
        </w:tblPrEx>
        <w:trPr>
          <w:trHeight w:val="495"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自然辩证法概论</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中国特色社会主义理论与实践研究</w:t>
            </w:r>
          </w:p>
        </w:tc>
      </w:tr>
      <w:tr>
        <w:tblPrEx>
          <w:tblLayout w:type="fixed"/>
          <w:tblCellMar>
            <w:top w:w="15" w:type="dxa"/>
            <w:left w:w="15" w:type="dxa"/>
            <w:bottom w:w="15" w:type="dxa"/>
            <w:right w:w="15" w:type="dxa"/>
          </w:tblCellMar>
        </w:tblPrEx>
        <w:trPr>
          <w:trHeight w:val="495"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专业核心课</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科学认识思想史</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中国哲学研究</w:t>
            </w:r>
          </w:p>
        </w:tc>
      </w:tr>
      <w:tr>
        <w:tblPrEx>
          <w:tblLayout w:type="fixed"/>
          <w:tblCellMar>
            <w:top w:w="15" w:type="dxa"/>
            <w:left w:w="15" w:type="dxa"/>
            <w:bottom w:w="15" w:type="dxa"/>
            <w:right w:w="15" w:type="dxa"/>
          </w:tblCellMar>
        </w:tblPrEx>
        <w:trPr>
          <w:trHeight w:val="495"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西方哲学研究</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哲学方法论</w:t>
            </w:r>
          </w:p>
        </w:tc>
      </w:tr>
      <w:tr>
        <w:tblPrEx>
          <w:tblLayout w:type="fixed"/>
          <w:tblCellMar>
            <w:top w:w="15" w:type="dxa"/>
            <w:left w:w="15" w:type="dxa"/>
            <w:bottom w:w="15" w:type="dxa"/>
            <w:right w:w="15" w:type="dxa"/>
          </w:tblCellMar>
        </w:tblPrEx>
        <w:trPr>
          <w:trHeight w:val="495"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选修课</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中外科技政策研究</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科技与文化专题</w:t>
            </w:r>
          </w:p>
        </w:tc>
      </w:tr>
      <w:tr>
        <w:tblPrEx>
          <w:tblLayout w:type="fixed"/>
          <w:tblCellMar>
            <w:top w:w="15" w:type="dxa"/>
            <w:left w:w="15" w:type="dxa"/>
            <w:bottom w:w="15" w:type="dxa"/>
            <w:right w:w="15" w:type="dxa"/>
          </w:tblCellMar>
        </w:tblPrEx>
        <w:trPr>
          <w:trHeight w:val="495"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科技管理研究</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技术哲学原著选读</w:t>
            </w:r>
          </w:p>
        </w:tc>
      </w:tr>
      <w:tr>
        <w:tblPrEx>
          <w:tblLayout w:type="fixed"/>
          <w:tblCellMar>
            <w:top w:w="15" w:type="dxa"/>
            <w:left w:w="15" w:type="dxa"/>
            <w:bottom w:w="15" w:type="dxa"/>
            <w:right w:w="15" w:type="dxa"/>
          </w:tblCellMar>
        </w:tblPrEx>
        <w:trPr>
          <w:trHeight w:val="495"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科学哲学原著选读</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科技创新研究</w:t>
            </w:r>
          </w:p>
        </w:tc>
      </w:tr>
      <w:tr>
        <w:tblPrEx>
          <w:tblLayout w:type="fixed"/>
          <w:tblCellMar>
            <w:top w:w="15" w:type="dxa"/>
            <w:left w:w="15" w:type="dxa"/>
            <w:bottom w:w="15" w:type="dxa"/>
            <w:right w:w="15" w:type="dxa"/>
          </w:tblCellMar>
        </w:tblPrEx>
        <w:trPr>
          <w:trHeight w:val="495"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科学与社会</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技术哲学研究</w:t>
            </w:r>
          </w:p>
        </w:tc>
      </w:tr>
      <w:tr>
        <w:tblPrEx>
          <w:tblLayout w:type="fixed"/>
          <w:tblCellMar>
            <w:top w:w="15" w:type="dxa"/>
            <w:left w:w="15" w:type="dxa"/>
            <w:bottom w:w="15" w:type="dxa"/>
            <w:right w:w="15" w:type="dxa"/>
          </w:tblCellMar>
        </w:tblPrEx>
        <w:trPr>
          <w:trHeight w:val="504"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科学哲学研究</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bl>
    <w:p>
      <w:pPr>
        <w:spacing w:line="360" w:lineRule="auto"/>
        <w:jc w:val="center"/>
        <w:rPr>
          <w:rFonts w:ascii="宋体" w:hAnsi="宋体" w:eastAsia="宋体" w:cs="宋体"/>
          <w:b/>
          <w:bCs/>
          <w:szCs w:val="21"/>
        </w:rPr>
      </w:pPr>
    </w:p>
    <w:p>
      <w:pPr>
        <w:spacing w:line="360" w:lineRule="auto"/>
        <w:jc w:val="left"/>
        <w:rPr>
          <w:rFonts w:ascii="宋体" w:hAnsi="宋体" w:eastAsia="宋体" w:cs="宋体"/>
          <w:b/>
          <w:bCs/>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学费：</w:t>
      </w:r>
      <w:r>
        <w:rPr>
          <w:rFonts w:hint="eastAsia" w:ascii="宋体" w:hAnsi="宋体" w:eastAsia="宋体" w:cs="宋体"/>
          <w:color w:val="auto"/>
          <w:szCs w:val="21"/>
          <w:lang w:val="en-US" w:eastAsia="zh-CN"/>
        </w:rPr>
        <w:t>26000元。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2、授课方式：面授班利用周末及公众节假日上课；集中班利用假期集中面授；远程班不受时间和空间限制学员自行网络学习。学习期间采取理论与实践相结合、课堂讲授与自学相结合的方式。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jc w:val="left"/>
        <w:rPr>
          <w:rFonts w:hint="eastAsia" w:ascii="宋体" w:hAnsi="宋体" w:eastAsia="宋体" w:cs="宋体"/>
          <w:szCs w:val="21"/>
        </w:rPr>
      </w:pPr>
      <w:bookmarkStart w:id="0" w:name="_GoBack"/>
      <w:bookmarkEnd w:id="0"/>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spacing w:line="360" w:lineRule="auto"/>
        <w:jc w:val="left"/>
        <w:rPr>
          <w:rFonts w:hint="eastAsia"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3D7067"/>
    <w:rsid w:val="00035C53"/>
    <w:rsid w:val="0007096E"/>
    <w:rsid w:val="000C1D79"/>
    <w:rsid w:val="000F1F80"/>
    <w:rsid w:val="00136263"/>
    <w:rsid w:val="001B3E26"/>
    <w:rsid w:val="001C2994"/>
    <w:rsid w:val="001F6885"/>
    <w:rsid w:val="001F7EBA"/>
    <w:rsid w:val="00234EBB"/>
    <w:rsid w:val="002D37E1"/>
    <w:rsid w:val="003425EB"/>
    <w:rsid w:val="003D461D"/>
    <w:rsid w:val="004A14EE"/>
    <w:rsid w:val="004B1FE6"/>
    <w:rsid w:val="004E241E"/>
    <w:rsid w:val="005E0C6E"/>
    <w:rsid w:val="005F6D84"/>
    <w:rsid w:val="00671666"/>
    <w:rsid w:val="006A5221"/>
    <w:rsid w:val="006F281F"/>
    <w:rsid w:val="007102F3"/>
    <w:rsid w:val="00871E07"/>
    <w:rsid w:val="0087789A"/>
    <w:rsid w:val="00884C1A"/>
    <w:rsid w:val="008D118B"/>
    <w:rsid w:val="009F4F2E"/>
    <w:rsid w:val="00A41BE7"/>
    <w:rsid w:val="00A45332"/>
    <w:rsid w:val="00A6393D"/>
    <w:rsid w:val="00AE1E9F"/>
    <w:rsid w:val="00B15C4D"/>
    <w:rsid w:val="00B711C0"/>
    <w:rsid w:val="00B72854"/>
    <w:rsid w:val="00B94731"/>
    <w:rsid w:val="00C30750"/>
    <w:rsid w:val="00D6333E"/>
    <w:rsid w:val="00DC3D1B"/>
    <w:rsid w:val="00E00AE7"/>
    <w:rsid w:val="00E2773B"/>
    <w:rsid w:val="00EB4472"/>
    <w:rsid w:val="00EF33F6"/>
    <w:rsid w:val="00FE47D2"/>
    <w:rsid w:val="26FA30E4"/>
    <w:rsid w:val="2D650101"/>
    <w:rsid w:val="2F3D7067"/>
    <w:rsid w:val="384C6BFC"/>
    <w:rsid w:val="45A70E49"/>
    <w:rsid w:val="4AEA6EB6"/>
    <w:rsid w:val="53A75A1A"/>
    <w:rsid w:val="5499793B"/>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3</Pages>
  <Words>239</Words>
  <Characters>1363</Characters>
  <Lines>11</Lines>
  <Paragraphs>3</Paragraphs>
  <TotalTime>0</TotalTime>
  <ScaleCrop>false</ScaleCrop>
  <LinksUpToDate>false</LinksUpToDate>
  <CharactersWithSpaces>1599</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 付秀梅</cp:lastModifiedBy>
  <dcterms:modified xsi:type="dcterms:W3CDTF">2019-04-28T09:07:52Z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